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6" w:space="1"/>
        </w:pBdr>
        <w:spacing w:line="360" w:lineRule="auto"/>
        <w:ind w:firstLine="3302" w:firstLineChars="1500"/>
        <w:rPr>
          <w:rFonts w:ascii="微软雅黑" w:hAnsi="微软雅黑" w:eastAsia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</w:rPr>
        <w:t>个人简历</w:t>
      </w:r>
    </w:p>
    <w:p>
      <w:pPr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4117340</wp:posOffset>
                </wp:positionH>
                <wp:positionV relativeFrom="paragraph">
                  <wp:posOffset>136525</wp:posOffset>
                </wp:positionV>
                <wp:extent cx="1544320" cy="1676400"/>
                <wp:effectExtent l="2540" t="3175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32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497965" cy="1503045"/>
                                  <wp:effectExtent l="0" t="0" r="6985" b="1905"/>
                                  <wp:docPr id="1" name="图片 1" descr="7b0abab6cd1c4ffdb2f3de60e3cd0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7b0abab6cd1c4ffdb2f3de60e3cd00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7965" cy="1503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24.2pt;margin-top:10.75pt;height:132pt;width:121.6pt;mso-wrap-style:none;z-index:251658240;mso-width-relative:page;mso-height-relative:page;" filled="f" stroked="f" coordsize="21600,21600" o:gfxdata="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4pOzn9gA&#10;AAAKAQAADwAAAAAAAAABACAAAAAiAAAAZHJzL2Rvd25yZXYueG1sUEsBAhQAFAAAAAgAh07iQEp2&#10;CpjmAQAAvAMAAA4AAAAAAAAAAQAgAAAAJwEAAGRycy9lMm9Eb2MueG1sUEsFBgAAAAAGAAYAWQEA&#10;AH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497965" cy="1503045"/>
                            <wp:effectExtent l="0" t="0" r="6985" b="1905"/>
                            <wp:docPr id="1" name="图片 1" descr="7b0abab6cd1c4ffdb2f3de60e3cd0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7b0abab6cd1c4ffdb2f3de60e3cd00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7965" cy="1503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sz w:val="22"/>
          <w:szCs w:val="22"/>
        </w:rPr>
        <w:t>姓名：沈 明 玉                英 文 名：Sam</w:t>
      </w:r>
      <w:r>
        <w:rPr>
          <w:rFonts w:hint="eastAsia" w:ascii="微软雅黑" w:hAnsi="微软雅黑" w:eastAsia="微软雅黑"/>
          <w:sz w:val="22"/>
          <w:szCs w:val="22"/>
        </w:rPr>
        <w:tab/>
      </w:r>
    </w:p>
    <w:p>
      <w:pPr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sz w:val="22"/>
          <w:szCs w:val="22"/>
        </w:rPr>
        <w:t xml:space="preserve">性别：男                      出生年月：1972年9月              </w:t>
      </w:r>
    </w:p>
    <w:p>
      <w:pPr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sz w:val="22"/>
          <w:szCs w:val="22"/>
        </w:rPr>
        <w:t>籍贯：台湾                    婚姻状况：已婚</w:t>
      </w:r>
    </w:p>
    <w:p>
      <w:pPr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sz w:val="22"/>
          <w:szCs w:val="22"/>
        </w:rPr>
        <w:t>学历：大学专科                居住地：天津</w:t>
      </w:r>
    </w:p>
    <w:p>
      <w:pPr>
        <w:rPr>
          <w:rFonts w:hint="eastAsia" w:ascii="微软雅黑" w:hAnsi="微软雅黑" w:eastAsia="微软雅黑" w:cs="Arial"/>
          <w:sz w:val="22"/>
          <w:szCs w:val="22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sz w:val="22"/>
          <w:szCs w:val="22"/>
        </w:rPr>
        <w:t>联系方式：13920419935       E-mail: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 xml:space="preserve"> 785876196@qq.com</w:t>
      </w:r>
    </w:p>
    <w:p>
      <w:pPr>
        <w:rPr>
          <w:rFonts w:hint="default" w:ascii="微软雅黑" w:hAnsi="微软雅黑" w:eastAsia="微软雅黑" w:cs="Arial"/>
          <w:sz w:val="22"/>
          <w:szCs w:val="22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Arial"/>
          <w:sz w:val="22"/>
          <w:szCs w:val="22"/>
          <w:shd w:val="clear" w:color="auto" w:fill="FFFFFF"/>
          <w:lang w:val="en-US" w:eastAsia="zh-CN"/>
        </w:rPr>
        <w:t>1987-1992   高雄市正修科技大学  工业工程与管理</w:t>
      </w:r>
      <w:bookmarkStart w:id="0" w:name="_GoBack"/>
      <w:bookmarkEnd w:id="0"/>
    </w:p>
    <w:p>
      <w:pPr>
        <w:pBdr>
          <w:bottom w:val="single" w:color="auto" w:sz="6" w:space="1"/>
        </w:pBdr>
        <w:spacing w:line="360" w:lineRule="auto"/>
        <w:rPr>
          <w:rFonts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工作经历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2017/11-至今        华润万家山东公司营运总监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2016/05-2017/10    华润万家华北业务单元北京公司 副总经理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2015/05-2016/04    华润万家华北业务单元商品部 食品采购处长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2013/08-2015/04    乐购天津开发区店 店总经理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2009/07-2013/08    乐购华北区塘沽店  店总经理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2008/01-2009/06    乐购华北区津友店  店总经理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2006/09-2007/12    乐购华北区营运部专员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2006/04-2006/08    乐购华北区津友店  店总经理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2004/11-2006/03    中国好又多哈尔滨市雅典城店店长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2004/03-2004/10    中国好又多哈尔滨市杂货部门采购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 xml:space="preserve">2003/04-2004/02    中国好又多哈尔滨市十字街店  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1994年-2003/03     台湾家乐福百货/杂货/生鲜营运部门处长</w:t>
      </w:r>
    </w:p>
    <w:p>
      <w:pPr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</w:p>
    <w:p>
      <w:pPr>
        <w:pBdr>
          <w:bottom w:val="single" w:color="auto" w:sz="6" w:space="1"/>
        </w:pBdr>
        <w:spacing w:line="360" w:lineRule="auto"/>
        <w:rPr>
          <w:rFonts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工作描述</w:t>
      </w:r>
    </w:p>
    <w:p>
      <w:pPr>
        <w:ind w:firstLine="440" w:firstLineChars="200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自2017年11月调至山东公司担任营运总监，主要负责山东公司商店基础运营管理工作及绩效各项指标，管理15家大卖场，员工人数1800人。</w:t>
      </w:r>
    </w:p>
    <w:p>
      <w:pPr>
        <w:numPr>
          <w:ilvl w:val="0"/>
          <w:numId w:val="1"/>
        </w:numPr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全面负责华润万家山东及河北商店的经营管理工作,协助山东公司总经理处理其他各项事务，并提出意见和建议，确保公司各项工作更加顺畅完善；</w:t>
      </w:r>
    </w:p>
    <w:p>
      <w:pPr>
        <w:numPr>
          <w:ilvl w:val="0"/>
          <w:numId w:val="1"/>
        </w:numPr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每周根据公司工作计划，组织实施公司内部下达的各项任务，制定并实行岗位责任制，督促各商店及营运部工作的执行落实；</w:t>
      </w:r>
    </w:p>
    <w:p>
      <w:pPr>
        <w:numPr>
          <w:ilvl w:val="0"/>
          <w:numId w:val="1"/>
        </w:numPr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根据业务需要不断培养壮大管理团队，并组织员工共同参与企业的各项管理工作，建立健全各项规章制度，实现科学高效管理；</w:t>
      </w:r>
    </w:p>
    <w:p>
      <w:pPr>
        <w:numPr>
          <w:ilvl w:val="0"/>
          <w:numId w:val="1"/>
        </w:numPr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组织商店进行定期顾客调研，形成调研分析报告并制定策略方案，整合各项资源，与时俱进；</w: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t xml:space="preserve"> </w:t>
      </w:r>
    </w:p>
    <w:p>
      <w:pPr>
        <w:numPr>
          <w:ilvl w:val="0"/>
          <w:numId w:val="1"/>
        </w:numPr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结合财务销售及损益预算，针对性的制定各商店目标，并拟定各项计划方案，在达成预算的同时争取同比改善，以提高公司效益；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负责山东公司O2O线上业务，与京东、美团两大平台合作，根据市场竞争及时调整工作方向；</w:t>
      </w:r>
    </w:p>
    <w:p>
      <w:pPr>
        <w:numPr>
          <w:ilvl w:val="0"/>
          <w:numId w:val="1"/>
        </w:numPr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负责商店的各项安全事宜，牢固树立员工的法制观念，增</w:t>
      </w:r>
      <w:r>
        <w:rPr>
          <w:rFonts w:hint="eastAsia" w:ascii="微软雅黑" w:hAnsi="微软雅黑" w:eastAsia="微软雅黑" w:cs="Arial"/>
          <w:sz w:val="22"/>
          <w:szCs w:val="22"/>
          <w:shd w:val="clear" w:color="auto" w:fill="FFFFFF"/>
        </w:rPr>
        <w:t>强员工</w:t>
      </w:r>
      <w:r>
        <w:fldChar w:fldCharType="begin"/>
      </w:r>
      <w:r>
        <w:instrText xml:space="preserve"> HYPERLINK "https://www.baidu.com/s?wd=%E5%AE%89%E5%85%A8%E6%84%8F%E8%AF%86&amp;tn=44039180_cpr&amp;fenlei=mv6quAkxTZn0IZRqIHckPjm4nH00T1YkPyPbnjfzm1fkPjmYm1nk0ZwV5Hcvrjm3rH6sPfKWUMw85HfYnjn4nH6sgvPsT6KdThsqpZwYTjCEQLGCpyw9Uz4Bmy-bIi4WUvYETgN-TLwGUv3EPHTLPjRzP1c3" \t "_blank" </w:instrText>
      </w:r>
      <w:r>
        <w:fldChar w:fldCharType="separate"/>
      </w:r>
      <w:r>
        <w:rPr>
          <w:rStyle w:val="8"/>
          <w:rFonts w:hint="eastAsia" w:ascii="微软雅黑" w:hAnsi="微软雅黑" w:eastAsia="微软雅黑" w:cs="Arial"/>
          <w:color w:val="auto"/>
          <w:sz w:val="22"/>
          <w:szCs w:val="22"/>
          <w:u w:val="none"/>
          <w:shd w:val="clear" w:color="auto" w:fill="FFFFFF"/>
        </w:rPr>
        <w:t>安全意识</w:t>
      </w:r>
      <w:r>
        <w:rPr>
          <w:rStyle w:val="8"/>
          <w:rFonts w:hint="eastAsia" w:ascii="微软雅黑" w:hAnsi="微软雅黑" w:eastAsia="微软雅黑" w:cs="Arial"/>
          <w:color w:val="auto"/>
          <w:sz w:val="22"/>
          <w:szCs w:val="22"/>
          <w:u w:val="none"/>
          <w:shd w:val="clear" w:color="auto" w:fill="FFFFFF"/>
        </w:rPr>
        <w:fldChar w:fldCharType="end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。</w:t>
      </w:r>
    </w:p>
    <w:p>
      <w:pPr>
        <w:numPr>
          <w:ilvl w:val="0"/>
          <w:numId w:val="1"/>
        </w:numPr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信守职业道德，在提高服务质量的同时，全面实行服务规范化，增强企业社会效益；</w:t>
      </w:r>
    </w:p>
    <w:p>
      <w:pPr>
        <w:ind w:firstLine="440" w:firstLineChars="200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在近一年的营运管理工作中，立足本职岗位，兢兢业业，较好的完成了各项业务指标。2018年全年大卖场取得9.5亿元的销售净额，同比持平；损益实现对比去年减亏835万，同比下降18%；销售毛利增长600万。</w:t>
      </w:r>
    </w:p>
    <w:p>
      <w:pPr>
        <w:ind w:firstLine="440" w:firstLineChars="200"/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对于趋于下滑的大卖场零售业，改变固有思维模式，通过资源匹配优化及经营方向调整，转变传统线下零售经营理念，寻找新的增长点及创新的管理模式，逐渐形成一套自己的方法，并进一步实践落实：</w:t>
      </w:r>
    </w:p>
    <w:p>
      <w:pPr>
        <w:ind w:firstLine="440" w:firstLineChars="200"/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begin"/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= 1 \* GB3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separate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①</w: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end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组建调研团队，从商圈消费者构成、消费场景、品类需求及消费生活习惯等维度出发，重新梳理完善商圈客群基础档案，形成与经营举措连通的闭环消费者洞察体系，进一步了解新形势下顾客消费生活需求，从而针对性改善调整经营现状；</w:t>
      </w:r>
    </w:p>
    <w:p>
      <w:pPr>
        <w:ind w:firstLine="440" w:firstLineChars="200"/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begin"/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= 2 \* GB3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separate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②</w: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end"/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t>结合门店所处商圈环境差异，</w:t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对标同类型商圈、经营效益佳的门店，从商品坪效、品类、品牌对比调研；</w:t>
      </w:r>
    </w:p>
    <w:p>
      <w:pPr>
        <w:ind w:firstLine="440" w:firstLineChars="200"/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begin"/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= 3 \* GB3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separate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③</w: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end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根据商圈顾客调研洞察体系及竞争调研分析，从布局调整、商品品类结构优化提升着手，扩大高效商品品类布局，精简低效商品，改善商品动销率，同时引进缺失供应链和缺失品项品牌。</w:t>
      </w:r>
    </w:p>
    <w:p>
      <w:pPr>
        <w:ind w:firstLine="440" w:firstLineChars="200"/>
        <w:jc w:val="left"/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begin"/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= 4 \* GB3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instrText xml:space="preserve"> </w:instrTex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separate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④</w: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fldChar w:fldCharType="end"/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在进行布局调整、品类结构优化的同时，从基础着手，提升营运标准，提高服务质量，改善卖场购物环境，增强顾客粘性。</w:t>
      </w:r>
    </w:p>
    <w:p>
      <w:pPr>
        <w:ind w:firstLine="440" w:firstLineChars="200"/>
        <w:jc w:val="left"/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⑤通过市场调研发现：</w:t>
      </w:r>
    </w:p>
    <w:p>
      <w:pPr>
        <w:ind w:firstLine="440" w:firstLineChars="200"/>
        <w:jc w:val="left"/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a.目前面积1000</w:t>
      </w:r>
      <w:r>
        <w:rPr>
          <w:rFonts w:hint="eastAsia" w:ascii="微软雅黑" w:hAnsi="宋体" w:cs="宋体"/>
          <w:color w:val="333333"/>
          <w:sz w:val="22"/>
          <w:szCs w:val="22"/>
          <w:shd w:val="clear" w:color="auto" w:fill="FFFFFF"/>
        </w:rPr>
        <w:t>㎡</w:t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-1500</w:t>
      </w:r>
      <w:r>
        <w:rPr>
          <w:rFonts w:hint="eastAsia" w:ascii="微软雅黑" w:hAnsi="宋体" w:cs="宋体"/>
          <w:color w:val="333333"/>
          <w:sz w:val="22"/>
          <w:szCs w:val="22"/>
          <w:shd w:val="clear" w:color="auto" w:fill="FFFFFF"/>
        </w:rPr>
        <w:t>㎡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  <w:shd w:val="clear" w:color="auto" w:fill="FFFFFF"/>
        </w:rPr>
        <w:t>的中小型商务型综超是线下零售的发展首选。以满足消费群体的需求为目标，更注重方便快捷、绿色安全、时尚休闲的体验式购物。在商品品类结构上，更注重品牌、品质，需要缩减商品范围，加深小包装、精细化商品的经营</w:t>
      </w: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。</w:t>
      </w:r>
    </w:p>
    <w:p>
      <w:pPr>
        <w:ind w:firstLine="440" w:firstLineChars="200"/>
        <w:jc w:val="left"/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333333"/>
          <w:sz w:val="22"/>
          <w:szCs w:val="22"/>
          <w:shd w:val="clear" w:color="auto" w:fill="FFFFFF"/>
        </w:rPr>
        <w:t>b.线上线下一体化经营趋势，基于门店3公里商圈消费群体，通过精准选品、精准营销活动引流，快速提升UV转换率；同时确定线上经营评价指标，规范线上商品选品原则及工作流程标准，提升商品捡货效率，提升服务水平，增强顾客粘度。将线上业务和线下实体运营有效结合，实现门店运作效率最大化。</w:t>
      </w:r>
      <w:r>
        <w:rPr>
          <w:rFonts w:ascii="微软雅黑" w:hAnsi="微软雅黑" w:eastAsia="微软雅黑" w:cs="Arial"/>
          <w:color w:val="333333"/>
          <w:sz w:val="22"/>
          <w:szCs w:val="22"/>
          <w:shd w:val="clear" w:color="auto" w:fill="FFFFFF"/>
        </w:rPr>
        <w:t xml:space="preserve"> </w:t>
      </w:r>
    </w:p>
    <w:p>
      <w:pPr>
        <w:pBdr>
          <w:bottom w:val="single" w:color="auto" w:sz="6" w:space="1"/>
        </w:pBdr>
        <w:spacing w:line="360" w:lineRule="auto"/>
        <w:rPr>
          <w:rFonts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荣誉成就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2009年 大华北区金牌店总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2012年 优秀店总经理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2015年 华润集团年度优秀员工</w:t>
      </w:r>
    </w:p>
    <w:p>
      <w:pPr>
        <w:spacing w:line="500" w:lineRule="exact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2016年 华润集团优秀城市总经理</w:t>
      </w:r>
    </w:p>
    <w:p>
      <w:pPr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2017年 华润万家山东公司优秀员工</w:t>
      </w:r>
    </w:p>
    <w:p>
      <w:pPr>
        <w:pBdr>
          <w:bottom w:val="single" w:color="auto" w:sz="6" w:space="1"/>
        </w:pBdr>
        <w:spacing w:line="360" w:lineRule="auto"/>
        <w:rPr>
          <w:rFonts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自我评价</w:t>
      </w:r>
    </w:p>
    <w:p>
      <w:pPr>
        <w:ind w:firstLine="440" w:firstLineChars="200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24年的零售连锁业管理经验，优秀的职业经理人，具备外企、央企多年高层管理资历，熟悉掌握零售连锁行业经营、管理与市场运作；有着良好的沟通能力，团队组织协调能力，对市场敏锐的洞察力，接受过系统的管理培训课程及训练。曾多次参加TESCO高级职业经理人培训及会议。具有优秀的领导力、判断力和决策力。</w:t>
      </w:r>
    </w:p>
    <w:p>
      <w:pPr>
        <w:ind w:firstLine="440" w:firstLineChars="200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多年的工作经验，形成了敏锐的商业触觉，在合理制定企业发展战略的同时很好的把握企业发展全局；自我约束力与抗压力较强，廉洁自律；善于自我激励并能够带动团队共同进步，具备较强的独立处理事务的能力。</w:t>
      </w:r>
    </w:p>
    <w:p>
      <w:pPr>
        <w:ind w:firstLine="440" w:firstLineChars="200"/>
        <w:rPr>
          <w:rFonts w:ascii="微软雅黑" w:hAnsi="微软雅黑" w:eastAsia="微软雅黑" w:cs="Arial"/>
          <w:color w:val="00000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Arial"/>
          <w:color w:val="000000"/>
          <w:sz w:val="22"/>
          <w:szCs w:val="22"/>
          <w:shd w:val="clear" w:color="auto" w:fill="FFFFFF"/>
        </w:rPr>
        <w:t>精通零售连锁行业各项流程、管理制度的制定，具备丰富的成本控制、利润提升、市场拓展与渠道开发及团队管理经验，擅长企业经营管理、目标预测，合理规范企业管理实施、业务拓展、渠道建设、营销策划等，最终实现利润最大化提升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黑体" w:eastAsia="黑体"/>
        <w:b/>
      </w:rPr>
    </w:pPr>
    <w:r>
      <w:rPr>
        <w:rFonts w:hint="eastAsia" w:ascii="黑体" w:eastAsia="黑体"/>
        <w:b/>
        <w:color w:val="000000"/>
        <w:spacing w:val="12"/>
        <w:sz w:val="16"/>
        <w:szCs w:val="16"/>
        <w:shd w:val="clear" w:color="auto" w:fill="FFFFFF"/>
      </w:rPr>
      <w:t>以市场为营运导向、以服务为竞争前提、以人才为管理核心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82344"/>
    <w:multiLevelType w:val="multilevel"/>
    <w:tmpl w:val="2438234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0D2"/>
    <w:rsid w:val="0001229D"/>
    <w:rsid w:val="00043959"/>
    <w:rsid w:val="000564C1"/>
    <w:rsid w:val="00062F59"/>
    <w:rsid w:val="0007199F"/>
    <w:rsid w:val="000821CA"/>
    <w:rsid w:val="000B14A1"/>
    <w:rsid w:val="000D7D99"/>
    <w:rsid w:val="00110AB0"/>
    <w:rsid w:val="001178B1"/>
    <w:rsid w:val="00127FD0"/>
    <w:rsid w:val="00131BF8"/>
    <w:rsid w:val="001336EB"/>
    <w:rsid w:val="00152946"/>
    <w:rsid w:val="00163B0B"/>
    <w:rsid w:val="0017135C"/>
    <w:rsid w:val="00182679"/>
    <w:rsid w:val="00184DE0"/>
    <w:rsid w:val="001C0746"/>
    <w:rsid w:val="001F3CC3"/>
    <w:rsid w:val="00203B43"/>
    <w:rsid w:val="0020538D"/>
    <w:rsid w:val="00215911"/>
    <w:rsid w:val="002219B6"/>
    <w:rsid w:val="00223640"/>
    <w:rsid w:val="00242C9F"/>
    <w:rsid w:val="00254AD4"/>
    <w:rsid w:val="00291EE7"/>
    <w:rsid w:val="002E1FDD"/>
    <w:rsid w:val="00302D98"/>
    <w:rsid w:val="00315243"/>
    <w:rsid w:val="0031572F"/>
    <w:rsid w:val="0031663F"/>
    <w:rsid w:val="0032381C"/>
    <w:rsid w:val="0042533E"/>
    <w:rsid w:val="004258B5"/>
    <w:rsid w:val="004537FD"/>
    <w:rsid w:val="004800AF"/>
    <w:rsid w:val="004A42AE"/>
    <w:rsid w:val="004D7E6B"/>
    <w:rsid w:val="004F6627"/>
    <w:rsid w:val="00525BCA"/>
    <w:rsid w:val="00537F7A"/>
    <w:rsid w:val="00582D99"/>
    <w:rsid w:val="00597D30"/>
    <w:rsid w:val="005A6473"/>
    <w:rsid w:val="005B174C"/>
    <w:rsid w:val="005B259B"/>
    <w:rsid w:val="005B4CED"/>
    <w:rsid w:val="005B5770"/>
    <w:rsid w:val="0060452F"/>
    <w:rsid w:val="006123CE"/>
    <w:rsid w:val="00614503"/>
    <w:rsid w:val="006546AC"/>
    <w:rsid w:val="00667578"/>
    <w:rsid w:val="00680088"/>
    <w:rsid w:val="006A48D5"/>
    <w:rsid w:val="006C3FD4"/>
    <w:rsid w:val="006C6528"/>
    <w:rsid w:val="006E1BA4"/>
    <w:rsid w:val="006E5529"/>
    <w:rsid w:val="00701789"/>
    <w:rsid w:val="0070775A"/>
    <w:rsid w:val="00714EF7"/>
    <w:rsid w:val="00777863"/>
    <w:rsid w:val="007F7C34"/>
    <w:rsid w:val="007F7D58"/>
    <w:rsid w:val="00824EFF"/>
    <w:rsid w:val="008427EB"/>
    <w:rsid w:val="008755E5"/>
    <w:rsid w:val="00894C69"/>
    <w:rsid w:val="008A5B2C"/>
    <w:rsid w:val="008F1E49"/>
    <w:rsid w:val="0092276A"/>
    <w:rsid w:val="00922D9E"/>
    <w:rsid w:val="00937C45"/>
    <w:rsid w:val="00955E4E"/>
    <w:rsid w:val="0096640C"/>
    <w:rsid w:val="009665E6"/>
    <w:rsid w:val="00993F96"/>
    <w:rsid w:val="00A06965"/>
    <w:rsid w:val="00A06FD6"/>
    <w:rsid w:val="00A15BB7"/>
    <w:rsid w:val="00A404FE"/>
    <w:rsid w:val="00A4357A"/>
    <w:rsid w:val="00A560D2"/>
    <w:rsid w:val="00A84124"/>
    <w:rsid w:val="00A85060"/>
    <w:rsid w:val="00AB6AA4"/>
    <w:rsid w:val="00AD5D2E"/>
    <w:rsid w:val="00AD7724"/>
    <w:rsid w:val="00AF238B"/>
    <w:rsid w:val="00AF6A8C"/>
    <w:rsid w:val="00AF7862"/>
    <w:rsid w:val="00B36E2B"/>
    <w:rsid w:val="00B536B9"/>
    <w:rsid w:val="00B75BCB"/>
    <w:rsid w:val="00BB7847"/>
    <w:rsid w:val="00BD58CC"/>
    <w:rsid w:val="00BF2C45"/>
    <w:rsid w:val="00BF7ED3"/>
    <w:rsid w:val="00C231A6"/>
    <w:rsid w:val="00C364CA"/>
    <w:rsid w:val="00C50000"/>
    <w:rsid w:val="00C70C0B"/>
    <w:rsid w:val="00C73FBC"/>
    <w:rsid w:val="00C90F5C"/>
    <w:rsid w:val="00CA336D"/>
    <w:rsid w:val="00CA73E8"/>
    <w:rsid w:val="00CD19D6"/>
    <w:rsid w:val="00CD1D6F"/>
    <w:rsid w:val="00CE57DF"/>
    <w:rsid w:val="00D02160"/>
    <w:rsid w:val="00D443A2"/>
    <w:rsid w:val="00D7037C"/>
    <w:rsid w:val="00D86E42"/>
    <w:rsid w:val="00D96BCE"/>
    <w:rsid w:val="00DB7382"/>
    <w:rsid w:val="00DF4049"/>
    <w:rsid w:val="00DF4063"/>
    <w:rsid w:val="00E237C5"/>
    <w:rsid w:val="00E32AAF"/>
    <w:rsid w:val="00E37C5C"/>
    <w:rsid w:val="00E41F41"/>
    <w:rsid w:val="00E55741"/>
    <w:rsid w:val="00E768E6"/>
    <w:rsid w:val="00EA55AD"/>
    <w:rsid w:val="00EA690A"/>
    <w:rsid w:val="00EC2BFC"/>
    <w:rsid w:val="00EC7E6D"/>
    <w:rsid w:val="00F05374"/>
    <w:rsid w:val="00F118D2"/>
    <w:rsid w:val="00F124D9"/>
    <w:rsid w:val="00F14041"/>
    <w:rsid w:val="00F20D0D"/>
    <w:rsid w:val="00F23907"/>
    <w:rsid w:val="00F2515D"/>
    <w:rsid w:val="00F54B77"/>
    <w:rsid w:val="00F936EC"/>
    <w:rsid w:val="00FB7EDD"/>
    <w:rsid w:val="00FE3AE2"/>
    <w:rsid w:val="0AD1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21"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qFormat/>
    <w:uiPriority w:val="0"/>
    <w:rPr>
      <w:color w:val="0000FF"/>
      <w:u w:val="single"/>
    </w:rPr>
  </w:style>
  <w:style w:type="character" w:customStyle="1" w:styleId="9">
    <w:name w:val="pseditbox_disponly1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0">
    <w:name w:val="pseditbox_disponly2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1">
    <w:name w:val="psdropdownlist_disponly1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2">
    <w:name w:val="pseditbox_disponly3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3">
    <w:name w:val="pseditbox_disponly4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4">
    <w:name w:val="pseditbox_disponly5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5">
    <w:name w:val="pseditbox_disponly6"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6">
    <w:name w:val="pseditbox_disponly7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7">
    <w:name w:val="pseditbox_disponly8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8">
    <w:name w:val="pseditbox_disponly9"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19">
    <w:name w:val="psdropdownlist_disponly2"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20">
    <w:name w:val="psdropdownlist_disponly3"/>
    <w:qFormat/>
    <w:uiPriority w:val="0"/>
    <w:rPr>
      <w:rFonts w:hint="eastAsia" w:ascii="宋体" w:hAnsi="宋体" w:eastAsia="宋体"/>
      <w:color w:val="3C3C3C"/>
      <w:sz w:val="18"/>
      <w:szCs w:val="18"/>
    </w:rPr>
  </w:style>
  <w:style w:type="character" w:customStyle="1" w:styleId="21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398</Words>
  <Characters>2271</Characters>
  <Lines>18</Lines>
  <Paragraphs>5</Paragraphs>
  <TotalTime>19</TotalTime>
  <ScaleCrop>false</ScaleCrop>
  <LinksUpToDate>false</LinksUpToDate>
  <CharactersWithSpaces>2664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2018-08-09T07:02:00Z</dcterms:created>
  <dc:creator>微软用户</dc:creator>
  <cp:lastModifiedBy>理格人才-Eason李臣</cp:lastModifiedBy>
  <cp:lastPrinted>2017-04-20T03:44:00Z</cp:lastPrinted>
  <dcterms:modified xsi:type="dcterms:W3CDTF">2019-05-10T03:51:04Z</dcterms:modified>
  <dc:title>个 人 详 细 履 历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