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姓名：</w:t>
      </w:r>
      <w:r>
        <w:rPr>
          <w:rFonts w:hint="eastAsia" w:asciiTheme="minorEastAsia" w:hAnsiTheme="minorEastAsia" w:eastAsiaTheme="minorEastAsia" w:cstheme="minorEastAsia"/>
        </w:rPr>
        <w:t>王宇红</w:t>
      </w:r>
    </w:p>
    <w:p>
      <w:pPr>
        <w:rPr>
          <w:rFonts w:hint="default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</w:rPr>
        <w:t>出生年月：1983年</w:t>
      </w:r>
      <w:r>
        <w:rPr>
          <w:rFonts w:hint="eastAsia" w:asciiTheme="minorEastAsia" w:hAnsiTheme="minorEastAsia" w:cstheme="minorEastAsia"/>
          <w:lang w:val="en-US" w:eastAsia="zh-CN"/>
        </w:rPr>
        <w:t>11月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性别：女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户籍&amp;居住地：上海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电话：13816932646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邮箱：13816932646@163.com</w:t>
      </w:r>
    </w:p>
    <w:p>
      <w:pPr>
        <w:rPr>
          <w:rFonts w:hint="eastAsia" w:asciiTheme="minorEastAsia" w:hAnsiTheme="minorEastAsia" w:eastAsiaTheme="minorEastAsia" w:cstheme="minorEastAsia"/>
        </w:rPr>
      </w:pPr>
    </w:p>
    <w:p>
      <w:pPr>
        <w:rPr>
          <w:rFonts w:hint="eastAsia" w:asciiTheme="minorEastAsia" w:hAnsiTheme="minorEastAsia" w:eastAsiaTheme="minorEastAsia" w:cstheme="minorEastAsia"/>
          <w:b/>
          <w:bCs/>
          <w:sz w:val="22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2"/>
          <w:szCs w:val="24"/>
        </w:rPr>
        <w:t>工作经历：</w:t>
      </w:r>
    </w:p>
    <w:p>
      <w:pPr>
        <w:rPr>
          <w:rFonts w:hint="eastAsia" w:asciiTheme="minorEastAsia" w:hAnsiTheme="minorEastAsia" w:eastAsiaTheme="minorEastAsia" w:cstheme="minorEastAsia"/>
          <w:b/>
          <w:bCs/>
          <w:sz w:val="22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2"/>
          <w:szCs w:val="24"/>
        </w:rPr>
        <w:t>2018年4月-</w:t>
      </w:r>
      <w:r>
        <w:rPr>
          <w:rFonts w:hint="eastAsia" w:asciiTheme="minorEastAsia" w:hAnsiTheme="minorEastAsia" w:eastAsiaTheme="minorEastAsia" w:cstheme="minorEastAsia"/>
          <w:b/>
          <w:bCs/>
          <w:sz w:val="22"/>
          <w:szCs w:val="24"/>
          <w:lang w:val="en-US" w:eastAsia="zh-CN"/>
        </w:rPr>
        <w:t>2019年4月</w:t>
      </w:r>
      <w:r>
        <w:rPr>
          <w:rFonts w:hint="eastAsia" w:asciiTheme="minorEastAsia" w:hAnsiTheme="minorEastAsia" w:eastAsiaTheme="minorEastAsia" w:cstheme="minorEastAsia"/>
          <w:b/>
          <w:bCs/>
          <w:sz w:val="22"/>
          <w:szCs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b/>
          <w:bCs/>
          <w:sz w:val="22"/>
          <w:szCs w:val="24"/>
          <w:lang w:val="en-US" w:eastAsia="zh-CN"/>
        </w:rPr>
        <w:t xml:space="preserve">                   </w:t>
      </w:r>
      <w:r>
        <w:rPr>
          <w:rFonts w:hint="eastAsia" w:asciiTheme="minorEastAsia" w:hAnsiTheme="minorEastAsia" w:eastAsiaTheme="minorEastAsia" w:cstheme="minorEastAsia"/>
          <w:b/>
          <w:bCs/>
          <w:sz w:val="22"/>
          <w:szCs w:val="24"/>
        </w:rPr>
        <w:t xml:space="preserve">上海来伊份股份有限公司    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2"/>
          <w:szCs w:val="24"/>
        </w:rPr>
        <w:t xml:space="preserve">全零售研究发展部经理  </w:t>
      </w:r>
      <w:r>
        <w:rPr>
          <w:rFonts w:hint="eastAsia" w:asciiTheme="minorEastAsia" w:hAnsiTheme="minorEastAsia" w:eastAsiaTheme="minorEastAsia" w:cstheme="minorEastAsia"/>
        </w:rPr>
        <w:t xml:space="preserve">  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根据公司策略整合操盘思路，提高工作效率。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进行市场调研，对于项目进行评估，规划布局及设备。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开发供应商资源，维护供应商关系。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业绩指标分解制定可行性策略。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梳理商品品类，进行产品开发，控制成本，制定行销方案。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根据业绩进行分析，调整方案。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主要业绩：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风柜项目品类调整，上新SKU30个，PSD增长30%，品类毛利增长10%以上；项目设备及布局调整，降低固定资产投入，突出品牌。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现制现售菜单开发及调整，整合供应商调整原辅料，降低库存。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冲调OEM产品规划，工厂资质及现场审核，制定验收标准，参与包装设计及卖点提炼。</w:t>
      </w:r>
    </w:p>
    <w:p>
      <w:pPr>
        <w:rPr>
          <w:rFonts w:hint="eastAsia" w:asciiTheme="minorEastAsia" w:hAnsiTheme="minorEastAsia" w:eastAsiaTheme="minorEastAsia" w:cstheme="minorEastAsia"/>
        </w:rPr>
      </w:pPr>
    </w:p>
    <w:p>
      <w:pPr>
        <w:rPr>
          <w:rFonts w:hint="eastAsia" w:asciiTheme="minorEastAsia" w:hAnsiTheme="minorEastAsia" w:eastAsiaTheme="minorEastAsia" w:cstheme="minorEastAsia"/>
          <w:b/>
          <w:bCs/>
          <w:sz w:val="22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2"/>
          <w:szCs w:val="24"/>
        </w:rPr>
        <w:t xml:space="preserve">2017年8月-2018年4月    </w:t>
      </w:r>
      <w:r>
        <w:rPr>
          <w:rFonts w:hint="eastAsia" w:asciiTheme="minorEastAsia" w:hAnsiTheme="minorEastAsia" w:eastAsiaTheme="minorEastAsia" w:cstheme="minorEastAsia"/>
          <w:b/>
          <w:bCs/>
          <w:sz w:val="22"/>
          <w:szCs w:val="24"/>
          <w:lang w:val="en-US" w:eastAsia="zh-CN"/>
        </w:rPr>
        <w:t xml:space="preserve">               </w:t>
      </w:r>
      <w:r>
        <w:rPr>
          <w:rFonts w:hint="eastAsia" w:asciiTheme="minorEastAsia" w:hAnsiTheme="minorEastAsia" w:eastAsiaTheme="minorEastAsia" w:cstheme="minorEastAsia"/>
          <w:b/>
          <w:bCs/>
          <w:sz w:val="22"/>
          <w:szCs w:val="24"/>
        </w:rPr>
        <w:t xml:space="preserve">上海兆贤国际物流有限公司    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2"/>
          <w:szCs w:val="24"/>
        </w:rPr>
        <w:t xml:space="preserve">项目部经理  </w:t>
      </w:r>
      <w:r>
        <w:rPr>
          <w:rFonts w:hint="eastAsia" w:asciiTheme="minorEastAsia" w:hAnsiTheme="minorEastAsia" w:eastAsiaTheme="minorEastAsia" w:cstheme="minorEastAsia"/>
        </w:rPr>
        <w:t xml:space="preserve">   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评估OEM项目可行性操作，制定实施计划及阶段性目标。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OEM供应商资质审核，从生产能力、生产动线、产品品质等方面进行评估及指导。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开发供应商调整原辅料，降低成本。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分解菜单，制定SOP。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主要业绩：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开展星怡会、渣甸街品牌OEM项目，定制产品15个，还原度80%以上，原料成本及损耗减少5%。</w:t>
      </w:r>
    </w:p>
    <w:p>
      <w:pPr>
        <w:rPr>
          <w:rFonts w:hint="eastAsia" w:asciiTheme="minorEastAsia" w:hAnsiTheme="minorEastAsia" w:eastAsiaTheme="minorEastAsia" w:cstheme="minorEastAsia"/>
        </w:rPr>
      </w:pPr>
    </w:p>
    <w:p>
      <w:pPr>
        <w:rPr>
          <w:rFonts w:hint="eastAsia" w:asciiTheme="minorEastAsia" w:hAnsiTheme="minorEastAsia" w:eastAsiaTheme="minorEastAsia" w:cstheme="minorEastAsia"/>
          <w:b/>
          <w:bCs/>
          <w:sz w:val="22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2"/>
          <w:szCs w:val="24"/>
        </w:rPr>
        <w:t xml:space="preserve">2003年7月-2017年8月   </w:t>
      </w:r>
      <w:r>
        <w:rPr>
          <w:rFonts w:hint="eastAsia" w:asciiTheme="minorEastAsia" w:hAnsiTheme="minorEastAsia" w:eastAsiaTheme="minorEastAsia" w:cstheme="minorEastAsia"/>
          <w:b/>
          <w:bCs/>
          <w:sz w:val="22"/>
          <w:szCs w:val="24"/>
          <w:lang w:val="en-US" w:eastAsia="zh-CN"/>
        </w:rPr>
        <w:t xml:space="preserve">               </w:t>
      </w:r>
      <w:r>
        <w:rPr>
          <w:rFonts w:hint="eastAsia" w:asciiTheme="minorEastAsia" w:hAnsiTheme="minorEastAsia" w:eastAsiaTheme="minorEastAsia" w:cstheme="minorEastAsia"/>
          <w:b/>
          <w:bCs/>
          <w:sz w:val="22"/>
          <w:szCs w:val="24"/>
        </w:rPr>
        <w:t xml:space="preserve">上海城市超市有限公司    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2"/>
          <w:szCs w:val="24"/>
        </w:rPr>
        <w:t xml:space="preserve">自制品研发部经理 </w:t>
      </w:r>
      <w:r>
        <w:rPr>
          <w:rFonts w:hint="eastAsia" w:asciiTheme="minorEastAsia" w:hAnsiTheme="minorEastAsia" w:eastAsiaTheme="minorEastAsia" w:cstheme="minorEastAsia"/>
        </w:rPr>
        <w:t xml:space="preserve">   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根据公司发展策略，推进现制现售产业布局，包括中央工厂、超市现制现售区域、餐厅等的规划筹建等。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掌握和跟踪行业发展趋势，确定品类商品结构和品项，推进新产品设计研发。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规范生产操作标准，制定并执行SOP。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相关设备配置及管理。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整合采购需求，制定采购计划，控制采购成本。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供应商管理，确保供应链和产品质量。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制定营销策略，跟踪销售数据，及时调整工作方向。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工作内容：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根据产品工艺及产量需求制定设备清单（型号、数量），进行供应商比价，确认下单。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中央工厂的筹建，从生产能力、工厂动线、制作流程等方面进行规划，制定标准，安排生产计划。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确认模块合作模式，面包烘焙、现制菜品、餐厅以自营模式操作，寿司、烧味、铁板以联营模式操作。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常规产品清单确认，上架300个SKU，通过不同的营销方式促进销量，使营业额占比稳定在12%左右。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季节性菜单的制定及销售跟进，感恩节、圣诞节、中秋节、春节等。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非食类商品（常规商品、节日商品），烘焙设备、厨房设备、装饰家具、餐厅餐具、行政物资、耗材的采购。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主题活动协调，活动物料的分发、场地布置、环节协调。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项目业绩：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2014年，青浦中央工厂筹建，2000平方，5个生产资质（热加工糕点、湿面制品、咖啡烘培、谷物分装、饼干），50个SKU 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2014年，青浦猪肉分割车间筹建，300平方，20个SKU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2014年，七宝店筹建，500平方，现制现售区域、自助餐厅（200个餐位）、厨艺教室、鲜酿啤酒吧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2014年，近铁店筹建，200平方，现制现售区域、自助餐厅（100个餐位）、厨艺教室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2013年，南翔店筹建，200平方，现制现售区域、西餐厅（100个餐位）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2013年，金桥店筹建，50平方，现制现售区域、西餐厅（60个餐位）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2012年，日月光店筹建，500平方，现制现售区域、西餐厅（80个餐位）、厨艺教室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2010年世博会奥地利馆专卖店筹备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泰国食品节、日本食品节、台湾食品节等</w:t>
      </w:r>
    </w:p>
    <w:p>
      <w:pPr>
        <w:rPr>
          <w:rFonts w:hint="eastAsia" w:asciiTheme="minorEastAsia" w:hAnsiTheme="minorEastAsia" w:eastAsiaTheme="minorEastAsia" w:cstheme="minorEastAsia"/>
        </w:rPr>
      </w:pP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门店店长    2003年-2006年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工作内容：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收银、生鲜生肉、面包、熟肉奶酪、理货各部门实习及管理。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负责门店运营管理、库存管理。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协调各岗位的人员安排并进行绩效考核。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与物业进行沟通，维护客户关系。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任职门店：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2003年-2004年，商城店（500平方），20人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2004年-2006年，巴黎春天店（1000平方），30人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项目业绩：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2005年虹梅店扩店及布局调整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2006年滨江店新店支持</w:t>
      </w:r>
    </w:p>
    <w:p>
      <w:pPr>
        <w:rPr>
          <w:rFonts w:hint="eastAsia" w:asciiTheme="minorEastAsia" w:hAnsiTheme="minorEastAsia" w:eastAsiaTheme="minorEastAsia" w:cstheme="minorEastAsia"/>
          <w:b/>
          <w:bCs/>
          <w:sz w:val="22"/>
          <w:szCs w:val="24"/>
        </w:rPr>
      </w:pPr>
    </w:p>
    <w:p>
      <w:pPr>
        <w:rPr>
          <w:rFonts w:hint="eastAsia" w:asciiTheme="minorEastAsia" w:hAnsiTheme="minorEastAsia" w:eastAsiaTheme="minorEastAsia" w:cstheme="minorEastAsia"/>
          <w:b/>
          <w:bCs/>
          <w:sz w:val="22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2"/>
          <w:szCs w:val="24"/>
        </w:rPr>
        <w:t>教育背景：</w:t>
      </w:r>
    </w:p>
    <w:p>
      <w:pPr>
        <w:rPr>
          <w:rFonts w:hint="default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</w:rPr>
        <w:t>2008年3月-2011年1月   上海政法学院   英语专业</w:t>
      </w:r>
      <w:r>
        <w:rPr>
          <w:rFonts w:hint="eastAsia" w:asciiTheme="minorEastAsia" w:hAnsiTheme="minorEastAsia" w:cstheme="minorEastAsia"/>
          <w:lang w:val="en-US" w:eastAsia="zh-CN"/>
        </w:rPr>
        <w:t xml:space="preserve">    自考本科</w:t>
      </w:r>
    </w:p>
    <w:p>
      <w:pPr>
        <w:rPr>
          <w:rFonts w:hint="default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</w:rPr>
        <w:t>2005年3月-2008年1月   上海交通大学   市场营销专业</w:t>
      </w:r>
      <w:r>
        <w:rPr>
          <w:rFonts w:hint="eastAsia" w:asciiTheme="minorEastAsia" w:hAnsiTheme="minorEastAsia" w:cstheme="minorEastAsia"/>
          <w:lang w:val="en-US" w:eastAsia="zh-CN"/>
        </w:rPr>
        <w:t xml:space="preserve">   自考大专</w:t>
      </w:r>
    </w:p>
    <w:p>
      <w:pPr>
        <w:rPr>
          <w:rFonts w:hint="default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</w:rPr>
        <w:t>2000年9月-2004年7月   上海市第二轻工业学校   食品生物工艺专业</w:t>
      </w:r>
      <w:r>
        <w:rPr>
          <w:rFonts w:hint="eastAsia" w:asciiTheme="minorEastAsia" w:hAnsiTheme="minorEastAsia" w:cstheme="minorEastAsia"/>
          <w:lang w:val="en-US" w:eastAsia="zh-CN"/>
        </w:rPr>
        <w:t xml:space="preserve">   中专</w:t>
      </w:r>
      <w:bookmarkStart w:id="0" w:name="_GoBack"/>
      <w:bookmarkEnd w:id="0"/>
    </w:p>
    <w:p>
      <w:pPr>
        <w:rPr>
          <w:rFonts w:hint="eastAsia" w:asciiTheme="minorEastAsia" w:hAnsiTheme="minorEastAsia" w:eastAsiaTheme="minorEastAsia" w:cstheme="minorEastAsia"/>
        </w:rPr>
      </w:pP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培训经历：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2013年，餐饮业现场管理规范（六T实务）培训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2005年，连锁经营店长岗位培训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2005年，食品生产通用卫生规范国家标准培训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技能证书：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2018年，西式面点师（二级）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2018年，中式面点师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2016年，食品检验工（二级）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荣誉证书：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2016年，中国技能大赛，上海市徐汇区职业竞赛，西式面点师（高级）三等奖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2013年，静安区“青年岗位能手”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2006年，上海地区商业服务业收银员银行卡知识、技能竞赛，一等奖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自我评价：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保持好奇心，热衷新鲜事物，擅于学习和借鉴。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逻辑清楚，执行力强，勇于担当，强烈的集体荣誉感和团队精神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对待事情有耐心，凡事力求做到最好。</w:t>
      </w:r>
    </w:p>
    <w:p>
      <w:pPr>
        <w:rPr>
          <w:rFonts w:hint="eastAsia" w:asciiTheme="minorEastAsia" w:hAnsiTheme="minorEastAsia" w:eastAsiaTheme="minorEastAsia" w:cstheme="minorEastAsia"/>
        </w:rPr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PMingLiU">
    <w:panose1 w:val="02020500000000000000"/>
    <w:charset w:val="88"/>
    <w:family w:val="auto"/>
    <w:pitch w:val="default"/>
    <w:sig w:usb0="A00002FF" w:usb1="28CFFCFA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55A5"/>
    <w:rsid w:val="00013A16"/>
    <w:rsid w:val="0003731B"/>
    <w:rsid w:val="0007696D"/>
    <w:rsid w:val="00113C9B"/>
    <w:rsid w:val="001334DA"/>
    <w:rsid w:val="0016064F"/>
    <w:rsid w:val="00202BDE"/>
    <w:rsid w:val="00221C76"/>
    <w:rsid w:val="00242D91"/>
    <w:rsid w:val="00251535"/>
    <w:rsid w:val="00262784"/>
    <w:rsid w:val="00263324"/>
    <w:rsid w:val="002729C1"/>
    <w:rsid w:val="0028139D"/>
    <w:rsid w:val="00283138"/>
    <w:rsid w:val="00292DFF"/>
    <w:rsid w:val="002C6FD6"/>
    <w:rsid w:val="002D477E"/>
    <w:rsid w:val="002D4E07"/>
    <w:rsid w:val="003A3F2E"/>
    <w:rsid w:val="003C148E"/>
    <w:rsid w:val="003D53BD"/>
    <w:rsid w:val="0043004B"/>
    <w:rsid w:val="004347E8"/>
    <w:rsid w:val="00454280"/>
    <w:rsid w:val="00480F91"/>
    <w:rsid w:val="004A7939"/>
    <w:rsid w:val="004D2448"/>
    <w:rsid w:val="004E4468"/>
    <w:rsid w:val="00514839"/>
    <w:rsid w:val="00515CA9"/>
    <w:rsid w:val="005A53C0"/>
    <w:rsid w:val="006057D6"/>
    <w:rsid w:val="00614BDB"/>
    <w:rsid w:val="00656DA2"/>
    <w:rsid w:val="0068257D"/>
    <w:rsid w:val="00684448"/>
    <w:rsid w:val="006868EB"/>
    <w:rsid w:val="006932B8"/>
    <w:rsid w:val="006B7611"/>
    <w:rsid w:val="006E2BCE"/>
    <w:rsid w:val="00717B27"/>
    <w:rsid w:val="00795302"/>
    <w:rsid w:val="007A3785"/>
    <w:rsid w:val="007C73BA"/>
    <w:rsid w:val="007C78CB"/>
    <w:rsid w:val="007E40D0"/>
    <w:rsid w:val="00844836"/>
    <w:rsid w:val="00844EBE"/>
    <w:rsid w:val="00845C85"/>
    <w:rsid w:val="00877B4F"/>
    <w:rsid w:val="00884D3C"/>
    <w:rsid w:val="008E222B"/>
    <w:rsid w:val="009050DB"/>
    <w:rsid w:val="0090542B"/>
    <w:rsid w:val="00942439"/>
    <w:rsid w:val="00951AA5"/>
    <w:rsid w:val="00964E69"/>
    <w:rsid w:val="009705E7"/>
    <w:rsid w:val="0097438B"/>
    <w:rsid w:val="009E36C1"/>
    <w:rsid w:val="009E6D36"/>
    <w:rsid w:val="00A36722"/>
    <w:rsid w:val="00A46D5F"/>
    <w:rsid w:val="00A71145"/>
    <w:rsid w:val="00AA623F"/>
    <w:rsid w:val="00AE7611"/>
    <w:rsid w:val="00B02589"/>
    <w:rsid w:val="00B123B2"/>
    <w:rsid w:val="00B658B9"/>
    <w:rsid w:val="00B83037"/>
    <w:rsid w:val="00BA5BF5"/>
    <w:rsid w:val="00BB5C4F"/>
    <w:rsid w:val="00C00FEC"/>
    <w:rsid w:val="00C57716"/>
    <w:rsid w:val="00C66CCC"/>
    <w:rsid w:val="00C90A2A"/>
    <w:rsid w:val="00CA0669"/>
    <w:rsid w:val="00CA2E27"/>
    <w:rsid w:val="00CC72AD"/>
    <w:rsid w:val="00D6604D"/>
    <w:rsid w:val="00D7761F"/>
    <w:rsid w:val="00DB5316"/>
    <w:rsid w:val="00DF4166"/>
    <w:rsid w:val="00E42053"/>
    <w:rsid w:val="00E655A5"/>
    <w:rsid w:val="00E933A5"/>
    <w:rsid w:val="00EA7AA7"/>
    <w:rsid w:val="00EA7B5E"/>
    <w:rsid w:val="00EE49AF"/>
    <w:rsid w:val="00EF750C"/>
    <w:rsid w:val="00F5521A"/>
    <w:rsid w:val="00F6316E"/>
    <w:rsid w:val="00F824B0"/>
    <w:rsid w:val="00F86F4A"/>
    <w:rsid w:val="00FC25DF"/>
    <w:rsid w:val="00FD70D8"/>
    <w:rsid w:val="00FE3ED5"/>
    <w:rsid w:val="00FE7EDF"/>
    <w:rsid w:val="00FF0FC6"/>
    <w:rsid w:val="282C2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1"/>
    <w:semiHidden/>
    <w:unhideWhenUsed/>
    <w:qFormat/>
    <w:uiPriority w:val="99"/>
    <w:pPr>
      <w:jc w:val="left"/>
    </w:pPr>
  </w:style>
  <w:style w:type="paragraph" w:styleId="3">
    <w:name w:val="Balloon Text"/>
    <w:basedOn w:val="1"/>
    <w:link w:val="12"/>
    <w:semiHidden/>
    <w:unhideWhenUsed/>
    <w:uiPriority w:val="99"/>
    <w:rPr>
      <w:sz w:val="18"/>
      <w:szCs w:val="18"/>
    </w:rPr>
  </w:style>
  <w:style w:type="paragraph" w:styleId="4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9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0">
    <w:name w:val="annotation reference"/>
    <w:basedOn w:val="8"/>
    <w:semiHidden/>
    <w:unhideWhenUsed/>
    <w:qFormat/>
    <w:uiPriority w:val="99"/>
    <w:rPr>
      <w:sz w:val="21"/>
      <w:szCs w:val="21"/>
    </w:rPr>
  </w:style>
  <w:style w:type="character" w:customStyle="1" w:styleId="11">
    <w:name w:val="批注文字 Char"/>
    <w:basedOn w:val="8"/>
    <w:link w:val="2"/>
    <w:semiHidden/>
    <w:qFormat/>
    <w:uiPriority w:val="99"/>
  </w:style>
  <w:style w:type="character" w:customStyle="1" w:styleId="12">
    <w:name w:val="批注框文本 Char"/>
    <w:basedOn w:val="8"/>
    <w:link w:val="3"/>
    <w:semiHidden/>
    <w:uiPriority w:val="99"/>
    <w:rPr>
      <w:sz w:val="18"/>
      <w:szCs w:val="18"/>
    </w:rPr>
  </w:style>
  <w:style w:type="character" w:customStyle="1" w:styleId="13">
    <w:name w:val="页眉 Char"/>
    <w:basedOn w:val="8"/>
    <w:link w:val="5"/>
    <w:qFormat/>
    <w:uiPriority w:val="99"/>
    <w:rPr>
      <w:sz w:val="18"/>
      <w:szCs w:val="18"/>
    </w:rPr>
  </w:style>
  <w:style w:type="character" w:customStyle="1" w:styleId="14">
    <w:name w:val="页脚 Char"/>
    <w:basedOn w:val="8"/>
    <w:link w:val="4"/>
    <w:qFormat/>
    <w:uiPriority w:val="99"/>
    <w:rPr>
      <w:sz w:val="18"/>
      <w:szCs w:val="18"/>
    </w:rPr>
  </w:style>
  <w:style w:type="paragraph" w:styleId="15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336</Words>
  <Characters>1919</Characters>
  <Lines>15</Lines>
  <Paragraphs>4</Paragraphs>
  <TotalTime>1253</TotalTime>
  <ScaleCrop>false</ScaleCrop>
  <LinksUpToDate>false</LinksUpToDate>
  <CharactersWithSpaces>2251</CharactersWithSpaces>
  <Application>WPS Office_11.1.0.8612_F1E327BC-269C-435d-A152-05C5408002CA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2018-12-18T01:19:00Z</dcterms:created>
  <dc:creator>王宇红</dc:creator>
  <cp:lastModifiedBy>yanyan</cp:lastModifiedBy>
  <dcterms:modified xsi:type="dcterms:W3CDTF">2019-06-12T01:52:51Z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2052-11.1.0.8612</vt:lpwstr>
  </property>
</Properties>
</file>