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2056"/>
        <w:gridCol w:w="2056"/>
        <w:gridCol w:w="2056"/>
        <w:gridCol w:w="20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850" w:hRule="atLeast"/>
        </w:trPr>
        <w:tc>
          <w:tcPr>
            <w:tcW w:w="2056" w:type="dxa"/>
            <w:vMerge w:val="restart"/>
            <w:shd w:val="clear" w:color="auto" w:fill="F9F9F9"/>
            <w:vAlign w:val="center"/>
          </w:tcPr>
          <w:p>
            <w:pPr>
              <w:jc w:val="center"/>
              <w:rPr>
                <w:rFonts w:ascii="Tahoma" w:hAnsi="Tahoma" w:eastAsia="宋体" w:cs="Tahoma"/>
              </w:rPr>
            </w:pPr>
            <w:bookmarkStart w:id="1" w:name="_GoBack"/>
            <w:bookmarkEnd w:id="1"/>
          </w:p>
        </w:tc>
        <w:tc>
          <w:tcPr>
            <w:tcW w:w="4112" w:type="dxa"/>
            <w:gridSpan w:val="2"/>
            <w:shd w:val="clear" w:color="auto" w:fill="F9F9F9"/>
            <w:vAlign w:val="center"/>
          </w:tcPr>
          <w:p>
            <w:pPr>
              <w:spacing w:line="312" w:lineRule="auto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许朝阳</w:t>
            </w:r>
            <w:r>
              <w:rPr>
                <w:rFonts w:hint="eastAsia" w:ascii="Tahoma" w:hAnsi="Tahoma" w:eastAsia="宋体" w:cs="Tahoma"/>
              </w:rPr>
              <w:t xml:space="preserve">  男</w:t>
            </w:r>
          </w:p>
        </w:tc>
        <w:tc>
          <w:tcPr>
            <w:tcW w:w="4112" w:type="dxa"/>
            <w:gridSpan w:val="2"/>
            <w:shd w:val="clear" w:color="auto" w:fill="F9F9F9"/>
          </w:tcPr>
          <w:p>
            <w:pPr>
              <w:spacing w:line="312" w:lineRule="auto"/>
              <w:jc w:val="right"/>
              <w:rPr>
                <w:rFonts w:ascii="Tahoma" w:hAnsi="Tahoma" w:eastAsia="宋体" w:cs="Tahom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2056" w:type="dxa"/>
            <w:vMerge w:val="continue"/>
            <w:shd w:val="clear" w:color="auto" w:fill="F9F9F9"/>
            <w:vAlign w:val="center"/>
          </w:tcPr>
          <w:p>
            <w:pPr>
              <w:jc w:val="center"/>
              <w:rPr>
                <w:rFonts w:ascii="Tahoma" w:hAnsi="Tahoma" w:eastAsia="宋体" w:cs="Tahoma"/>
              </w:rPr>
            </w:pPr>
          </w:p>
        </w:tc>
        <w:tc>
          <w:tcPr>
            <w:tcW w:w="2056" w:type="dxa"/>
            <w:shd w:val="clear" w:color="auto" w:fill="F9F9F9"/>
          </w:tcPr>
          <w:p>
            <w:pPr>
              <w:spacing w:line="312" w:lineRule="auto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</w:rPr>
              <w:t xml:space="preserve">      目前公司：</w:t>
            </w:r>
          </w:p>
        </w:tc>
        <w:tc>
          <w:tcPr>
            <w:tcW w:w="6168" w:type="dxa"/>
            <w:gridSpan w:val="3"/>
            <w:shd w:val="clear" w:color="auto" w:fill="F9F9F9"/>
          </w:tcPr>
          <w:p>
            <w:pPr>
              <w:spacing w:line="312" w:lineRule="auto"/>
              <w:ind w:right="420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</w:rPr>
              <w:t>纽仕兰新云电子商务有限公司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056" w:type="dxa"/>
            <w:vMerge w:val="continue"/>
            <w:shd w:val="clear" w:color="auto" w:fill="F9F9F9"/>
            <w:vAlign w:val="center"/>
          </w:tcPr>
          <w:p>
            <w:pPr>
              <w:jc w:val="center"/>
              <w:rPr>
                <w:rFonts w:ascii="Tahoma" w:hAnsi="Tahoma" w:eastAsia="宋体" w:cs="Tahoma"/>
              </w:rPr>
            </w:pPr>
          </w:p>
        </w:tc>
        <w:tc>
          <w:tcPr>
            <w:tcW w:w="2056" w:type="dxa"/>
            <w:shd w:val="clear" w:color="auto" w:fill="F9F9F9"/>
          </w:tcPr>
          <w:p>
            <w:pPr>
              <w:spacing w:line="312" w:lineRule="auto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</w:rPr>
              <w:t xml:space="preserve">      目前职位：</w:t>
            </w:r>
          </w:p>
        </w:tc>
        <w:tc>
          <w:tcPr>
            <w:tcW w:w="2056" w:type="dxa"/>
            <w:shd w:val="clear" w:color="auto" w:fill="F9F9F9"/>
          </w:tcPr>
          <w:p>
            <w:pPr>
              <w:spacing w:line="312" w:lineRule="auto"/>
              <w:ind w:right="420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</w:rPr>
              <w:t>电商市场经理</w:t>
            </w:r>
          </w:p>
        </w:tc>
        <w:tc>
          <w:tcPr>
            <w:tcW w:w="2056" w:type="dxa"/>
            <w:shd w:val="clear" w:color="auto" w:fill="F9F9F9"/>
          </w:tcPr>
          <w:p>
            <w:pPr>
              <w:spacing w:line="312" w:lineRule="auto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</w:rPr>
              <w:t xml:space="preserve">      工作年限：</w:t>
            </w:r>
          </w:p>
        </w:tc>
        <w:tc>
          <w:tcPr>
            <w:tcW w:w="2056" w:type="dxa"/>
            <w:shd w:val="clear" w:color="auto" w:fill="F9F9F9"/>
          </w:tcPr>
          <w:p>
            <w:pPr>
              <w:spacing w:line="312" w:lineRule="auto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6</w:t>
            </w:r>
            <w:r>
              <w:rPr>
                <w:rFonts w:hint="eastAsia" w:ascii="Tahoma" w:hAnsi="Tahoma" w:eastAsia="宋体" w:cs="Tahoma"/>
              </w:rPr>
              <w:t>年</w:t>
            </w:r>
          </w:p>
        </w:tc>
      </w:tr>
    </w:tbl>
    <w:p>
      <w:pPr>
        <w:tabs>
          <w:tab w:val="left" w:pos="3405"/>
        </w:tabs>
        <w:rPr>
          <w:rFonts w:ascii="Tahoma" w:hAnsi="Tahoma" w:eastAsia="宋体"/>
        </w:rPr>
      </w:pPr>
      <w:r>
        <w:rPr>
          <w:rFonts w:ascii="Tahoma" w:hAnsi="Tahoma" w:eastAsia="宋体"/>
        </w:rPr>
        <w:tab/>
      </w:r>
    </w:p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3898"/>
        <w:gridCol w:w="1205"/>
        <w:gridCol w:w="3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4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 xml:space="preserve">基本资料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年　　龄：</w:t>
            </w:r>
          </w:p>
        </w:tc>
        <w:tc>
          <w:tcPr>
            <w:tcW w:w="3898" w:type="dxa"/>
          </w:tcPr>
          <w:p>
            <w:pPr>
              <w:spacing w:line="360" w:lineRule="auto"/>
              <w:ind w:right="420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szCs w:val="21"/>
              </w:rPr>
              <w:t>29</w:t>
            </w:r>
          </w:p>
        </w:tc>
        <w:tc>
          <w:tcPr>
            <w:tcW w:w="120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婚姻状况：</w:t>
            </w:r>
          </w:p>
        </w:tc>
        <w:tc>
          <w:tcPr>
            <w:tcW w:w="3935" w:type="dxa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szCs w:val="21"/>
              </w:rPr>
              <w:t>未婚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手　　机：</w:t>
            </w:r>
          </w:p>
        </w:tc>
        <w:tc>
          <w:tcPr>
            <w:tcW w:w="389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15703931570</w:t>
            </w:r>
          </w:p>
        </w:tc>
        <w:tc>
          <w:tcPr>
            <w:tcW w:w="120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邮　　箱：</w:t>
            </w:r>
          </w:p>
        </w:tc>
        <w:tc>
          <w:tcPr>
            <w:tcW w:w="393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384631660@qq.con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国　　籍：</w:t>
            </w:r>
          </w:p>
        </w:tc>
        <w:tc>
          <w:tcPr>
            <w:tcW w:w="3898" w:type="dxa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中国</w:t>
            </w:r>
          </w:p>
        </w:tc>
        <w:tc>
          <w:tcPr>
            <w:tcW w:w="120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户　　籍：</w:t>
            </w:r>
          </w:p>
        </w:tc>
        <w:tc>
          <w:tcPr>
            <w:tcW w:w="393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目前状态：</w:t>
            </w:r>
          </w:p>
        </w:tc>
        <w:tc>
          <w:tcPr>
            <w:tcW w:w="389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在职，看看新机会</w:t>
            </w:r>
          </w:p>
        </w:tc>
        <w:tc>
          <w:tcPr>
            <w:tcW w:w="120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所在地点：</w:t>
            </w:r>
          </w:p>
        </w:tc>
        <w:tc>
          <w:tcPr>
            <w:tcW w:w="3935" w:type="dxa"/>
          </w:tcPr>
          <w:p>
            <w:pPr>
              <w:spacing w:line="360" w:lineRule="auto"/>
              <w:jc w:val="left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5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1318"/>
        <w:gridCol w:w="192"/>
        <w:gridCol w:w="6095"/>
        <w:gridCol w:w="20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5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>工作经历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2018.07-至今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r>
              <w:rPr>
                <w:rFonts w:ascii="Tahoma" w:hAnsi="Tahoma" w:eastAsia="宋体"/>
                <w:b/>
              </w:rPr>
              <w:t>纽仕兰新云电子商务有限公司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中外合营(合资·合作)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  <w:bookmarkStart w:id="0" w:name="_Hlk511149410"/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500-999人</w:t>
            </w:r>
          </w:p>
        </w:tc>
      </w:tr>
      <w:bookmarkEnd w:id="0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互联网/移动互联网/电子商务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电商市场经理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2018.07-至今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eastAsia="宋体" w:cs="Tahoma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3 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电商总监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</w:tcPr>
          <w:p>
            <w:pPr>
              <w:pStyle w:val="11"/>
              <w:numPr>
                <w:ilvl w:val="0"/>
                <w:numId w:val="1"/>
              </w:numPr>
              <w:spacing w:line="312" w:lineRule="auto"/>
              <w:ind w:firstLineChars="0"/>
              <w:rPr>
                <w:rFonts w:hint="eastAsia" w:ascii="Tahoma" w:hAnsi="Tahoma" w:eastAsia="宋体" w:cs="Tahoma"/>
                <w:szCs w:val="21"/>
              </w:rPr>
            </w:pPr>
            <w:r>
              <w:rPr>
                <w:rFonts w:hint="eastAsia" w:ascii="Tahoma" w:hAnsi="Tahoma" w:eastAsia="宋体" w:cs="Tahoma"/>
                <w:szCs w:val="21"/>
              </w:rPr>
              <w:t>根据集团战略，负责纽仕兰品牌及电商市场推广活动计划制定，方案策划、组织实施及跟踪评估；参与纽仕兰品牌传播策略制定，并负责策略执行及稿件撰写等;</w:t>
            </w:r>
          </w:p>
          <w:p>
            <w:pPr>
              <w:pStyle w:val="11"/>
              <w:numPr>
                <w:ilvl w:val="0"/>
                <w:numId w:val="2"/>
              </w:numPr>
              <w:spacing w:line="312" w:lineRule="auto"/>
              <w:ind w:firstLineChars="0"/>
              <w:rPr>
                <w:rFonts w:hint="eastAsia" w:ascii="Tahoma" w:hAnsi="Tahoma" w:eastAsia="宋体" w:cs="Tahoma"/>
                <w:szCs w:val="21"/>
              </w:rPr>
            </w:pPr>
            <w:r>
              <w:rPr>
                <w:rFonts w:hint="eastAsia" w:ascii="Tahoma" w:hAnsi="Tahoma" w:eastAsia="宋体" w:cs="Tahoma"/>
                <w:szCs w:val="21"/>
              </w:rPr>
              <w:t>根据市场媒体投放 营销费用等资源完成电商市场活动方案策划; 结合热点事件，发现产品与事件的结合点，策划具有时效影响力的营销事件；</w:t>
            </w:r>
          </w:p>
          <w:p>
            <w:pPr>
              <w:pStyle w:val="11"/>
              <w:numPr>
                <w:ilvl w:val="0"/>
                <w:numId w:val="2"/>
              </w:numPr>
              <w:spacing w:line="312" w:lineRule="auto"/>
              <w:ind w:firstLineChars="0"/>
              <w:rPr>
                <w:rFonts w:hint="eastAsia" w:ascii="Tahoma" w:hAnsi="Tahoma" w:eastAsia="宋体" w:cs="Tahoma"/>
                <w:szCs w:val="21"/>
              </w:rPr>
            </w:pPr>
            <w:r>
              <w:rPr>
                <w:rFonts w:hint="eastAsia" w:ascii="Tahoma" w:hAnsi="Tahoma" w:eastAsia="宋体" w:cs="Tahoma"/>
                <w:szCs w:val="21"/>
              </w:rPr>
              <w:t>整合内外部资源，有效把控营销项目的执行进度，推进营销计划实施落地</w:t>
            </w:r>
          </w:p>
          <w:p>
            <w:pPr>
              <w:pStyle w:val="11"/>
              <w:numPr>
                <w:ilvl w:val="0"/>
                <w:numId w:val="2"/>
              </w:numPr>
              <w:spacing w:line="312" w:lineRule="auto"/>
              <w:ind w:firstLineChars="0"/>
              <w:rPr>
                <w:rFonts w:hint="eastAsia"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负责整个淘系的所有营销策划活动，不仅限于618、双11、事件节日互动营销等 campaign,聚划算、欢聚日、超品日的营销活动策划与传播推广；</w:t>
            </w:r>
            <w:r>
              <w:rPr>
                <w:rFonts w:hint="eastAsia" w:ascii="Tahoma" w:hAnsi="Tahoma" w:eastAsia="宋体" w:cs="Tahoma"/>
                <w:szCs w:val="21"/>
              </w:rPr>
              <w:t>(三微、站内外内容、事件营销、</w:t>
            </w:r>
            <w:r>
              <w:rPr>
                <w:rFonts w:ascii="Tahoma" w:hAnsi="Tahoma" w:eastAsia="宋体" w:cs="Tahoma"/>
                <w:szCs w:val="21"/>
              </w:rPr>
              <w:t>H5</w:t>
            </w:r>
            <w:r>
              <w:rPr>
                <w:rFonts w:hint="eastAsia" w:ascii="Tahoma" w:hAnsi="Tahoma" w:eastAsia="宋体" w:cs="Tahoma"/>
                <w:szCs w:val="21"/>
              </w:rPr>
              <w:t>、抖音等)</w:t>
            </w:r>
            <w:r>
              <w:rPr>
                <w:rFonts w:ascii="Tahoma" w:hAnsi="Tahoma" w:eastAsia="宋体" w:cs="Tahoma"/>
                <w:szCs w:val="21"/>
              </w:rPr>
              <w:t xml:space="preserve"> </w:t>
            </w:r>
          </w:p>
          <w:p>
            <w:pPr>
              <w:pStyle w:val="11"/>
              <w:numPr>
                <w:ilvl w:val="0"/>
                <w:numId w:val="2"/>
              </w:numPr>
              <w:spacing w:line="312" w:lineRule="auto"/>
              <w:ind w:firstLineChars="0"/>
              <w:rPr>
                <w:rFonts w:hint="eastAsia"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日常直播脚本的撰写，以及直播方案的落地执行，不仅限于直播内容以及场地，直播达人维系等； </w:t>
            </w:r>
          </w:p>
          <w:p>
            <w:pPr>
              <w:pStyle w:val="11"/>
              <w:numPr>
                <w:ilvl w:val="0"/>
                <w:numId w:val="2"/>
              </w:numPr>
              <w:spacing w:line="312" w:lineRule="auto"/>
              <w:ind w:firstLineChars="0"/>
              <w:rPr>
                <w:rFonts w:hint="eastAsia" w:ascii="Tahoma" w:hAnsi="Tahoma" w:eastAsia="宋体" w:cs="Tahoma"/>
                <w:szCs w:val="21"/>
              </w:rPr>
            </w:pPr>
            <w:r>
              <w:rPr>
                <w:rFonts w:hint="eastAsia" w:ascii="Tahoma" w:hAnsi="Tahoma" w:eastAsia="宋体" w:cs="Tahoma"/>
                <w:szCs w:val="21"/>
              </w:rPr>
              <w:t>推动线上和线下的营销和跨资源合作，提升行业流量和影响力，</w:t>
            </w:r>
            <w:r>
              <w:rPr>
                <w:rFonts w:ascii="Tahoma" w:hAnsi="Tahoma" w:eastAsia="宋体" w:cs="Tahoma"/>
                <w:szCs w:val="21"/>
              </w:rPr>
              <w:t xml:space="preserve">线下快闪店的创意idea，明星资源的合作与推广，传播渠道的打通以及线上线下传播资源的联动。 </w:t>
            </w:r>
          </w:p>
          <w:p>
            <w:pPr>
              <w:pStyle w:val="11"/>
              <w:numPr>
                <w:ilvl w:val="0"/>
                <w:numId w:val="2"/>
              </w:numPr>
              <w:spacing w:line="312" w:lineRule="auto"/>
              <w:ind w:firstLineChars="0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负责创新型的线上线下新零售活动的创意策划和执行落地，与第三方机构的合作对接等等…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2018.05-2018.07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r>
              <w:rPr>
                <w:rFonts w:ascii="Tahoma" w:hAnsi="Tahoma" w:eastAsia="宋体"/>
                <w:b/>
              </w:rPr>
              <w:t>京东商城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国内上市公司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10000人以上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互联网/移动互联网/电子商务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营销策划经理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2018.05-2018.07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eastAsia="宋体" w:cs="Tahoma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0 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市场总监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1.日常部门管理，对市场广告 事件营销、互联网内容话题炒作，媒体KOL红人资源的合作，以及明星资源的利用等。 2.制定新产品的技术支持方案；协调部门内部工作，整个页面风格的把控，框架的落地以及设计稿件的审核，会场的搭建风格 3.跨平台合作资源整合以及大创意的整个流程落，对接推广机构以及平台资源的整合。 4.品牌入驻的营方案，大活动的营销策划以及品牌客户的对接。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2015.03-2018.05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r>
              <w:rPr>
                <w:rFonts w:ascii="Tahoma" w:hAnsi="Tahoma" w:eastAsia="宋体"/>
                <w:b/>
              </w:rPr>
              <w:t>上海丽人丽妆化妆品有限公司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私营·民营企业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1000-2000人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互联网/移动互联网/电子商务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策划主管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2015.03-2018.05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eastAsia="宋体" w:cs="Tahoma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6 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高级策划经理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1、负责日系、韩系及欧美品牌的营销策划部的全面管理工作； 2、负责部门下属策划人员的工作安排以及店铺之间的协作；组员的指导、提升监督以及考核； 3、负责与公司的运营及设计部门的够用与协调， 4、在工作期间带领的店铺在天猫线上活动中取得优异的成绩、策划618、双11等营销活动，带领的店铺年销售额高达4个亿。 5、活动话题的传播与推进，联合天猫平台资源及玩法，制定跨界整合方案，帮助品牌新品首发，和日常 销售活动； 6、熟悉淘内平台，爱逛街、sns、彩妆学院，话题的推广与传播，对店铺的活动进行互动； 7、协助品牌完成线上平台淘内直播，联系达人KOL，负责整个直播活动的流程把控，以及脚本的编写，偶尔客串直播主持人； 8、站外联合，负责联合天猫其他类目，制定联合方案，整合资源方案的落地，聚划算、超品日、以及大牌日等； 9、站内外跨界联合策划活动，在线上线下取得较大的影响力；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2013.01-2015.03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r>
              <w:rPr>
                <w:rFonts w:ascii="Tahoma" w:hAnsi="Tahoma" w:eastAsia="宋体"/>
                <w:b/>
              </w:rPr>
              <w:t>广州青木信息科技有限公司上海第一分公司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私营·民营企业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1000-2000人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互联网/移动互联网/电子商务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高级策划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2013.01-2015.03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薪酬状况：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eastAsia="宋体" w:cs="Tahoma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5 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运营经理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负责天猫达芙妮官方旗舰店的整个文案策划，店铺内各种大促活动、日常店铺的活动策划，运用visor软件以及Excel完成主要工作，达芙妮项目的主策划，负责店铺内的宝贝详情页策划以及优化，首页PC端策划。物料文案的编写，天猫端，淘宝端，旧一阳指端以及浏览器四个端口的策划。天猫品牌团策划。以及天猫各种活动的策划。观看店铺后台的各项数据，以及新品的上架。营销短信微博微信文案以及旺旺自动回复以及催付文案的编写。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6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36"/>
        <w:gridCol w:w="899"/>
        <w:gridCol w:w="2870"/>
        <w:gridCol w:w="1241"/>
        <w:gridCol w:w="20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6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教育经历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6"/>
          </w:tcPr>
          <w:p>
            <w:pPr>
              <w:spacing w:line="360" w:lineRule="auto"/>
              <w:rPr>
                <w:rFonts w:ascii="Tahoma" w:hAnsi="Tahoma" w:eastAsia="宋体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海南大学三亚学院</w:t>
            </w:r>
            <w:r>
              <w:rPr>
                <w:rFonts w:hint="eastAsia" w:ascii="Tahoma" w:hAnsi="Tahoma" w:eastAsia="宋体"/>
                <w:b/>
                <w:szCs w:val="21"/>
              </w:rPr>
              <w:t>（</w:t>
            </w:r>
            <w:r>
              <w:rPr>
                <w:rFonts w:ascii="Tahoma" w:hAnsi="Tahoma" w:eastAsia="宋体"/>
                <w:b/>
                <w:szCs w:val="21"/>
              </w:rPr>
              <w:t>2009.09 - 2013.06</w:t>
            </w:r>
            <w:r>
              <w:rPr>
                <w:rFonts w:hint="eastAsia" w:ascii="Tahoma" w:hAnsi="Tahoma" w:eastAsia="宋体"/>
                <w:b/>
                <w:szCs w:val="21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专业名称：</w:t>
            </w:r>
          </w:p>
        </w:tc>
        <w:tc>
          <w:tcPr>
            <w:tcW w:w="1936" w:type="dxa"/>
          </w:tcPr>
          <w:p>
            <w:pPr>
              <w:spacing w:line="360" w:lineRule="auto"/>
              <w:jc w:val="left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平面设计</w:t>
            </w:r>
          </w:p>
        </w:tc>
        <w:tc>
          <w:tcPr>
            <w:tcW w:w="899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学历：</w:t>
            </w:r>
          </w:p>
        </w:tc>
        <w:tc>
          <w:tcPr>
            <w:tcW w:w="2870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本科</w:t>
            </w:r>
          </w:p>
        </w:tc>
        <w:tc>
          <w:tcPr>
            <w:tcW w:w="1241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是否统招：</w:t>
            </w:r>
          </w:p>
        </w:tc>
        <w:tc>
          <w:tcPr>
            <w:tcW w:w="2092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是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7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8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0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2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职业意向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期望行业：</w:t>
            </w:r>
          </w:p>
        </w:tc>
        <w:tc>
          <w:tcPr>
            <w:tcW w:w="903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互联网/移动互联网/电子商务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期望职位：</w:t>
            </w:r>
          </w:p>
        </w:tc>
        <w:tc>
          <w:tcPr>
            <w:tcW w:w="903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市场经理/主管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期望地点：</w:t>
            </w:r>
          </w:p>
        </w:tc>
        <w:tc>
          <w:tcPr>
            <w:tcW w:w="9038" w:type="dxa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9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spacing w:line="360" w:lineRule="auto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语言能力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英语、普通话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30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自我评价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 w:cs="Tahoma"/>
              </w:rPr>
              <w:t>擅长电商营销，服务过国内外大中小型品牌，熟悉化妆品行业线上运作，较强的沟通能力以及团队协作能力，多次参与线上平台策划活动，以及品牌发布活动，熟练运用excel表格，PPT、以及exsure、viso原型制作软件，本科平面设计专业，良好的审美，能对店铺整体效果有一较高的把控、熟悉网络购物及策划工作。对时下热点营销时间追踪及时，以及娱乐八卦，都有一定的了解。具有敏锐的市场洞察力，新颖开阔的创意思维具备良好的组织规划能力。有较强的观察力和熟悉时下流行的各种软件 微博 ，具有较强的文字驾驭能力，能够准确捕捉产品亮点。把握品牌风格！对接各大平台以及机构，合作KoL以及明星等…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31" o:spt="1" style="height:0.6pt;width:0.0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6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附加信息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spacing w:line="312" w:lineRule="auto"/>
              <w:rPr>
                <w:szCs w:val="21"/>
              </w:rPr>
            </w:pPr>
          </w:p>
        </w:tc>
      </w:tr>
    </w:tbl>
    <w:p>
      <w:pPr>
        <w:rPr>
          <w:rFonts w:ascii="Tahoma" w:hAnsi="Tahoma" w:eastAsia="宋体"/>
        </w:rPr>
      </w:pPr>
    </w:p>
    <w:sectPr>
      <w:pgSz w:w="11906" w:h="16838"/>
      <w:pgMar w:top="567" w:right="849" w:bottom="1440" w:left="9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3B20C0"/>
    <w:multiLevelType w:val="multilevel"/>
    <w:tmpl w:val="663B20C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125A8F"/>
    <w:multiLevelType w:val="multilevel"/>
    <w:tmpl w:val="76125A8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EA7"/>
    <w:rsid w:val="00014741"/>
    <w:rsid w:val="00024A65"/>
    <w:rsid w:val="00033AB3"/>
    <w:rsid w:val="0003555B"/>
    <w:rsid w:val="00037E1C"/>
    <w:rsid w:val="00040834"/>
    <w:rsid w:val="000417C5"/>
    <w:rsid w:val="0004224E"/>
    <w:rsid w:val="00044557"/>
    <w:rsid w:val="0006341E"/>
    <w:rsid w:val="000742CF"/>
    <w:rsid w:val="0008581B"/>
    <w:rsid w:val="0009186F"/>
    <w:rsid w:val="000A338B"/>
    <w:rsid w:val="000A4162"/>
    <w:rsid w:val="000A60DA"/>
    <w:rsid w:val="000A7B86"/>
    <w:rsid w:val="000B532F"/>
    <w:rsid w:val="000C2635"/>
    <w:rsid w:val="000D173E"/>
    <w:rsid w:val="000F49EC"/>
    <w:rsid w:val="00105392"/>
    <w:rsid w:val="00111605"/>
    <w:rsid w:val="00114C39"/>
    <w:rsid w:val="001216DD"/>
    <w:rsid w:val="00151CE6"/>
    <w:rsid w:val="00166D18"/>
    <w:rsid w:val="001744D7"/>
    <w:rsid w:val="001D3794"/>
    <w:rsid w:val="001E059F"/>
    <w:rsid w:val="001F17E0"/>
    <w:rsid w:val="00207729"/>
    <w:rsid w:val="00217929"/>
    <w:rsid w:val="00223D3F"/>
    <w:rsid w:val="0022670B"/>
    <w:rsid w:val="00241169"/>
    <w:rsid w:val="0028690A"/>
    <w:rsid w:val="00290219"/>
    <w:rsid w:val="002A7731"/>
    <w:rsid w:val="002E5666"/>
    <w:rsid w:val="00301741"/>
    <w:rsid w:val="003067CC"/>
    <w:rsid w:val="0030771A"/>
    <w:rsid w:val="00336DDA"/>
    <w:rsid w:val="00354011"/>
    <w:rsid w:val="00393AFF"/>
    <w:rsid w:val="003963DF"/>
    <w:rsid w:val="003A7596"/>
    <w:rsid w:val="003F7025"/>
    <w:rsid w:val="004253D1"/>
    <w:rsid w:val="00474BF0"/>
    <w:rsid w:val="00494A96"/>
    <w:rsid w:val="004A6F72"/>
    <w:rsid w:val="004A71A1"/>
    <w:rsid w:val="004F111C"/>
    <w:rsid w:val="0050045C"/>
    <w:rsid w:val="00511A66"/>
    <w:rsid w:val="00513425"/>
    <w:rsid w:val="0051611C"/>
    <w:rsid w:val="00531E2B"/>
    <w:rsid w:val="005444FB"/>
    <w:rsid w:val="005903A5"/>
    <w:rsid w:val="005A2276"/>
    <w:rsid w:val="005B16F4"/>
    <w:rsid w:val="005F0DF0"/>
    <w:rsid w:val="006044D7"/>
    <w:rsid w:val="00623455"/>
    <w:rsid w:val="00625695"/>
    <w:rsid w:val="00630741"/>
    <w:rsid w:val="0064569F"/>
    <w:rsid w:val="00660A72"/>
    <w:rsid w:val="006612C5"/>
    <w:rsid w:val="00676B73"/>
    <w:rsid w:val="00677529"/>
    <w:rsid w:val="00677EA7"/>
    <w:rsid w:val="00684D56"/>
    <w:rsid w:val="00695357"/>
    <w:rsid w:val="006F204E"/>
    <w:rsid w:val="006F772D"/>
    <w:rsid w:val="00730907"/>
    <w:rsid w:val="00750469"/>
    <w:rsid w:val="0076280B"/>
    <w:rsid w:val="00764078"/>
    <w:rsid w:val="00773B11"/>
    <w:rsid w:val="00775EC0"/>
    <w:rsid w:val="00777295"/>
    <w:rsid w:val="007961F7"/>
    <w:rsid w:val="007A11BE"/>
    <w:rsid w:val="007A5B88"/>
    <w:rsid w:val="007A6A3B"/>
    <w:rsid w:val="007C22D7"/>
    <w:rsid w:val="007D2D06"/>
    <w:rsid w:val="007D56B5"/>
    <w:rsid w:val="007F14B9"/>
    <w:rsid w:val="007F731C"/>
    <w:rsid w:val="00805E09"/>
    <w:rsid w:val="00812C8F"/>
    <w:rsid w:val="008166B6"/>
    <w:rsid w:val="00823135"/>
    <w:rsid w:val="00836EF6"/>
    <w:rsid w:val="008432AB"/>
    <w:rsid w:val="008514F2"/>
    <w:rsid w:val="008650C5"/>
    <w:rsid w:val="0087089E"/>
    <w:rsid w:val="00871DFA"/>
    <w:rsid w:val="00875FDD"/>
    <w:rsid w:val="00882457"/>
    <w:rsid w:val="008979A1"/>
    <w:rsid w:val="008B00A9"/>
    <w:rsid w:val="008F24F5"/>
    <w:rsid w:val="008F3487"/>
    <w:rsid w:val="008F3B8D"/>
    <w:rsid w:val="0091498A"/>
    <w:rsid w:val="0094598B"/>
    <w:rsid w:val="009562AE"/>
    <w:rsid w:val="009700DF"/>
    <w:rsid w:val="00991884"/>
    <w:rsid w:val="009C0ADD"/>
    <w:rsid w:val="009D34B8"/>
    <w:rsid w:val="009D4868"/>
    <w:rsid w:val="009E11B7"/>
    <w:rsid w:val="009E2E73"/>
    <w:rsid w:val="009E3175"/>
    <w:rsid w:val="00A02512"/>
    <w:rsid w:val="00A04BA8"/>
    <w:rsid w:val="00A30A43"/>
    <w:rsid w:val="00A36CCE"/>
    <w:rsid w:val="00A67405"/>
    <w:rsid w:val="00A716CE"/>
    <w:rsid w:val="00AA1A46"/>
    <w:rsid w:val="00AA2C6C"/>
    <w:rsid w:val="00AA72B2"/>
    <w:rsid w:val="00AB1A8C"/>
    <w:rsid w:val="00AB220B"/>
    <w:rsid w:val="00AF4DDF"/>
    <w:rsid w:val="00B079F3"/>
    <w:rsid w:val="00B118EA"/>
    <w:rsid w:val="00B13B4B"/>
    <w:rsid w:val="00B13E40"/>
    <w:rsid w:val="00B50FC8"/>
    <w:rsid w:val="00BA4B63"/>
    <w:rsid w:val="00BA6CB9"/>
    <w:rsid w:val="00BB269A"/>
    <w:rsid w:val="00BD3D88"/>
    <w:rsid w:val="00BE24C0"/>
    <w:rsid w:val="00BF0E58"/>
    <w:rsid w:val="00BF1B0A"/>
    <w:rsid w:val="00C00CA3"/>
    <w:rsid w:val="00C05332"/>
    <w:rsid w:val="00C21E2F"/>
    <w:rsid w:val="00C4243B"/>
    <w:rsid w:val="00C5329A"/>
    <w:rsid w:val="00C63246"/>
    <w:rsid w:val="00C643F1"/>
    <w:rsid w:val="00C7054E"/>
    <w:rsid w:val="00C84271"/>
    <w:rsid w:val="00C85E08"/>
    <w:rsid w:val="00C9180D"/>
    <w:rsid w:val="00CC7898"/>
    <w:rsid w:val="00CD21A4"/>
    <w:rsid w:val="00CF6AE4"/>
    <w:rsid w:val="00D1248C"/>
    <w:rsid w:val="00D41C9C"/>
    <w:rsid w:val="00D47003"/>
    <w:rsid w:val="00D47364"/>
    <w:rsid w:val="00D81F8E"/>
    <w:rsid w:val="00D84FE3"/>
    <w:rsid w:val="00D975D6"/>
    <w:rsid w:val="00DA5963"/>
    <w:rsid w:val="00DB130F"/>
    <w:rsid w:val="00DC0D2D"/>
    <w:rsid w:val="00DD1934"/>
    <w:rsid w:val="00DF638B"/>
    <w:rsid w:val="00E01787"/>
    <w:rsid w:val="00E1029A"/>
    <w:rsid w:val="00E13A74"/>
    <w:rsid w:val="00E27FA2"/>
    <w:rsid w:val="00E40865"/>
    <w:rsid w:val="00E6697B"/>
    <w:rsid w:val="00E71A80"/>
    <w:rsid w:val="00E873AE"/>
    <w:rsid w:val="00EA1C45"/>
    <w:rsid w:val="00EA2DE5"/>
    <w:rsid w:val="00EB4A08"/>
    <w:rsid w:val="00EB4FDB"/>
    <w:rsid w:val="00F27E42"/>
    <w:rsid w:val="00F32FEE"/>
    <w:rsid w:val="00F72C7C"/>
    <w:rsid w:val="00F83DDD"/>
    <w:rsid w:val="00F84E09"/>
    <w:rsid w:val="00FE29A5"/>
    <w:rsid w:val="00FF4C91"/>
    <w:rsid w:val="0F8D2A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semiHidden/>
    <w:locked/>
    <w:uiPriority w:val="99"/>
    <w:rPr>
      <w:sz w:val="18"/>
      <w:szCs w:val="18"/>
    </w:rPr>
  </w:style>
  <w:style w:type="character" w:customStyle="1" w:styleId="9">
    <w:name w:val="页脚 Char"/>
    <w:basedOn w:val="7"/>
    <w:link w:val="3"/>
    <w:semiHidden/>
    <w:qFormat/>
    <w:locked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locked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381</Words>
  <Characters>2172</Characters>
  <Lines>18</Lines>
  <Paragraphs>5</Paragraphs>
  <TotalTime>424</TotalTime>
  <ScaleCrop>false</ScaleCrop>
  <LinksUpToDate>false</LinksUpToDate>
  <CharactersWithSpaces>2548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2017-04-17T06:56:00Z</dcterms:created>
  <dc:creator>dell</dc:creator>
  <cp:lastModifiedBy>Spy</cp:lastModifiedBy>
  <dcterms:modified xsi:type="dcterms:W3CDTF">2019-04-16T05:28:31Z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