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8522" w:type="dxa"/>
        <w:tblInd w:w="0" w:type="dxa"/>
        <w:tblBorders>
          <w:top w:val="single" w:color="999999" w:sz="12" w:space="0"/>
          <w:left w:val="single" w:color="999999" w:sz="12" w:space="0"/>
          <w:bottom w:val="single" w:color="999999" w:sz="12" w:space="0"/>
          <w:right w:val="single" w:color="999999" w:sz="12" w:space="0"/>
          <w:insideH w:val="single" w:color="999999" w:sz="12" w:space="0"/>
          <w:insideV w:val="single" w:color="999999" w:sz="12" w:space="0"/>
        </w:tblBorders>
        <w:shd w:val="clear" w:color="auto" w:fill="E6E6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999999" w:sz="12" w:space="0"/>
            <w:left w:val="single" w:color="999999" w:sz="12" w:space="0"/>
            <w:bottom w:val="single" w:color="999999" w:sz="12" w:space="0"/>
            <w:right w:val="single" w:color="999999" w:sz="12" w:space="0"/>
            <w:insideH w:val="single" w:color="999999" w:sz="12" w:space="0"/>
            <w:insideV w:val="single" w:color="999999" w:sz="12" w:space="0"/>
          </w:tblBorders>
          <w:shd w:val="clear" w:color="auto" w:fill="E6E6E6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3F3F3"/>
          </w:tcPr>
          <w:p>
            <w:pPr>
              <w:spacing w:line="288" w:lineRule="auto"/>
              <w:jc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候选人推荐报告</w:t>
            </w:r>
          </w:p>
        </w:tc>
      </w:tr>
    </w:tbl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bookmarkStart w:id="0" w:name="OLE_LINK7"/>
      <w:bookmarkStart w:id="1" w:name="OLE_LINK5"/>
      <w:bookmarkStart w:id="2" w:name="OLE_LINK2"/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姓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名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侯建新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目前所在地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北京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年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龄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1984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联系  方式：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13811208749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邮箱  地址：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dthoujianxin@163.com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color w:val="auto"/>
          <w:sz w:val="18"/>
          <w:szCs w:val="18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color w:val="auto"/>
          <w:sz w:val="18"/>
          <w:szCs w:val="18"/>
        </w:rPr>
        <w:t xml:space="preserve">教育经历： 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2005-09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-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2009-06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渤海大学（原锦州师范学院）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中文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  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本科</w:t>
      </w:r>
    </w:p>
    <w:p>
      <w:pPr>
        <w:rPr>
          <w:rFonts w:ascii="微软雅黑" w:hAnsi="微软雅黑" w:eastAsia="微软雅黑" w:cs="微软雅黑"/>
          <w:b/>
          <w:sz w:val="18"/>
          <w:szCs w:val="18"/>
          <w:lang w:eastAsia="zh-CN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bookmarkStart w:id="5" w:name="_GoBack"/>
      <w:bookmarkEnd w:id="5"/>
      <w:bookmarkStart w:id="3" w:name="OLE_LINK3"/>
      <w:bookmarkStart w:id="4" w:name="OLE_LINK1"/>
    </w:p>
    <w:bookmarkEnd w:id="3"/>
    <w:bookmarkEnd w:id="4"/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</w:p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/>
        </w:rPr>
        <w:t xml:space="preserve">工作经历： </w:t>
      </w:r>
    </w:p>
    <w:bookmarkEnd w:id="0"/>
    <w:bookmarkEnd w:id="1"/>
    <w:bookmarkEnd w:id="2"/>
    <w:p>
      <w:pP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2012-09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-</w:t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至今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中粮国际（北京）有限公司北京销售分公司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 职位：</w:t>
      </w:r>
      <w:r>
        <w:rPr>
          <w:rFonts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KA渠道经理</w:t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>工作描述：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 w:bidi="ar"/>
        </w:rPr>
        <w:tab/>
      </w:r>
    </w:p>
    <w:p>
      <w:pP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工作职责: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    1.担任角色：做为中粮粮谷平台，北京地区KA卖场渠道第一负责人，主导公司包装大米，面粉，挂面三个品类在渠道内的谈判，执行，以及团队管理的工作。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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2.团队管理：2012年加入公司为只带1人的客户主管，目前为管理34人的渠道负责人。其中1名经理助理，12名客户主管，21名销售代表；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工作业绩：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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1.12-18年负责的客户及渠道，实现年均45%的生意增长，2019年渠道预计完成业绩4.5亿，整个公司业绩预期16.5亿，渠道占公司27%的生意份额（公司同级别渠道经理共有8人）；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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2.主导家乐福华北区，区域采购谈判，及门店生意执行的工作。期间，通过与客户对合同条款，SKU，档期资源等情况的谈判，梳理，及门店谈判落实执行等方式，实现了300%的生意增长；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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3.主导沃尔玛华北区，区域OPP，Playbook，DM的谈判，及门店生意执行的工作。期间，通过４组促销交叉谈判执行，实现300%的生意增长；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4.主导超市发客户的谈判，及门店执行的工作。通过淘汰经销商，引入直营战略合作的方式，实现了3200%的生意增长。并连续５年获“超市发年度最佳合作伙伴”；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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5.主导麦德龙北京区域门店，大宗，福利客户的谈判，及门店执行的工作。期间通过稳定价格，及稳定质量的方式，实现了300%的生意增长；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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6.主导大润发京津冀区域，采购谈判，及门店生意执行工作。期间，通过解决前期账款问题，拿到贸易合同等方式，实现1300%的生意增长；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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7.主导欧尚北京区域，门店的全年费用规划，区域海报的谈判工作。期间，通过与各店共同投资负毛利的方式，实现了200%的生意增长；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br w:type="textWrapping"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</w:t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ab/>
      </w:r>
      <w:r>
        <w:rPr>
          <w:rFonts w:ascii="微软雅黑" w:hAnsi="微软雅黑" w:eastAsia="微软雅黑" w:cs="微软雅黑"/>
          <w:sz w:val="18"/>
          <w:szCs w:val="18"/>
          <w:lang w:val="en-US" w:eastAsia="zh-CN" w:bidi="ar"/>
        </w:rPr>
        <w:t>8.主导华润乐购华北区，采购谈判，及门店生意执行的工作。期间，通过打造核心单品，战略合作的方式，实现了780%的生意增长；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2011.04 - 2012.07  雀巢（中国）有限公司  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销售代表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 xml:space="preserve">零售客户方面 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 xml:space="preserve">负责雀巢物美生意中冲调品类，与采购的促销谈判工作。 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 xml:space="preserve">负责期间雀巢冲调品类在物美的生意达到公司销售增长20%的预期，并参与了3月雀巢节活动的促销谈判，顺利完成公司Push Out1000万的生意指标。 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 xml:space="preserve">门店终端方面 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 xml:space="preserve">负责雀巢北京第二大客户物美系统门店日常促销谈判、执行的工作。（系统内生意占比第一20%，约占全北京生意的1%）。 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负责物美大兴，新街口，惠新等物美最大的十家门店，期间顺利完成公司20%的销售预期增长，所带门店均达到公司的陈列标准，并将物美新街口，物美望京顺利做成物美系统仅有的两家行市店，得到公司上下的一致好评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2009.08 - 2011.03   青岛啤酒     销售代表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 xml:space="preserve">负责公司望京区域内经销商管理、开发和终端开发、维护的工作。 </w:t>
      </w:r>
    </w:p>
    <w:p>
      <w:pPr>
        <w:rPr>
          <w:rFonts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 w:bidi="ar"/>
        </w:rPr>
        <w:t>期间顺利完成公司10%的销售预期增长，并于2010年全年开发8家经销商，区域内铺货率达到60%，铺货率及开发经销商数量均为北京第一，以此获得青岛啤酒北京分公司2010年年度优秀员工称号。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5F475F"/>
    <w:rsid w:val="00732674"/>
    <w:rsid w:val="00951076"/>
    <w:rsid w:val="00B7545C"/>
    <w:rsid w:val="00C1411D"/>
    <w:rsid w:val="00D07F1E"/>
    <w:rsid w:val="0A8A3A0B"/>
    <w:rsid w:val="0D363424"/>
    <w:rsid w:val="19E43898"/>
    <w:rsid w:val="1C450131"/>
    <w:rsid w:val="237F5D6E"/>
    <w:rsid w:val="248837C4"/>
    <w:rsid w:val="290430EF"/>
    <w:rsid w:val="2C091423"/>
    <w:rsid w:val="31EE0A4A"/>
    <w:rsid w:val="407A65F4"/>
    <w:rsid w:val="515E6E17"/>
    <w:rsid w:val="51A752F9"/>
    <w:rsid w:val="7330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PMingLiU" w:cs="Times New Roman"/>
      <w:sz w:val="21"/>
      <w:szCs w:val="22"/>
      <w:lang w:val="en-GB" w:eastAsia="en-US" w:bidi="ar-SA"/>
    </w:rPr>
  </w:style>
  <w:style w:type="paragraph" w:styleId="2">
    <w:name w:val="heading 1"/>
    <w:next w:val="1"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paragraph" w:customStyle="1" w:styleId="14">
    <w:name w:val="正文 A"/>
    <w:qFormat/>
    <w:uiPriority w:val="0"/>
    <w:pPr>
      <w:suppressAutoHyphens/>
    </w:pPr>
    <w:rPr>
      <w:rFonts w:hint="eastAsia" w:ascii="Arial Unicode MS" w:hAnsi="Arial Unicode MS" w:eastAsia="Times New Roman" w:cs="Arial Unicode MS"/>
      <w:color w:val="000000"/>
      <w:kern w:val="1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307</Words>
  <Characters>1751</Characters>
  <Lines>14</Lines>
  <Paragraphs>4</Paragraphs>
  <TotalTime>12</TotalTime>
  <ScaleCrop>false</ScaleCrop>
  <LinksUpToDate>false</LinksUpToDate>
  <CharactersWithSpaces>2054</CharactersWithSpaces>
  <Application>WPS Office_11.1.0.8567_F1E327BC-269C-435d-A152-05C5408002CA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2016-11-22T03:07:00Z</dcterms:created>
  <dc:creator>ThinkPad User</dc:creator>
  <cp:lastModifiedBy>霍雨佳</cp:lastModifiedBy>
  <dcterms:modified xsi:type="dcterms:W3CDTF">2019-03-28T10:20:55Z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