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地图需求确认单</w:t>
      </w:r>
    </w:p>
    <w:p>
      <w:pPr>
        <w:pStyle w:val="Subtitle"/>
        <w:snapToGrid w:val="0"/>
      </w:pPr>
      <w:r>
        <w:t>东营无人机融合感知与低空安全管理平台  |  精简版 · 待确认</w:t>
      </w:r>
    </w:p>
    <w:p>
      <w:pPr>
        <w:spacing w:after="160"/>
        <w:snapToGrid w:val="0"/>
      </w:pPr>
      <w:r>
        <w:t>为保证地图可在甲方内网顺利部署，请确认以下 6 项。可直接按编号回复，暂不明确的内容填写“待确认”。</w:t>
      </w:r>
    </w:p>
    <w:p>
      <w:pPr>
        <w:pStyle w:val="Lead"/>
        <w:shd w:fill="EAF2F6"/>
        <w:snapToGrid w:val="0"/>
      </w:pPr>
      <w:r>
        <w:rPr>
          <w:b/>
        </w:rPr>
        <w:t>建议方向：</w:t>
      </w:r>
      <w:r>
        <w:t>采用内网离线矢量地图（MapLibre + PMTiles），保留现有设备、空域、航迹、告警等业务图层，不依赖公网地图 API。最终方案以数据和环境验证为准。</w:t>
      </w:r>
    </w:p>
    <w:p>
      <w:pPr>
        <w:pStyle w:val="Heading1"/>
        <w:snapToGrid w:val="0"/>
      </w:pPr>
      <w:r>
        <w:t>一、联网条件与现有地图</w:t>
      </w:r>
    </w:p>
    <w:p>
      <w:pPr>
        <w:keepNext/>
        <w:snapToGrid w:val="0"/>
      </w:pPr>
      <w:r>
        <w:t>服务器和使用终端是否完全不能访问互联网？甲方是否已有可供本项目接入的内网地图平台？</w:t>
      </w:r>
    </w:p>
    <w:p>
      <w:pPr>
        <w:pStyle w:val="Reply"/>
        <w:snapToGrid w:val="0"/>
      </w:pPr>
      <w:r>
        <w:t>回复：□ 完全离线  □ 可访问指定外网  □ 已有内网地图  □ 待确认</w:t>
      </w:r>
    </w:p>
    <w:p>
      <w:pPr>
        <w:pStyle w:val="Heading1"/>
        <w:snapToGrid w:val="0"/>
      </w:pPr>
      <w:r>
        <w:t>二、部署环境</w:t>
      </w:r>
    </w:p>
    <w:p>
      <w:pPr>
        <w:keepNext/>
        <w:snapToGrid w:val="0"/>
      </w:pPr>
      <w:r>
        <w:t>请提供服务器操作系统、Web 服务、可用存储及终端浏览器信息；不清楚时，可由甲方技术联系人协助核实。</w:t>
      </w:r>
    </w:p>
    <w:p>
      <w:pPr>
        <w:pStyle w:val="Reply"/>
        <w:snapToGrid w:val="0"/>
      </w:pPr>
      <w:r>
        <w:t>环境或技术联系人：________________________________________________</w:t>
      </w:r>
    </w:p>
    <w:p>
      <w:pPr>
        <w:pStyle w:val="Heading1"/>
        <w:snapToGrid w:val="0"/>
      </w:pPr>
      <w:r>
        <w:t>三、地图数据来源与授权</w:t>
      </w:r>
    </w:p>
    <w:p>
      <w:pPr>
        <w:keepNext/>
        <w:snapToGrid w:val="0"/>
      </w:pPr>
      <w:r>
        <w:t>正式底图由甲方提供，还是需项目方采购/加工？请同时确认内网使用、复制交付权限及涉密要求。</w:t>
      </w:r>
    </w:p>
    <w:p>
      <w:pPr>
        <w:pStyle w:val="Reply"/>
        <w:snapToGrid w:val="0"/>
      </w:pPr>
      <w:r>
        <w:t>回复：□ 甲方提供  □ 指定地图供应商  □ 项目方协助获取  □ 待确认</w:t>
      </w:r>
    </w:p>
    <w:p>
      <w:pPr>
        <w:pStyle w:val="Heading1"/>
        <w:snapToGrid w:val="0"/>
      </w:pPr>
      <w:r>
        <w:t>四、地图范围与显示效果</w:t>
      </w:r>
    </w:p>
    <w:p>
      <w:pPr>
        <w:keepNext/>
        <w:snapToGrid w:val="0"/>
      </w:pPr>
      <w:r>
        <w:t>是否覆盖东营市全域？建议浅色二维地图，清晰显示道路、地名、水系和建筑轮廓；卫星影像或三维需求请另行说明。</w:t>
      </w:r>
    </w:p>
    <w:p>
      <w:pPr>
        <w:pStyle w:val="Reply"/>
        <w:snapToGrid w:val="0"/>
      </w:pPr>
      <w:r>
        <w:t>回复：□ 同意建议  □ 指定范围/其他要求：____________________________</w:t>
      </w:r>
    </w:p>
    <w:p>
      <w:pPr>
        <w:pStyle w:val="Heading1"/>
        <w:snapToGrid w:val="0"/>
      </w:pPr>
      <w:r>
        <w:t>五、业务数据与坐标</w:t>
      </w:r>
    </w:p>
    <w:p>
      <w:pPr>
        <w:keepNext/>
        <w:snapToGrid w:val="0"/>
      </w:pPr>
      <w:r>
        <w:t>是否同意先使用模拟数据开发、后续接入后端？请确认设备和轨迹数据的坐标系，并提供样例点位用于校准。</w:t>
      </w:r>
    </w:p>
    <w:p>
      <w:pPr>
        <w:pStyle w:val="Reply"/>
        <w:snapToGrid w:val="0"/>
      </w:pPr>
      <w:r>
        <w:t>回复：□ 同意分阶段接入  □ 另有安排；坐标系/样例：__________________</w:t>
      </w:r>
    </w:p>
    <w:p>
      <w:pPr>
        <w:pStyle w:val="Heading1"/>
        <w:snapToGrid w:val="0"/>
      </w:pPr>
      <w:r>
        <w:t>六、更新与异常处理</w:t>
      </w:r>
    </w:p>
    <w:p>
      <w:pPr>
        <w:keepNext/>
        <w:snapToGrid w:val="0"/>
      </w:pPr>
      <w:r>
        <w:t>地图由谁更新、多久更新一次？详细底图不可用时，是否接受简化边界地图并保留业务图层，不恢复原有图片瓦片？</w:t>
      </w:r>
    </w:p>
    <w:p>
      <w:pPr>
        <w:pStyle w:val="Reply"/>
        <w:snapToGrid w:val="0"/>
      </w:pPr>
      <w:r>
        <w:t>回复：□ 接受降级  □ 另有要求；更新责任方/周期：____________________</w:t>
      </w:r>
    </w:p>
    <w:p>
      <w:pPr>
        <w:pStyle w:val="Note"/>
        <w:spacing w:before="200"/>
        <w:snapToGrid w:val="0"/>
      </w:pPr>
      <w:r>
        <w:rPr>
          <w:b/>
        </w:rPr>
        <w:t>验收重点：</w:t>
      </w:r>
      <w:r>
        <w:t>断开公网后可用、地图清晰且点位对齐、原有业务交互正常、底图故障有提示。</w:t>
      </w:r>
    </w:p>
    <w:p>
      <w:pPr>
        <w:pStyle w:val="Reply"/>
        <w:spacing w:before="160"/>
        <w:snapToGrid w:val="0"/>
      </w:pPr>
      <w:r>
        <w:t>确认人：________________    单位/部门：________________    日期：____________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te"/>
      <w:jc w:val="right"/>
    </w:pPr>
    <w:r>
      <w:t>地图需求确认 · 精简版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90" w:lineRule="exact"/>
    </w:pPr>
    <w:rPr>
      <w:rFonts w:ascii="Calibri" w:hAnsi="Calibri" w:eastAsia="Microsoft YaHei"/>
      <w:b w:val="0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9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A6E75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9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A6E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90" w:lineRule="exact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23B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56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23B5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9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D6B7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ly">
    <w:name w:val="Reply"/>
    <w:pPr>
      <w:spacing w:before="0" w:after="60" w:line="290" w:lineRule="exact"/>
    </w:pPr>
    <w:rPr>
      <w:rFonts w:ascii="Calibri" w:hAnsi="Calibri" w:eastAsia="Microsoft YaHei"/>
      <w:b w:val="0"/>
      <w:color w:val="5D6B75"/>
      <w:sz w:val="19"/>
    </w:rPr>
  </w:style>
  <w:style w:type="paragraph" w:customStyle="1" w:styleId="Note">
    <w:name w:val="Note"/>
    <w:pPr>
      <w:spacing w:before="0" w:after="80" w:line="290" w:lineRule="exact"/>
    </w:pPr>
    <w:rPr>
      <w:rFonts w:ascii="Calibri" w:hAnsi="Calibri" w:eastAsia="Microsoft YaHei"/>
      <w:b w:val="0"/>
      <w:color w:val="5D6B75"/>
      <w:sz w:val="18"/>
    </w:rPr>
  </w:style>
  <w:style w:type="paragraph" w:customStyle="1" w:styleId="Lead">
    <w:name w:val="Lead"/>
    <w:pPr>
      <w:spacing w:before="0" w:after="160" w:line="290" w:lineRule="exact"/>
    </w:pPr>
    <w:rPr>
      <w:rFonts w:ascii="Calibri" w:hAnsi="Calibri" w:eastAsia="Microsoft YaHei"/>
      <w:b w:val="0"/>
      <w:color w:val="24374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地图需求确认单（精简版）</dc:title>
  <dc:subject>甲方地图需求确认：六项重点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