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color w:val="0E6F7C"/>
          <w:sz w:val="44"/>
        </w:rPr>
        <w:t>设备直连接入开发计划</w:t>
      </w:r>
    </w:p>
    <w:p>
      <w:r>
        <w:rPr>
          <w:rFonts w:ascii="Microsoft YaHei" w:hAnsi="Microsoft YaHei" w:eastAsia="Microsoft YaHei"/>
          <w:b w:val="0"/>
          <w:color w:val="4A5A63"/>
          <w:sz w:val="19"/>
        </w:rPr>
        <w:t>基准：</w:t>
      </w:r>
      <w:r>
        <w:rPr>
          <w:rFonts w:ascii="Microsoft YaHei" w:hAnsi="Microsoft YaHei" w:eastAsia="Microsoft YaHei"/>
          <w:b/>
          <w:color w:val="4A5A63"/>
          <w:sz w:val="19"/>
        </w:rPr>
        <w:t>会议纪要 V1.0 三路接入架构</w:t>
      </w:r>
      <w:r>
        <w:rPr>
          <w:rFonts w:ascii="Microsoft YaHei" w:hAnsi="Microsoft YaHei" w:eastAsia="Microsoft YaHei"/>
          <w:b w:val="0"/>
          <w:color w:val="4A5A63"/>
          <w:sz w:val="19"/>
        </w:rPr>
        <w:t>、凌云协议 A/B/C（2026-09-06 收到）</w:t>
      </w:r>
    </w:p>
    <w:p>
      <w:r>
        <w:rPr>
          <w:rFonts w:ascii="Microsoft YaHei" w:hAnsi="Microsoft YaHei" w:eastAsia="Microsoft YaHei"/>
          <w:b w:val="0"/>
          <w:color w:val="4A5A63"/>
          <w:sz w:val="19"/>
        </w:rPr>
        <w:t>裁定：</w:t>
      </w:r>
      <w:r>
        <w:rPr>
          <w:rFonts w:ascii="Microsoft YaHei" w:hAnsi="Microsoft YaHei" w:eastAsia="Microsoft YaHei"/>
          <w:b/>
          <w:color w:val="4A5A63"/>
          <w:sz w:val="19"/>
        </w:rPr>
        <w:t>云端只保留我们的平台，不再保留凌云或其他中转</w:t>
      </w:r>
    </w:p>
    <w:p>
      <w:r>
        <w:rPr>
          <w:rFonts w:ascii="Microsoft YaHei" w:hAnsi="Microsoft YaHei" w:eastAsia="Microsoft YaHei"/>
          <w:b w:val="0"/>
          <w:color w:val="4A5A63"/>
          <w:sz w:val="19"/>
        </w:rPr>
        <w:t>编制日：</w:t>
      </w:r>
      <w:r>
        <w:rPr>
          <w:rFonts w:ascii="Microsoft YaHei" w:hAnsi="Microsoft YaHei" w:eastAsia="Microsoft YaHei"/>
          <w:b/>
          <w:color w:val="4A5A63"/>
          <w:sz w:val="19"/>
        </w:rPr>
        <w:t>2026-09-06</w:t>
      </w:r>
    </w:p>
    <w:p>
      <w:r>
        <w:rPr>
          <w:rFonts w:ascii="Microsoft YaHei" w:hAnsi="Microsoft YaHei" w:eastAsia="Microsoft YaHei"/>
          <w:b w:val="0"/>
          <w:color w:val="4A5A63"/>
          <w:sz w:val="19"/>
        </w:rPr>
        <w:t>范围：A（设备/协议/边端）与 B（统一目标库/融合/规则）两条线</w:t>
      </w:r>
    </w:p>
    <w:p>
      <w:r>
        <w:rPr>
          <w:rFonts w:ascii="Microsoft YaHei" w:hAnsi="Microsoft YaHei" w:eastAsia="Microsoft YaHei"/>
          <w:b w:val="0"/>
          <w:sz w:val="22"/>
        </w:rPr>
        <w:t>平台直接接设备，按纪要的三路架构落位：融合感知箱下接雷达、光电、反制；5G-A、TDOA 等无线电系统直接接云端。凌云平台被移除后，设备厂家的系统仍按凌云协议说话，因此三份凌云协议作为</w:t>
      </w:r>
      <w:r>
        <w:rPr>
          <w:rFonts w:ascii="Microsoft YaHei" w:hAnsi="Microsoft YaHei" w:eastAsia="Microsoft YaHei"/>
          <w:b/>
          <w:sz w:val="22"/>
        </w:rPr>
        <w:t>过渡适配器</w:t>
      </w:r>
      <w:r>
        <w:rPr>
          <w:rFonts w:ascii="Microsoft YaHei" w:hAnsi="Microsoft YaHei" w:eastAsia="Microsoft YaHei"/>
          <w:b w:val="0"/>
          <w:sz w:val="22"/>
        </w:rPr>
        <w:t xml:space="preserve">使用——我们坐到凌云原来的位置：收协议 A、发协议 B、在融合箱里当协议 C 的边缘中心。统一目标库与融合引擎只认 </w:t>
      </w:r>
      <w:r>
        <w:rPr>
          <w:rFonts w:ascii="Consolas" w:hAnsi="Consolas" w:eastAsia="Microsoft YaHei"/>
          <w:b w:val="0"/>
          <w:sz w:val="22"/>
        </w:rPr>
        <w:t>SourceObservation</w:t>
      </w:r>
      <w:r>
        <w:rPr>
          <w:rFonts w:ascii="Microsoft YaHei" w:hAnsi="Microsoft YaHei" w:eastAsia="Microsoft YaHei"/>
          <w:b w:val="0"/>
          <w:sz w:val="22"/>
        </w:rPr>
        <w:t>，厂家原生协议到位后按来源逐个换适配器，不改业务与页面。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  <w:b w:val="0"/>
                <w:color w:val="4A5A63"/>
                <w:sz w:val="16"/>
              </w:rPr>
              <w:t>接入路数</w:t>
              <w:br/>
            </w:r>
            <w:r>
              <w:rPr>
                <w:rFonts w:ascii="Microsoft YaHei" w:hAnsi="Microsoft YaHei" w:eastAsia="Microsoft YaHei"/>
                <w:b/>
                <w:sz w:val="32"/>
              </w:rPr>
              <w:t>3</w:t>
              <w:br/>
            </w:r>
            <w:r>
              <w:rPr>
                <w:rFonts w:ascii="Microsoft YaHei" w:hAnsi="Microsoft YaHei" w:eastAsia="Microsoft YaHei"/>
                <w:sz w:val="17"/>
              </w:rPr>
              <w:t>融合箱 · 5G-A · TDOA/AOA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  <w:b w:val="0"/>
                <w:color w:val="4A5A63"/>
                <w:sz w:val="16"/>
              </w:rPr>
              <w:t>适配器</w:t>
              <w:br/>
            </w:r>
            <w:r>
              <w:rPr>
                <w:rFonts w:ascii="Microsoft YaHei" w:hAnsi="Microsoft YaHei" w:eastAsia="Microsoft YaHei"/>
                <w:b/>
                <w:sz w:val="32"/>
              </w:rPr>
              <w:t>6</w:t>
              <w:br/>
            </w:r>
            <w:r>
              <w:rPr>
                <w:rFonts w:ascii="Microsoft YaHei" w:hAnsi="Microsoft YaHei" w:eastAsia="Microsoft YaHei"/>
                <w:sz w:val="17"/>
              </w:rPr>
              <w:t>2 个已接入，4 个新增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  <w:b w:val="0"/>
                <w:color w:val="4A5A63"/>
                <w:sz w:val="16"/>
              </w:rPr>
              <w:t>工作日（含并行）</w:t>
              <w:br/>
            </w:r>
            <w:r>
              <w:rPr>
                <w:rFonts w:ascii="Microsoft YaHei" w:hAnsi="Microsoft YaHei" w:eastAsia="Microsoft YaHei"/>
                <w:b/>
                <w:sz w:val="32"/>
              </w:rPr>
              <w:t>≈16</w:t>
              <w:br/>
            </w:r>
            <w:r>
              <w:rPr>
                <w:rFonts w:ascii="Microsoft YaHei" w:hAnsi="Microsoft YaHei" w:eastAsia="Microsoft YaHei"/>
                <w:sz w:val="17"/>
              </w:rPr>
              <w:t>A 线 14、B 线 9，并行后约 16</w:t>
            </w:r>
          </w:p>
        </w:tc>
        <w:tc>
          <w:tcPr>
            <w:tcW w:type="dxa" w:w="2436"/>
          </w:tcPr>
          <w:p>
            <w:r>
              <w:rPr>
                <w:rFonts w:ascii="Microsoft YaHei" w:hAnsi="Microsoft YaHei" w:eastAsia="Microsoft YaHei"/>
                <w:b w:val="0"/>
                <w:color w:val="4A5A63"/>
                <w:sz w:val="16"/>
              </w:rPr>
              <w:t>待厂家/客户确认</w:t>
              <w:br/>
            </w:r>
            <w:r>
              <w:rPr>
                <w:rFonts w:ascii="Microsoft YaHei" w:hAnsi="Microsoft YaHei" w:eastAsia="Microsoft YaHei"/>
                <w:b/>
                <w:sz w:val="32"/>
              </w:rPr>
              <w:t>5</w:t>
              <w:br/>
            </w:r>
            <w:r>
              <w:rPr>
                <w:rFonts w:ascii="Microsoft YaHei" w:hAnsi="Microsoft YaHei" w:eastAsia="Microsoft YaHei"/>
                <w:sz w:val="17"/>
              </w:rPr>
              <w:t>高度基准是唯一阻断项</w:t>
            </w:r>
          </w:p>
        </w:tc>
      </w:tr>
    </w:tbl>
    <w:p/>
    <w:p>
      <w:pPr>
        <w:ind w:left="340"/>
      </w:pPr>
      <w:r>
        <w:rPr>
          <w:rFonts w:ascii="Microsoft YaHei" w:hAnsi="Microsoft YaHei" w:eastAsia="Microsoft YaHei"/>
          <w:b/>
          <w:i/>
          <w:sz w:val="20"/>
        </w:rPr>
        <w:t>替换原则（纪要第十二节）</w:t>
      </w:r>
      <w:r>
        <w:rPr>
          <w:rFonts w:ascii="Microsoft YaHei" w:hAnsi="Microsoft YaHei" w:eastAsia="Microsoft YaHei"/>
          <w:b w:val="0"/>
          <w:i/>
          <w:sz w:val="20"/>
        </w:rPr>
        <w:t xml:space="preserve">：Mock、凌云格式、厂家原生格式共用同一套 Schema；正式协议到位只替换该来源的适配器。每条 </w:t>
      </w:r>
      <w:r>
        <w:rPr>
          <w:rFonts w:ascii="Consolas" w:hAnsi="Consolas" w:eastAsia="Microsoft YaHei"/>
          <w:b w:val="0"/>
          <w:i/>
          <w:sz w:val="20"/>
        </w:rPr>
        <w:t>integration_source</w:t>
      </w:r>
      <w:r>
        <w:rPr>
          <w:rFonts w:ascii="Microsoft YaHei" w:hAnsi="Microsoft YaHei" w:eastAsia="Microsoft YaHei"/>
          <w:b w:val="0"/>
          <w:i/>
          <w:sz w:val="20"/>
        </w:rPr>
        <w:t xml:space="preserve"> 记 </w:t>
      </w:r>
      <w:r>
        <w:rPr>
          <w:rFonts w:ascii="Consolas" w:hAnsi="Consolas" w:eastAsia="Microsoft YaHei"/>
          <w:b w:val="0"/>
          <w:i/>
          <w:sz w:val="20"/>
        </w:rPr>
        <w:t>spec_ref</w:t>
      </w:r>
      <w:r>
        <w:rPr>
          <w:rFonts w:ascii="Microsoft YaHei" w:hAnsi="Microsoft YaHei" w:eastAsia="Microsoft YaHei"/>
          <w:b w:val="0"/>
          <w:i/>
          <w:sz w:val="20"/>
        </w:rPr>
        <w:t>（指向协议 A/C 或厂家文档），替换按来源一条条做，其余不动。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E6F7C"/>
          <w:sz w:val="32"/>
        </w:rPr>
        <w:t>01 三路落位：每一路用什么协议、谁做、将来换不换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路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设备/系统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协议依据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适配器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落点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责任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替换预期</w:t>
            </w:r>
          </w:p>
        </w:tc>
      </w:tr>
      <w:tr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融合箱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雷达 T02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厂家原生 </w:t>
            </w:r>
            <w:r>
              <w:rPr>
                <w:rFonts w:ascii="Consolas" w:hAnsi="Consolas" w:eastAsia="Microsoft YaHei"/>
                <w:b w:val="0"/>
                <w:sz w:val="18"/>
              </w:rPr>
              <w:t>低空监视雷达网络通信协议_v3.0.0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RadarTcpV300Adapter（已接入）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ops 模型 → 提升到统一目标库（P4）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A（B 做提升）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不换</w:t>
            </w:r>
          </w:p>
        </w:tc>
      </w:tr>
      <w:tr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融合箱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光电/云台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协议 C 边端协同（心跳、开始/结束跟踪、状态查询）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EoEdgeMqttAdapter（新）+ EoTrackingReportMapper</w:t>
            </w:r>
          </w:p>
        </w:tc>
        <w:tc>
          <w:tcPr>
            <w:tcW w:type="dxa" w:w="1392"/>
          </w:tcPr>
          <w:p>
            <w:r>
              <w:rPr>
                <w:rFonts w:ascii="Consolas" w:hAnsi="Consolas" w:eastAsia="Microsoft YaHei"/>
                <w:b w:val="0"/>
                <w:sz w:val="18"/>
              </w:rPr>
              <w:t>source_observation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（只在跟踪任务期间有观测）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 适配器 / B 映射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低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厂家原生若给云台角度控制则补充，不整体替换</w:t>
            </w:r>
          </w:p>
        </w:tc>
      </w:tr>
      <w:tr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融合箱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反制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厂家原生 </w:t>
            </w:r>
            <w:r>
              <w:rPr>
                <w:rFonts w:ascii="Consolas" w:hAnsi="Consolas" w:eastAsia="Microsoft YaHei"/>
                <w:b w:val="0"/>
                <w:sz w:val="18"/>
              </w:rPr>
              <w:t>四通道打击数据协议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sz w:val="18"/>
              </w:rPr>
              <w:t>网络控制器通信协议 v2.0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CountermeasureTcp4ChV20Adapter（已接入）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设备指令/回执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不换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协议 B 只作指令语义参考</w:t>
            </w:r>
          </w:p>
        </w:tc>
      </w:tr>
      <w:tr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云端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5G-A 通感基站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协议 A </w:t>
            </w:r>
            <w:r>
              <w:rPr>
                <w:rFonts w:ascii="Consolas" w:hAnsi="Consolas" w:eastAsia="Microsoft YaHei"/>
                <w:b w:val="0"/>
                <w:sz w:val="18"/>
              </w:rPr>
              <w:t>bridge/{provider}/device_data/5ga/{id}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LingyunSenseDataMqttAdapter（新）+ LingyunSenseDataMapper</w:t>
            </w:r>
          </w:p>
        </w:tc>
        <w:tc>
          <w:tcPr>
            <w:tcW w:type="dxa" w:w="1392"/>
          </w:tcPr>
          <w:p>
            <w:r>
              <w:rPr>
                <w:rFonts w:ascii="Consolas" w:hAnsi="Consolas" w:eastAsia="Microsoft YaHei"/>
                <w:b w:val="0"/>
                <w:sz w:val="18"/>
              </w:rPr>
              <w:t>source_observation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（速度矢量、RCS、类别码、任务号）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 适配器 / B 映射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厂家原生接口到位后换</w:t>
            </w:r>
          </w:p>
        </w:tc>
      </w:tr>
      <w:tr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云端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TDOA / AOA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协议 A </w:t>
            </w:r>
            <w:r>
              <w:rPr>
                <w:rFonts w:ascii="Consolas" w:hAnsi="Consolas" w:eastAsia="Microsoft YaHei"/>
                <w:b w:val="0"/>
                <w:sz w:val="18"/>
              </w:rPr>
              <w:t>tdoa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sz w:val="18"/>
              </w:rPr>
              <w:t>aoa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扩展（频点、带宽、机型、SN、飞手位置；AOA 只给方位）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同上（按 deviceTypeAbbr 分派）</w:t>
            </w:r>
          </w:p>
        </w:tc>
        <w:tc>
          <w:tcPr>
            <w:tcW w:type="dxa" w:w="1392"/>
          </w:tcPr>
          <w:p>
            <w:r>
              <w:rPr>
                <w:rFonts w:ascii="Consolas" w:hAnsi="Consolas" w:eastAsia="Microsoft YaHei"/>
                <w:b w:val="0"/>
                <w:sz w:val="18"/>
              </w:rPr>
              <w:t>source_observation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新列 </w:t>
            </w:r>
            <w:r>
              <w:rPr>
                <w:rFonts w:ascii="Consolas" w:hAnsi="Consolas" w:eastAsia="Microsoft YaHei"/>
                <w:b w:val="0"/>
                <w:sz w:val="18"/>
              </w:rPr>
              <w:t>pilot_location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 / B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</w:tr>
      <w:tr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云端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协议破解 / RemoteID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协议 A </w:t>
            </w:r>
            <w:r>
              <w:rPr>
                <w:rFonts w:ascii="Consolas" w:hAnsi="Consolas" w:eastAsia="Microsoft YaHei"/>
                <w:b w:val="0"/>
                <w:sz w:val="18"/>
              </w:rPr>
              <w:t>dcd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sz w:val="18"/>
              </w:rPr>
              <w:t>rid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扩展（SN 必填、飞手位置）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身份线索 → 阶段 7 C01 身份维度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 / B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</w:tr>
      <w:tr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控制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光电拍照/跟踪、诱骗、干扰、驱鸟炮、AOA/TDOA 侦测模式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协议 B </w:t>
            </w:r>
            <w:r>
              <w:rPr>
                <w:rFonts w:ascii="Consolas" w:hAnsi="Consolas" w:eastAsia="Microsoft YaHei"/>
                <w:b w:val="0"/>
                <w:sz w:val="18"/>
              </w:rPr>
              <w:t>device_control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指令码表与响应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LingyunControlMqttAdapter（新）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 的设备控制框架（阶段 10 处置用）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</w:t>
            </w:r>
          </w:p>
        </w:tc>
        <w:tc>
          <w:tcPr>
            <w:tcW w:type="dxa" w:w="139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只对只认凌云格式的设备使用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19"/>
        </w:rPr>
        <w:t xml:space="preserve">设备静态工参（协议 A 第四节：设备类型码、工作状态、覆盖角、探测距离）进 </w:t>
      </w:r>
      <w:r>
        <w:rPr>
          <w:rFonts w:ascii="Consolas" w:hAnsi="Consolas" w:eastAsia="Microsoft YaHei"/>
          <w:b w:val="0"/>
          <w:sz w:val="19"/>
        </w:rPr>
        <w:t>device</w:t>
      </w:r>
      <w:r>
        <w:rPr>
          <w:rFonts w:ascii="Microsoft YaHei" w:hAnsi="Microsoft YaHei" w:eastAsia="Microsoft YaHei"/>
          <w:b w:val="0"/>
          <w:sz w:val="19"/>
        </w:rPr>
        <w:t xml:space="preserve"> 与 </w:t>
      </w:r>
      <w:r>
        <w:rPr>
          <w:rFonts w:ascii="Consolas" w:hAnsi="Consolas" w:eastAsia="Microsoft YaHei"/>
          <w:b w:val="0"/>
          <w:sz w:val="19"/>
        </w:rPr>
        <w:t>integration_source</w:t>
      </w:r>
      <w:r>
        <w:rPr>
          <w:rFonts w:ascii="Microsoft YaHei" w:hAnsi="Microsoft YaHei" w:eastAsia="Microsoft YaHei"/>
          <w:b w:val="0"/>
          <w:sz w:val="19"/>
        </w:rPr>
        <w:t>，作为在线态与来源核验面板的依据；30 s 无工参即离线的规则沿用协议原文。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E6F7C"/>
          <w:sz w:val="32"/>
        </w:rPr>
        <w:t>02 数据流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/>
                <w:color w:val="0E6F7C"/>
                <w:sz w:val="18"/>
              </w:rPr>
              <w:t>设备 → 适配器（A）</w:t>
              <w:br/>
            </w:r>
          </w:p>
          <w:p>
            <w:r>
              <w:rPr>
                <w:rFonts w:ascii="Microsoft YaHei" w:hAnsi="Microsoft YaHei" w:eastAsia="Microsoft YaHei"/>
                <w:b/>
                <w:sz w:val="18"/>
              </w:rPr>
              <w:t>MQTT 订阅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协议 A 的 </w:t>
            </w:r>
            <w:r>
              <w:rPr>
                <w:rFonts w:ascii="Consolas" w:hAnsi="Consolas" w:eastAsia="Microsoft YaHei"/>
                <w:b w:val="0"/>
                <w:sz w:val="18"/>
              </w:rPr>
              <w:t>device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sz w:val="18"/>
              </w:rPr>
              <w:t>device_data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主题、协议 C 的 </w:t>
            </w:r>
            <w:r>
              <w:rPr>
                <w:rFonts w:ascii="Consolas" w:hAnsi="Consolas" w:eastAsia="Microsoft YaHei"/>
                <w:b w:val="0"/>
                <w:sz w:val="18"/>
              </w:rPr>
              <w:t>iot-reporting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主题</w:t>
            </w:r>
          </w:p>
          <w:p>
            <w:r>
              <w:rPr>
                <w:rFonts w:ascii="Microsoft YaHei" w:hAnsi="Microsoft YaHei" w:eastAsia="Microsoft YaHei"/>
                <w:b/>
                <w:sz w:val="18"/>
              </w:rPr>
              <w:t>TCP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雷达 T02、反制四通道（已有）</w:t>
            </w:r>
          </w:p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原始报文落 </w:t>
            </w:r>
            <w:r>
              <w:rPr>
                <w:rFonts w:ascii="Consolas" w:hAnsi="Consolas" w:eastAsia="Microsoft YaHei"/>
                <w:b w:val="0"/>
                <w:sz w:val="18"/>
              </w:rPr>
              <w:t>inbox_message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（source_id、payload、payload_hash），不解释语义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/>
                <w:color w:val="0E6F7C"/>
                <w:sz w:val="18"/>
              </w:rPr>
              <w:t>映射 → 统一观测（B）</w:t>
              <w:br/>
            </w:r>
          </w:p>
          <w:p>
            <w:r>
              <w:rPr>
                <w:rFonts w:ascii="Consolas" w:hAnsi="Consolas" w:eastAsia="Microsoft YaHei"/>
                <w:b w:val="0"/>
                <w:sz w:val="18"/>
              </w:rPr>
              <w:t>SenseData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sz w:val="18"/>
              </w:rPr>
              <w:t>BeginTracking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sz w:val="18"/>
              </w:rPr>
              <w:t>SourceObservation</w:t>
            </w:r>
          </w:p>
          <w:p>
            <w:r>
              <w:rPr>
                <w:rFonts w:ascii="Microsoft YaHei" w:hAnsi="Microsoft YaHei" w:eastAsia="Microsoft YaHei"/>
                <w:b w:val="0"/>
                <w:sz w:val="18"/>
              </w:rPr>
              <w:t>光电、AOA 位置置空；类别码 0/3/7/30/40/50/100/255 映射字典；SN、机型、飞手位置进身份线索</w:t>
            </w:r>
          </w:p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高度先落 </w:t>
            </w:r>
            <w:r>
              <w:rPr>
                <w:rFonts w:ascii="Consolas" w:hAnsi="Consolas" w:eastAsia="Microsoft YaHei"/>
                <w:b w:val="0"/>
                <w:sz w:val="18"/>
              </w:rPr>
              <w:t>quality.altitude_raw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，基准未定不进合法性比较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/>
                <w:color w:val="0E6F7C"/>
                <w:sz w:val="18"/>
              </w:rPr>
              <w:t>融合与业务（B）</w:t>
              <w:br/>
            </w:r>
          </w:p>
          <w:p>
            <w:r>
              <w:rPr>
                <w:rFonts w:ascii="Microsoft YaHei" w:hAnsi="Microsoft YaHei" w:eastAsia="Microsoft YaHei"/>
                <w:b w:val="0"/>
                <w:sz w:val="18"/>
              </w:rPr>
              <w:t>α-β 滤波 → 关联 → ID 状态机 → 融合层（阶段 8 已交付）</w:t>
            </w:r>
          </w:p>
          <w:p>
            <w:r>
              <w:rPr>
                <w:rFonts w:ascii="Microsoft YaHei" w:hAnsi="Microsoft YaHei" w:eastAsia="Microsoft YaHei"/>
                <w:b w:val="0"/>
                <w:sz w:val="18"/>
              </w:rPr>
              <w:t>阶段 7 规则：C02-6 超视距接飞手位置，C01 身份维度接 SN</w:t>
            </w:r>
          </w:p>
          <w:p>
            <w:r>
              <w:rPr>
                <w:rFonts w:ascii="Microsoft YaHei" w:hAnsi="Microsoft YaHei" w:eastAsia="Microsoft YaHei"/>
                <w:b w:val="0"/>
                <w:sz w:val="18"/>
              </w:rPr>
              <w:t>稳定/高风险目标事件（</w:t>
            </w:r>
            <w:r>
              <w:rPr>
                <w:rFonts w:ascii="Consolas" w:hAnsi="Consolas" w:eastAsia="Microsoft YaHei"/>
                <w:b w:val="0"/>
                <w:sz w:val="18"/>
              </w:rPr>
              <w:t>fusion_event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）触发光电跟踪任务下发（A）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E6F7C"/>
          <w:sz w:val="32"/>
        </w:rPr>
        <w:t>03 任务与顺序</w:t>
      </w:r>
    </w:p>
    <w:p>
      <w:r>
        <w:rPr>
          <w:rFonts w:ascii="Microsoft YaHei" w:hAnsi="Microsoft YaHei" w:eastAsia="Microsoft YaHei"/>
          <w:b w:val="0"/>
          <w:sz w:val="19"/>
        </w:rPr>
        <w:t>顺序：P0 契约冻结 → P1‖P2‖P3 并行 → P4 → P5 → P6。B 线任务排在阶段 9 提交之后，作为阶段 8 的补充切片；A 线任务与 B 线并行。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P0 · B 线 · 契约冻结：Target Schema V1.1 与凌云映射（2 工作日）</w:t>
      </w:r>
    </w:p>
    <w:p>
      <w:r>
        <w:rPr>
          <w:rFonts w:ascii="Microsoft YaHei" w:hAnsi="Microsoft YaHei" w:eastAsia="Microsoft YaHei"/>
          <w:b w:val="0"/>
          <w:color w:val="4A5A63"/>
          <w:sz w:val="20"/>
        </w:rPr>
        <w:t>已完成一半：对齐文档第 5 节与决策 8-30 已写。剩余为契约化与 A 的接口约定。</w:t>
      </w:r>
    </w:p>
    <w:p>
      <w:r>
        <w:rPr>
          <w:rFonts w:ascii="Microsoft YaHei" w:hAnsi="Microsoft YaHei" w:eastAsia="Microsoft YaHei"/>
          <w:b/>
          <w:sz w:val="21"/>
        </w:rPr>
        <w:t>任务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契约 PR：</w:t>
      </w:r>
      <w:r>
        <w:rPr>
          <w:rFonts w:ascii="Consolas" w:hAnsi="Consolas" w:eastAsia="Microsoft YaHei"/>
          <w:b w:val="0"/>
          <w:sz w:val="21"/>
        </w:rPr>
        <w:t>source_type_catalog</w:t>
      </w:r>
      <w:r>
        <w:rPr>
          <w:rFonts w:ascii="Microsoft YaHei" w:hAnsi="Microsoft YaHei" w:eastAsia="Microsoft YaHei"/>
          <w:b w:val="0"/>
          <w:sz w:val="21"/>
        </w:rPr>
        <w:t xml:space="preserve"> 增 AOA / DCD / RID；目标类型字典增 PERSON / VEHICLE / SHIP / REMOTE_CONTROLLER；</w:t>
      </w:r>
      <w:r>
        <w:rPr>
          <w:rFonts w:ascii="Consolas" w:hAnsi="Consolas" w:eastAsia="Microsoft YaHei"/>
          <w:b w:val="0"/>
          <w:sz w:val="21"/>
        </w:rPr>
        <w:t>source_observation.pilot_location</w:t>
      </w:r>
      <w:r>
        <w:rPr>
          <w:rFonts w:ascii="Microsoft YaHei" w:hAnsi="Microsoft YaHei" w:eastAsia="Microsoft YaHei"/>
          <w:b w:val="0"/>
          <w:sz w:val="21"/>
        </w:rPr>
        <w:t>；</w:t>
      </w:r>
      <w:r>
        <w:rPr>
          <w:rFonts w:ascii="Consolas" w:hAnsi="Consolas" w:eastAsia="Microsoft YaHei"/>
          <w:b w:val="0"/>
          <w:sz w:val="21"/>
        </w:rPr>
        <w:t>quality</w:t>
      </w:r>
      <w:r>
        <w:rPr>
          <w:rFonts w:ascii="Microsoft YaHei" w:hAnsi="Microsoft YaHei" w:eastAsia="Microsoft YaHei"/>
          <w:b w:val="0"/>
          <w:sz w:val="21"/>
        </w:rPr>
        <w:t xml:space="preserve"> 结构（msg_cnt、speed_xyz、rcs、rf、camera、bootstrap_source）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与 A 约定：适配器只负责把报文原样落 </w:t>
      </w:r>
      <w:r>
        <w:rPr>
          <w:rFonts w:ascii="Consolas" w:hAnsi="Consolas" w:eastAsia="Microsoft YaHei"/>
          <w:b w:val="0"/>
          <w:sz w:val="21"/>
        </w:rPr>
        <w:t>inbox_message</w:t>
      </w:r>
      <w:r>
        <w:rPr>
          <w:rFonts w:ascii="Microsoft YaHei" w:hAnsi="Microsoft YaHei" w:eastAsia="Microsoft YaHei"/>
          <w:b w:val="0"/>
          <w:sz w:val="21"/>
        </w:rPr>
        <w:t>（</w:t>
      </w:r>
      <w:r>
        <w:rPr>
          <w:rFonts w:ascii="Consolas" w:hAnsi="Consolas" w:eastAsia="Microsoft YaHei"/>
          <w:b w:val="0"/>
          <w:sz w:val="21"/>
        </w:rPr>
        <w:t>source = lingyun:&lt;deviceTypeAbbr&gt;:&lt;deviceId&gt;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Microsoft YaHei"/>
          <w:b w:val="0"/>
          <w:sz w:val="21"/>
        </w:rPr>
        <w:t>eo-edge:&lt;edgeId&gt;</w:t>
      </w:r>
      <w:r>
        <w:rPr>
          <w:rFonts w:ascii="Microsoft YaHei" w:hAnsi="Microsoft YaHei" w:eastAsia="Microsoft YaHei"/>
          <w:b w:val="0"/>
          <w:sz w:val="21"/>
        </w:rPr>
        <w:t>），映射由 B 的摄取管线做；设备注册用协议 A 的静态工参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模拟数据集：按协议 A 与协议 C 的报文格式重生成阶段 8 六场景，光电改为"只在跟踪任务期间有观测"</w:t>
      </w:r>
    </w:p>
    <w:p>
      <w:r>
        <w:rPr>
          <w:rFonts w:ascii="Microsoft YaHei" w:hAnsi="Microsoft YaHei" w:eastAsia="Microsoft YaHei"/>
          <w:b/>
          <w:sz w:val="21"/>
        </w:rPr>
        <w:t>退出</w:t>
      </w:r>
    </w:p>
    <w:p>
      <w:r>
        <w:rPr>
          <w:rFonts w:ascii="Microsoft YaHei" w:hAnsi="Microsoft YaHei" w:eastAsia="Microsoft YaHei"/>
          <w:b w:val="0"/>
          <w:sz w:val="21"/>
        </w:rPr>
        <w:t>契约 PR 合并；A 可以开始写 MQTT 适配器；模拟数据集能被现有回放 Reader 读入。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P1 · A 线 · 云端无线电三路 MQTT 接入（5 工作日）</w:t>
      </w:r>
    </w:p>
    <w:p>
      <w:r>
        <w:rPr>
          <w:rFonts w:ascii="Microsoft YaHei" w:hAnsi="Microsoft YaHei" w:eastAsia="Microsoft YaHei"/>
          <w:b/>
          <w:sz w:val="21"/>
        </w:rPr>
        <w:t>任务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MQTT 客户端与账号配置（协议 A 由平台分配账号，现在由我们分配）；订阅 </w:t>
      </w:r>
      <w:r>
        <w:rPr>
          <w:rFonts w:ascii="Consolas" w:hAnsi="Consolas" w:eastAsia="Microsoft YaHei"/>
          <w:b w:val="0"/>
          <w:sz w:val="21"/>
        </w:rPr>
        <w:t>bridge/+/device/#</w:t>
      </w:r>
      <w:r>
        <w:rPr>
          <w:rFonts w:ascii="Microsoft YaHei" w:hAnsi="Microsoft YaHei" w:eastAsia="Microsoft YaHei"/>
          <w:b w:val="0"/>
          <w:sz w:val="21"/>
        </w:rPr>
        <w:t xml:space="preserve"> 与 </w:t>
      </w:r>
      <w:r>
        <w:rPr>
          <w:rFonts w:ascii="Consolas" w:hAnsi="Consolas" w:eastAsia="Microsoft YaHei"/>
          <w:b w:val="0"/>
          <w:sz w:val="21"/>
        </w:rPr>
        <w:t>bridge/+/device_data/#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静态工参 → </w:t>
      </w:r>
      <w:r>
        <w:rPr>
          <w:rFonts w:ascii="Consolas" w:hAnsi="Consolas" w:eastAsia="Microsoft YaHei"/>
          <w:b w:val="0"/>
          <w:sz w:val="21"/>
        </w:rPr>
        <w:t>device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Consolas" w:hAnsi="Consolas" w:eastAsia="Microsoft YaHei"/>
          <w:b w:val="0"/>
          <w:sz w:val="21"/>
        </w:rPr>
        <w:t>integration_source</w:t>
      </w:r>
      <w:r>
        <w:rPr>
          <w:rFonts w:ascii="Microsoft YaHei" w:hAnsi="Microsoft YaHei" w:eastAsia="Microsoft YaHei"/>
          <w:b w:val="0"/>
          <w:sz w:val="21"/>
        </w:rPr>
        <w:t xml:space="preserve"> 注册与在线态（30 s 无工参离线）；</w:t>
      </w:r>
      <w:r>
        <w:rPr>
          <w:rFonts w:ascii="Consolas" w:hAnsi="Consolas" w:eastAsia="Microsoft YaHei"/>
          <w:b w:val="0"/>
          <w:sz w:val="21"/>
        </w:rPr>
        <w:t>deviceTypeAbbr</w:t>
      </w:r>
      <w:r>
        <w:rPr>
          <w:rFonts w:ascii="Microsoft YaHei" w:hAnsi="Microsoft YaHei" w:eastAsia="Microsoft YaHei"/>
          <w:b w:val="0"/>
          <w:sz w:val="21"/>
        </w:rPr>
        <w:t xml:space="preserve"> → </w:t>
      </w:r>
      <w:r>
        <w:rPr>
          <w:rFonts w:ascii="Consolas" w:hAnsi="Consolas" w:eastAsia="Microsoft YaHei"/>
          <w:b w:val="0"/>
          <w:sz w:val="21"/>
        </w:rPr>
        <w:t>source_type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探测目标报文按信封落 </w:t>
      </w:r>
      <w:r>
        <w:rPr>
          <w:rFonts w:ascii="Consolas" w:hAnsi="Consolas" w:eastAsia="Microsoft YaHei"/>
          <w:b w:val="0"/>
          <w:sz w:val="21"/>
        </w:rPr>
        <w:t>inbox_message</w:t>
      </w:r>
      <w:r>
        <w:rPr>
          <w:rFonts w:ascii="Microsoft YaHei" w:hAnsi="Microsoft YaHei" w:eastAsia="Microsoft YaHei"/>
          <w:b w:val="0"/>
          <w:sz w:val="21"/>
        </w:rPr>
        <w:t>；</w:t>
      </w:r>
      <w:r>
        <w:rPr>
          <w:rFonts w:ascii="Consolas" w:hAnsi="Consolas" w:eastAsia="Microsoft YaHei"/>
          <w:b w:val="0"/>
          <w:sz w:val="21"/>
        </w:rPr>
        <w:t>msgCnt</w:t>
      </w:r>
      <w:r>
        <w:rPr>
          <w:rFonts w:ascii="Microsoft YaHei" w:hAnsi="Microsoft YaHei" w:eastAsia="Microsoft YaHei"/>
          <w:b w:val="0"/>
          <w:sz w:val="21"/>
        </w:rPr>
        <w:t xml:space="preserve"> 丢包统计进接口管理页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接口管理页登记这些来源与协议版本（v8.6）</w:t>
      </w:r>
    </w:p>
    <w:p>
      <w:r>
        <w:rPr>
          <w:rFonts w:ascii="Microsoft YaHei" w:hAnsi="Microsoft YaHei" w:eastAsia="Microsoft YaHei"/>
          <w:b/>
          <w:sz w:val="21"/>
        </w:rPr>
        <w:t>退出</w:t>
      </w:r>
    </w:p>
    <w:p>
      <w:r>
        <w:rPr>
          <w:rFonts w:ascii="Microsoft YaHei" w:hAnsi="Microsoft YaHei" w:eastAsia="Microsoft YaHei"/>
          <w:b w:val="0"/>
          <w:sz w:val="21"/>
        </w:rPr>
        <w:t>用 B 的模拟数据集经真实 MQTT 发布，云端能看到目标与来源在线态；断线重连、重复报文不重复入库。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P2 · B 线 · 融合引擎映射与规则输入（4 工作日）</w:t>
      </w:r>
    </w:p>
    <w:p>
      <w:r>
        <w:rPr>
          <w:rFonts w:ascii="Microsoft YaHei" w:hAnsi="Microsoft YaHei" w:eastAsia="Microsoft YaHei"/>
          <w:b/>
          <w:sz w:val="21"/>
        </w:rPr>
        <w:t>任务</w:t>
      </w:r>
    </w:p>
    <w:p>
      <w:pPr>
        <w:pStyle w:val="ListBullet"/>
      </w:pPr>
      <w:r>
        <w:rPr>
          <w:rFonts w:ascii="Consolas" w:hAnsi="Consolas" w:eastAsia="Microsoft YaHei"/>
          <w:b w:val="0"/>
          <w:sz w:val="21"/>
        </w:rPr>
        <w:t>LingyunSenseDataMapper</w:t>
      </w:r>
      <w:r>
        <w:rPr>
          <w:rFonts w:ascii="Microsoft YaHei" w:hAnsi="Microsoft YaHei" w:eastAsia="Microsoft YaHei"/>
          <w:b w:val="0"/>
          <w:sz w:val="21"/>
        </w:rPr>
        <w:t xml:space="preserve">（协议 A → </w:t>
      </w:r>
      <w:r>
        <w:rPr>
          <w:rFonts w:ascii="Consolas" w:hAnsi="Consolas" w:eastAsia="Microsoft YaHei"/>
          <w:b w:val="0"/>
          <w:sz w:val="21"/>
        </w:rPr>
        <w:t>SourceObservation</w:t>
      </w:r>
      <w:r>
        <w:rPr>
          <w:rFonts w:ascii="Microsoft YaHei" w:hAnsi="Microsoft YaHei" w:eastAsia="Microsoft YaHei"/>
          <w:b w:val="0"/>
          <w:sz w:val="21"/>
        </w:rPr>
        <w:t>）、</w:t>
      </w:r>
      <w:r>
        <w:rPr>
          <w:rFonts w:ascii="Consolas" w:hAnsi="Consolas" w:eastAsia="Microsoft YaHei"/>
          <w:b w:val="0"/>
          <w:sz w:val="21"/>
        </w:rPr>
        <w:t>EoTrackingReportMapper</w:t>
      </w:r>
      <w:r>
        <w:rPr>
          <w:rFonts w:ascii="Microsoft YaHei" w:hAnsi="Microsoft YaHei" w:eastAsia="Microsoft YaHei"/>
          <w:b w:val="0"/>
          <w:sz w:val="21"/>
        </w:rPr>
        <w:t xml:space="preserve">（协议 C → </w:t>
      </w:r>
      <w:r>
        <w:rPr>
          <w:rFonts w:ascii="Consolas" w:hAnsi="Consolas" w:eastAsia="Microsoft YaHei"/>
          <w:b w:val="0"/>
          <w:sz w:val="21"/>
        </w:rPr>
        <w:t>SourceObservation</w:t>
      </w:r>
      <w:r>
        <w:rPr>
          <w:rFonts w:ascii="Microsoft YaHei" w:hAnsi="Microsoft YaHei" w:eastAsia="Microsoft YaHei"/>
          <w:b w:val="0"/>
          <w:sz w:val="21"/>
        </w:rPr>
        <w:t xml:space="preserve">）；摄取管线按 </w:t>
      </w:r>
      <w:r>
        <w:rPr>
          <w:rFonts w:ascii="Consolas" w:hAnsi="Consolas" w:eastAsia="Microsoft YaHei"/>
          <w:b w:val="0"/>
          <w:sz w:val="21"/>
        </w:rPr>
        <w:t>source</w:t>
      </w:r>
      <w:r>
        <w:rPr>
          <w:rFonts w:ascii="Microsoft YaHei" w:hAnsi="Microsoft YaHei" w:eastAsia="Microsoft YaHei"/>
          <w:b w:val="0"/>
          <w:sz w:val="21"/>
        </w:rPr>
        <w:t xml:space="preserve"> 前缀分派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光电、AOA 位置置空的处理：AOA 只贡献方位与身份，光电只在跟踪期间贡献类别、置信度、预估位置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阶段 7：C02-6 超视距接飞手位置（新参数 </w:t>
      </w:r>
      <w:r>
        <w:rPr>
          <w:rFonts w:ascii="Consolas" w:hAnsi="Consolas" w:eastAsia="Microsoft YaHei"/>
          <w:b w:val="0"/>
          <w:sz w:val="21"/>
        </w:rPr>
        <w:t>C02.bvlos_distance_m</w:t>
      </w:r>
      <w:r>
        <w:rPr>
          <w:rFonts w:ascii="Microsoft YaHei" w:hAnsi="Microsoft YaHei" w:eastAsia="Microsoft YaHei"/>
          <w:b w:val="0"/>
          <w:sz w:val="21"/>
        </w:rPr>
        <w:t>，DEMO）；C01 身份维度接 SN/机型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页面标注从"演示字段"改为"按凌云协议 v8.6 建模，待联调"；</w:t>
      </w:r>
      <w:r>
        <w:rPr>
          <w:rFonts w:ascii="Consolas" w:hAnsi="Consolas" w:eastAsia="Microsoft YaHei"/>
          <w:b w:val="0"/>
          <w:sz w:val="21"/>
        </w:rPr>
        <w:t>schema_status</w:t>
      </w:r>
      <w:r>
        <w:rPr>
          <w:rFonts w:ascii="Microsoft YaHei" w:hAnsi="Microsoft YaHei" w:eastAsia="Microsoft YaHei"/>
          <w:b w:val="0"/>
          <w:sz w:val="21"/>
        </w:rPr>
        <w:t xml:space="preserve"> 联调通过前仍为 DEMO</w:t>
      </w:r>
    </w:p>
    <w:p>
      <w:r>
        <w:rPr>
          <w:rFonts w:ascii="Microsoft YaHei" w:hAnsi="Microsoft YaHei" w:eastAsia="Microsoft YaHei"/>
          <w:b/>
          <w:sz w:val="21"/>
        </w:rPr>
        <w:t>退出</w:t>
      </w:r>
    </w:p>
    <w:p>
      <w:r>
        <w:rPr>
          <w:rFonts w:ascii="Microsoft YaHei" w:hAnsi="Microsoft YaHei" w:eastAsia="Microsoft YaHei"/>
          <w:b w:val="0"/>
          <w:sz w:val="21"/>
        </w:rPr>
        <w:t>六场景回放（凌云格式）通过阶段 8 全部用例；一个 TDOA 飞手位置的场景让 C02-6 从"恒不可判定"变为可判定。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P3 · A 线 · 融合箱光电边端协同（5 工作日）</w:t>
      </w:r>
    </w:p>
    <w:p>
      <w:r>
        <w:rPr>
          <w:rFonts w:ascii="Microsoft YaHei" w:hAnsi="Microsoft YaHei" w:eastAsia="Microsoft YaHei"/>
          <w:b/>
          <w:sz w:val="21"/>
        </w:rPr>
        <w:t>任务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作为边缘中心订阅 </w:t>
      </w:r>
      <w:r>
        <w:rPr>
          <w:rFonts w:ascii="Consolas" w:hAnsi="Consolas" w:eastAsia="Microsoft YaHei"/>
          <w:b w:val="0"/>
          <w:sz w:val="21"/>
        </w:rPr>
        <w:t>iot-reporting/cmlc/edge/{edgeId}</w:t>
      </w:r>
      <w:r>
        <w:rPr>
          <w:rFonts w:ascii="Microsoft YaHei" w:hAnsi="Microsoft YaHei" w:eastAsia="Microsoft YaHei"/>
          <w:b w:val="0"/>
          <w:sz w:val="21"/>
        </w:rPr>
        <w:t xml:space="preserve">、发布 </w:t>
      </w:r>
      <w:r>
        <w:rPr>
          <w:rFonts w:ascii="Consolas" w:hAnsi="Consolas" w:eastAsia="Microsoft YaHei"/>
          <w:b w:val="0"/>
          <w:sz w:val="21"/>
        </w:rPr>
        <w:t>iot-dispatcher/cmlc/edge/{deviceId}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心跳 → 设备在线态与相机状态；</w:t>
      </w:r>
      <w:r>
        <w:rPr>
          <w:rFonts w:ascii="Consolas" w:hAnsi="Consolas" w:eastAsia="Microsoft YaHei"/>
          <w:b w:val="0"/>
          <w:sz w:val="21"/>
        </w:rPr>
        <w:t>BeginTracking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Consolas" w:hAnsi="Consolas" w:eastAsia="Microsoft YaHei"/>
          <w:b w:val="0"/>
          <w:sz w:val="21"/>
        </w:rPr>
        <w:t>EndTracking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Consolas" w:hAnsi="Consolas" w:eastAsia="Microsoft YaHei"/>
          <w:b w:val="0"/>
          <w:sz w:val="21"/>
        </w:rPr>
        <w:t>CameraStatus</w:t>
      </w:r>
      <w:r>
        <w:rPr>
          <w:rFonts w:ascii="Microsoft YaHei" w:hAnsi="Microsoft YaHei" w:eastAsia="Microsoft YaHei"/>
          <w:b w:val="0"/>
          <w:sz w:val="21"/>
        </w:rPr>
        <w:t xml:space="preserve"> 三个已支持事件的下发与回执状态机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跟踪任务触发：消费 B 的 </w:t>
      </w:r>
      <w:r>
        <w:rPr>
          <w:rFonts w:ascii="Consolas" w:hAnsi="Consolas" w:eastAsia="Microsoft YaHei"/>
          <w:b w:val="0"/>
          <w:sz w:val="21"/>
        </w:rPr>
        <w:t>fusion_event</w:t>
      </w:r>
      <w:r>
        <w:rPr>
          <w:rFonts w:ascii="Microsoft YaHei" w:hAnsi="Microsoft YaHei" w:eastAsia="Microsoft YaHei"/>
          <w:b w:val="0"/>
          <w:sz w:val="21"/>
        </w:rPr>
        <w:t xml:space="preserve">（稳定/高风险目标）生成引导源 </w:t>
      </w:r>
      <w:r>
        <w:rPr>
          <w:rFonts w:ascii="Consolas" w:hAnsi="Consolas" w:eastAsia="Microsoft YaHei"/>
          <w:b w:val="0"/>
          <w:sz w:val="21"/>
        </w:rPr>
        <w:t>objectData</w:t>
      </w:r>
      <w:r>
        <w:rPr>
          <w:rFonts w:ascii="Microsoft YaHei" w:hAnsi="Microsoft YaHei" w:eastAsia="Microsoft YaHei"/>
          <w:b w:val="0"/>
          <w:sz w:val="21"/>
        </w:rPr>
        <w:t>（北东地坐标）下发；人工选目标跟踪的入口留给处置页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协议 C 标"暂不支持"的事件（角度移动、home 点、辅助识别开关）在接口管理页标"设备协议未提供"</w:t>
      </w:r>
    </w:p>
    <w:p>
      <w:r>
        <w:rPr>
          <w:rFonts w:ascii="Microsoft YaHei" w:hAnsi="Microsoft YaHei" w:eastAsia="Microsoft YaHei"/>
          <w:b/>
          <w:sz w:val="21"/>
        </w:rPr>
        <w:t>退出</w:t>
      </w:r>
    </w:p>
    <w:p>
      <w:r>
        <w:rPr>
          <w:rFonts w:ascii="Microsoft YaHei" w:hAnsi="Microsoft YaHei" w:eastAsia="Microsoft YaHei"/>
          <w:b w:val="0"/>
          <w:sz w:val="21"/>
        </w:rPr>
        <w:t>模拟光电边端回放：下发跟踪 → 收到上报 → B 的观测里出现光电类别与预估位置 → 结束跟踪后观测停止。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P4 · 双方 · 实测雷达提升到统一目标库（3 工作日）</w:t>
      </w:r>
    </w:p>
    <w:p>
      <w:r>
        <w:rPr>
          <w:rFonts w:ascii="Microsoft YaHei" w:hAnsi="Microsoft YaHei" w:eastAsia="Microsoft YaHei"/>
          <w:b w:val="0"/>
          <w:color w:val="4A5A63"/>
          <w:sz w:val="20"/>
        </w:rPr>
        <w:t>撤销阶段 8 决策 8-1 的"不在本期"：直连后雷达是唯一已联调的真实来源，必须进融合。</w:t>
      </w:r>
    </w:p>
    <w:p>
      <w:r>
        <w:rPr>
          <w:rFonts w:ascii="Microsoft YaHei" w:hAnsi="Microsoft YaHei" w:eastAsia="Microsoft YaHei"/>
          <w:b/>
          <w:sz w:val="21"/>
        </w:rPr>
        <w:t>任务</w:t>
      </w:r>
    </w:p>
    <w:p>
      <w:r>
        <w:rPr>
          <w:rFonts w:ascii="Microsoft YaHei" w:hAnsi="Microsoft YaHei" w:eastAsia="Microsoft YaHei"/>
          <w:b w:val="0"/>
          <w:sz w:val="21"/>
        </w:rPr>
        <w:t>A：</w:t>
      </w:r>
      <w:r>
        <w:rPr>
          <w:rFonts w:ascii="Consolas" w:hAnsi="Consolas" w:eastAsia="Microsoft YaHei"/>
          <w:b w:val="0"/>
          <w:sz w:val="21"/>
        </w:rPr>
        <w:t>ops_track</w:t>
      </w:r>
      <w:r>
        <w:rPr>
          <w:rFonts w:ascii="Microsoft YaHei" w:hAnsi="Microsoft YaHei" w:eastAsia="Microsoft YaHei"/>
          <w:b w:val="0"/>
          <w:sz w:val="21"/>
        </w:rPr>
        <w:t xml:space="preserve"> 新点写 </w:t>
      </w:r>
      <w:r>
        <w:rPr>
          <w:rFonts w:ascii="Consolas" w:hAnsi="Consolas" w:eastAsia="Microsoft YaHei"/>
          <w:b w:val="0"/>
          <w:sz w:val="21"/>
        </w:rPr>
        <w:t>inbox_message</w:t>
      </w:r>
      <w:r>
        <w:rPr>
          <w:rFonts w:ascii="Microsoft YaHei" w:hAnsi="Microsoft YaHei" w:eastAsia="Microsoft YaHei"/>
          <w:b w:val="0"/>
          <w:sz w:val="21"/>
        </w:rPr>
        <w:t>（</w:t>
      </w:r>
      <w:r>
        <w:rPr>
          <w:rFonts w:ascii="Consolas" w:hAnsi="Consolas" w:eastAsia="Microsoft YaHei"/>
          <w:b w:val="0"/>
          <w:sz w:val="21"/>
        </w:rPr>
        <w:t>source = live-radar:&lt;deviceId&gt;</w:t>
      </w:r>
      <w:r>
        <w:rPr>
          <w:rFonts w:ascii="Microsoft YaHei" w:hAnsi="Microsoft YaHei" w:eastAsia="Microsoft YaHei"/>
          <w:b w:val="0"/>
          <w:sz w:val="21"/>
        </w:rPr>
        <w:t>）；B：</w:t>
      </w:r>
      <w:r>
        <w:rPr>
          <w:rFonts w:ascii="Consolas" w:hAnsi="Consolas" w:eastAsia="Microsoft YaHei"/>
          <w:b w:val="0"/>
          <w:sz w:val="21"/>
        </w:rPr>
        <w:t>SourceObservationPort</w:t>
      </w:r>
      <w:r>
        <w:rPr>
          <w:rFonts w:ascii="Microsoft YaHei" w:hAnsi="Microsoft YaHei" w:eastAsia="Microsoft YaHei"/>
          <w:b w:val="0"/>
          <w:sz w:val="21"/>
        </w:rPr>
        <w:t xml:space="preserve"> 实现 + </w:t>
      </w:r>
      <w:r>
        <w:rPr>
          <w:rFonts w:ascii="Consolas" w:hAnsi="Consolas" w:eastAsia="Microsoft YaHei"/>
          <w:b w:val="0"/>
          <w:sz w:val="21"/>
        </w:rPr>
        <w:t>app.fusion.live-promotion.enabled</w:t>
      </w:r>
      <w:r>
        <w:rPr>
          <w:rFonts w:ascii="Microsoft YaHei" w:hAnsi="Microsoft YaHei" w:eastAsia="Microsoft YaHei"/>
          <w:b w:val="0"/>
          <w:sz w:val="21"/>
        </w:rPr>
        <w:t xml:space="preserve"> 开关；站址 RTK 缺失时位置记 </w:t>
      </w:r>
      <w:r>
        <w:rPr>
          <w:rFonts w:ascii="Consolas" w:hAnsi="Consolas" w:eastAsia="Microsoft YaHei"/>
          <w:b w:val="0"/>
          <w:sz w:val="21"/>
        </w:rPr>
        <w:t>REFERENCE_UNKNOWN</w:t>
      </w:r>
      <w:r>
        <w:rPr>
          <w:rFonts w:ascii="Microsoft YaHei" w:hAnsi="Microsoft YaHei" w:eastAsia="Microsoft YaHei"/>
          <w:b w:val="0"/>
          <w:sz w:val="21"/>
        </w:rPr>
        <w:t>，不补 (0,0)。</w:t>
      </w:r>
    </w:p>
    <w:p>
      <w:r>
        <w:rPr>
          <w:rFonts w:ascii="Microsoft YaHei" w:hAnsi="Microsoft YaHei" w:eastAsia="Microsoft YaHei"/>
          <w:b/>
          <w:sz w:val="21"/>
        </w:rPr>
        <w:t>退出</w:t>
      </w:r>
    </w:p>
    <w:p>
      <w:r>
        <w:rPr>
          <w:rFonts w:ascii="Microsoft YaHei" w:hAnsi="Microsoft YaHei" w:eastAsia="Microsoft YaHei"/>
          <w:b w:val="0"/>
          <w:sz w:val="21"/>
        </w:rPr>
        <w:t>真实雷达在线时融合感知页出现统一目标；关掉开关后 ops 模型不受影响。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P5 · A 线（阶段 10 前置） · 控制指令：协议 B 与厂家原生并存（4 工作日）</w:t>
      </w:r>
    </w:p>
    <w:p>
      <w:r>
        <w:rPr>
          <w:rFonts w:ascii="Microsoft YaHei" w:hAnsi="Microsoft YaHei" w:eastAsia="Microsoft YaHei"/>
          <w:b/>
          <w:sz w:val="21"/>
        </w:rPr>
        <w:t>任务</w:t>
      </w:r>
    </w:p>
    <w:p>
      <w:pPr>
        <w:pStyle w:val="ListBullet"/>
      </w:pPr>
      <w:r>
        <w:rPr>
          <w:rFonts w:ascii="Consolas" w:hAnsi="Consolas" w:eastAsia="Microsoft YaHei"/>
          <w:b w:val="0"/>
          <w:sz w:val="21"/>
        </w:rPr>
        <w:t>LingyunControlMqttAdapter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Microsoft YaHei"/>
          <w:b w:val="0"/>
          <w:sz w:val="21"/>
        </w:rPr>
        <w:t>device_control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Consolas" w:hAnsi="Consolas" w:eastAsia="Microsoft YaHei"/>
          <w:b w:val="0"/>
          <w:sz w:val="21"/>
        </w:rPr>
        <w:t>device_control_resp</w:t>
      </w:r>
      <w:r>
        <w:rPr>
          <w:rFonts w:ascii="Microsoft YaHei" w:hAnsi="Microsoft YaHei" w:eastAsia="Microsoft YaHei"/>
          <w:b w:val="0"/>
          <w:sz w:val="21"/>
        </w:rPr>
        <w:t>，指令码表 10000/30000–30003/50002–50005/50100–50101/60002–60003/60100–60101/70001/90000/100000，</w:t>
      </w:r>
      <w:r>
        <w:rPr>
          <w:rFonts w:ascii="Consolas" w:hAnsi="Consolas" w:eastAsia="Microsoft YaHei"/>
          <w:b w:val="0"/>
          <w:sz w:val="21"/>
        </w:rPr>
        <w:t>operationType 0/1/2</w:t>
      </w:r>
      <w:r>
        <w:rPr>
          <w:rFonts w:ascii="Microsoft YaHei" w:hAnsi="Microsoft YaHei" w:eastAsia="Microsoft YaHei"/>
          <w:b w:val="0"/>
          <w:sz w:val="21"/>
        </w:rPr>
        <w:t>，参数白名单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反制沿用厂家四通道协议适配器；协议 B 只用于光电、诱骗、干扰、驱鸟炮中只认凌云格式的设备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状态机 接受/执行中/完成/失败/停止/急停：设备侧只给成功/失败时，"执行中/急停"标"设备协议未提供"，不伪造回执</w:t>
      </w:r>
    </w:p>
    <w:p>
      <w:r>
        <w:rPr>
          <w:rFonts w:ascii="Microsoft YaHei" w:hAnsi="Microsoft YaHei" w:eastAsia="Microsoft YaHei"/>
          <w:b/>
          <w:sz w:val="21"/>
        </w:rPr>
        <w:t>退出</w:t>
      </w:r>
    </w:p>
    <w:p>
      <w:r>
        <w:rPr>
          <w:rFonts w:ascii="Microsoft YaHei" w:hAnsi="Microsoft YaHei" w:eastAsia="Microsoft YaHei"/>
          <w:b w:val="0"/>
          <w:sz w:val="21"/>
        </w:rPr>
        <w:t>模拟设备回执下，处置流程能看到每条指令的状态与审计；急停在设备不支持时明确显示不可用。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P6 · 双方 · 联调与按来源替换（厂家资料到位后 · 每来源 1–2 工作日）</w:t>
      </w:r>
    </w:p>
    <w:p>
      <w:r>
        <w:rPr>
          <w:rFonts w:ascii="Microsoft YaHei" w:hAnsi="Microsoft YaHei" w:eastAsia="Microsoft YaHei"/>
          <w:b/>
          <w:sz w:val="21"/>
        </w:rPr>
        <w:t>做法</w:t>
      </w:r>
    </w:p>
    <w:p>
      <w:r>
        <w:rPr>
          <w:rFonts w:ascii="Microsoft YaHei" w:hAnsi="Microsoft YaHei" w:eastAsia="Microsoft YaHei"/>
          <w:b w:val="0"/>
          <w:sz w:val="21"/>
        </w:rPr>
        <w:t xml:space="preserve">拿到某一路的厂家原生协议或联调环境 → 只改该来源的适配器与 </w:t>
      </w:r>
      <w:r>
        <w:rPr>
          <w:rFonts w:ascii="Consolas" w:hAnsi="Consolas" w:eastAsia="Microsoft YaHei"/>
          <w:b w:val="0"/>
          <w:sz w:val="21"/>
        </w:rPr>
        <w:t>spec_ref</w:t>
      </w:r>
      <w:r>
        <w:rPr>
          <w:rFonts w:ascii="Microsoft YaHei" w:hAnsi="Microsoft YaHei" w:eastAsia="Microsoft YaHei"/>
          <w:b w:val="0"/>
          <w:sz w:val="21"/>
        </w:rPr>
        <w:t xml:space="preserve"> → 跑该来源的回放回归 + 阶段 8 全量 → 联调通过后该来源 </w:t>
      </w:r>
      <w:r>
        <w:rPr>
          <w:rFonts w:ascii="Consolas" w:hAnsi="Consolas" w:eastAsia="Microsoft YaHei"/>
          <w:b w:val="0"/>
          <w:sz w:val="21"/>
        </w:rPr>
        <w:t>schema_status</w:t>
      </w:r>
      <w:r>
        <w:rPr>
          <w:rFonts w:ascii="Microsoft YaHei" w:hAnsi="Microsoft YaHei" w:eastAsia="Microsoft YaHei"/>
          <w:b w:val="0"/>
          <w:sz w:val="21"/>
        </w:rPr>
        <w:t xml:space="preserve"> 改 CONFIRMED。其余来源、融合算法、页面不动。</w:t>
      </w:r>
    </w:p>
    <w:p>
      <w:r>
        <w:rPr>
          <w:rFonts w:ascii="Microsoft YaHei" w:hAnsi="Microsoft YaHei" w:eastAsia="Microsoft YaHei"/>
          <w:b/>
          <w:sz w:val="21"/>
        </w:rPr>
        <w:t>退出</w:t>
      </w:r>
    </w:p>
    <w:p>
      <w:r>
        <w:rPr>
          <w:rFonts w:ascii="Microsoft YaHei" w:hAnsi="Microsoft YaHei" w:eastAsia="Microsoft YaHei"/>
          <w:b w:val="0"/>
          <w:sz w:val="21"/>
        </w:rPr>
        <w:t>每一路都有真实数据证据；对齐文档第 1 节的状态列全部有依据。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</w:tblGrid>
      <w:tr>
        <w:tc>
          <w:tcPr>
            <w:tcW w:type="dxa" w:w="573"/>
          </w:tcPr>
          <w:p/>
        </w:tc>
        <w:tc>
          <w:tcPr>
            <w:tcW w:type="dxa" w:w="573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D1</w:t>
            </w:r>
          </w:p>
        </w:tc>
        <w:tc>
          <w:tcPr>
            <w:tcW w:type="dxa" w:w="573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D2</w:t>
            </w:r>
          </w:p>
        </w:tc>
        <w:tc>
          <w:tcPr>
            <w:tcW w:type="dxa" w:w="573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D3</w:t>
            </w:r>
          </w:p>
        </w:tc>
        <w:tc>
          <w:tcPr>
            <w:tcW w:type="dxa" w:w="573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D4</w:t>
            </w:r>
          </w:p>
        </w:tc>
        <w:tc>
          <w:tcPr>
            <w:tcW w:type="dxa" w:w="573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D5</w:t>
            </w:r>
          </w:p>
        </w:tc>
        <w:tc>
          <w:tcPr>
            <w:tcW w:type="dxa" w:w="573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D6</w:t>
            </w:r>
          </w:p>
        </w:tc>
        <w:tc>
          <w:tcPr>
            <w:tcW w:type="dxa" w:w="573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D7</w:t>
            </w:r>
          </w:p>
        </w:tc>
        <w:tc>
          <w:tcPr>
            <w:tcW w:type="dxa" w:w="573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D8</w:t>
            </w:r>
          </w:p>
        </w:tc>
        <w:tc>
          <w:tcPr>
            <w:tcW w:type="dxa" w:w="573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D9</w:t>
            </w:r>
          </w:p>
        </w:tc>
        <w:tc>
          <w:tcPr>
            <w:tcW w:type="dxa" w:w="573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D10</w:t>
            </w:r>
          </w:p>
        </w:tc>
        <w:tc>
          <w:tcPr>
            <w:tcW w:type="dxa" w:w="573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D11</w:t>
            </w:r>
          </w:p>
        </w:tc>
        <w:tc>
          <w:tcPr>
            <w:tcW w:type="dxa" w:w="573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D12</w:t>
            </w:r>
          </w:p>
        </w:tc>
        <w:tc>
          <w:tcPr>
            <w:tcW w:type="dxa" w:w="573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D13</w:t>
            </w:r>
          </w:p>
        </w:tc>
        <w:tc>
          <w:tcPr>
            <w:tcW w:type="dxa" w:w="573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D14</w:t>
            </w:r>
          </w:p>
        </w:tc>
        <w:tc>
          <w:tcPr>
            <w:tcW w:type="dxa" w:w="573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D15</w:t>
            </w:r>
          </w:p>
        </w:tc>
        <w:tc>
          <w:tcPr>
            <w:tcW w:type="dxa" w:w="573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D16</w:t>
            </w:r>
          </w:p>
        </w:tc>
      </w:tr>
      <w:tr>
        <w:tc>
          <w:tcPr>
            <w:tcW w:type="dxa" w:w="573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B</w:t>
            </w:r>
          </w:p>
        </w:tc>
        <w:tc>
          <w:tcPr>
            <w:tcW w:type="dxa" w:w="1146"/>
            <w:gridSpan w:val="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P0 契约</w:t>
            </w:r>
          </w:p>
        </w:tc>
        <w:tc>
          <w:tcPr>
            <w:tcW w:type="dxa" w:w="2292"/>
            <w:gridSpan w:val="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P2 映射与规则输入</w:t>
            </w:r>
          </w:p>
        </w:tc>
        <w:tc>
          <w:tcPr>
            <w:tcW w:type="dxa" w:w="1719"/>
            <w:gridSpan w:val="3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P4 雷达提升</w:t>
            </w:r>
          </w:p>
        </w:tc>
        <w:tc>
          <w:tcPr>
            <w:tcW w:type="dxa" w:w="4011"/>
            <w:gridSpan w:val="7"/>
          </w:tcPr>
          <w:p/>
        </w:tc>
      </w:tr>
      <w:tr>
        <w:tc>
          <w:tcPr>
            <w:tcW w:type="dxa" w:w="573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</w:t>
            </w:r>
          </w:p>
        </w:tc>
        <w:tc>
          <w:tcPr>
            <w:tcW w:type="dxa" w:w="1146"/>
            <w:gridSpan w:val="2"/>
          </w:tcPr>
          <w:p/>
        </w:tc>
        <w:tc>
          <w:tcPr>
            <w:tcW w:type="dxa" w:w="2865"/>
            <w:gridSpan w:val="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P1 云端 MQTT 三路</w:t>
            </w:r>
          </w:p>
        </w:tc>
        <w:tc>
          <w:tcPr>
            <w:tcW w:type="dxa" w:w="2865"/>
            <w:gridSpan w:val="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P3 光电边端</w:t>
            </w:r>
          </w:p>
        </w:tc>
        <w:tc>
          <w:tcPr>
            <w:tcW w:type="dxa" w:w="2292"/>
            <w:gridSpan w:val="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P5 控制指令</w:t>
            </w:r>
          </w:p>
        </w:tc>
      </w:tr>
      <w:tr>
        <w:tc>
          <w:tcPr>
            <w:tcW w:type="dxa" w:w="573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关卡</w:t>
            </w:r>
          </w:p>
        </w:tc>
        <w:tc>
          <w:tcPr>
            <w:tcW w:type="dxa" w:w="9168"/>
            <w:gridSpan w:val="1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P6 联调与替换：厂家资料到哪一路就换哪一路，穿插进行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19"/>
        </w:rPr>
        <w:t>D1 = 阶段 9 提交后的第一个工作日。青色为 B 线，蓝色为 A 线，灰色为双方，橙色为等厂家资料的关卡。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E6F7C"/>
          <w:sz w:val="32"/>
        </w:rPr>
        <w:t>04 替换机制：将来换什么、不换什么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来源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现用协议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可能的替换来源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换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不换</w:t>
            </w:r>
          </w:p>
        </w:tc>
      </w:tr>
      <w:tr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雷达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厂家 T02 v3.0.0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全部</w:t>
            </w:r>
          </w:p>
        </w:tc>
      </w:tr>
      <w:tr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反制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厂家四通道 / 网络控制器 v2.0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全部；协议 B 不接入反制</w:t>
            </w:r>
          </w:p>
        </w:tc>
      </w:tr>
      <w:tr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光电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协议 C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光电厂家原生接口（若含云台角度控制与回执时序）</w:t>
            </w:r>
          </w:p>
        </w:tc>
        <w:tc>
          <w:tcPr>
            <w:tcW w:type="dxa" w:w="1949"/>
          </w:tcPr>
          <w:p>
            <w:r>
              <w:rPr>
                <w:rFonts w:ascii="Consolas" w:hAnsi="Consolas" w:eastAsia="Microsoft YaHei"/>
                <w:b w:val="0"/>
                <w:sz w:val="18"/>
              </w:rPr>
              <w:t>EoEdgeMqttAdapter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与映射器；跟踪任务下发的报文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观测模型、融合权重、处置流程</w:t>
            </w:r>
          </w:p>
        </w:tc>
      </w:tr>
      <w:tr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5G-A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协议 A </w:t>
            </w:r>
            <w:r>
              <w:rPr>
                <w:rFonts w:ascii="Consolas" w:hAnsi="Consolas" w:eastAsia="Microsoft YaHei"/>
                <w:b w:val="0"/>
                <w:sz w:val="18"/>
              </w:rPr>
              <w:t>5ga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基站厂家原生接口</w:t>
            </w:r>
          </w:p>
        </w:tc>
        <w:tc>
          <w:tcPr>
            <w:tcW w:type="dxa" w:w="1949"/>
          </w:tcPr>
          <w:p>
            <w:r>
              <w:rPr>
                <w:rFonts w:ascii="Consolas" w:hAnsi="Consolas" w:eastAsia="Microsoft YaHei"/>
                <w:b w:val="0"/>
                <w:sz w:val="18"/>
              </w:rPr>
              <w:t>LingyunSenseDataMapper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的 5G-A 分支、MQTT 订阅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观测模型、类别字典、关联算法</w:t>
            </w:r>
          </w:p>
        </w:tc>
      </w:tr>
      <w:tr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TDOA / AOA / 协议破解 / RemoteID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协议 A 各扩展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无线电厂家原生接口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对应分支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身份线索与飞手位置的用法（阶段 7 规则）</w:t>
            </w:r>
          </w:p>
        </w:tc>
      </w:tr>
      <w:tr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控制（光电/诱骗/干扰/驱鸟炮）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协议 B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厂家原生控制协议</w:t>
            </w:r>
          </w:p>
        </w:tc>
        <w:tc>
          <w:tcPr>
            <w:tcW w:type="dxa" w:w="1949"/>
          </w:tcPr>
          <w:p>
            <w:r>
              <w:rPr>
                <w:rFonts w:ascii="Consolas" w:hAnsi="Consolas" w:eastAsia="Microsoft YaHei"/>
                <w:b w:val="0"/>
                <w:sz w:val="18"/>
              </w:rPr>
              <w:t>LingyunControlMqttAdapter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授权、状态机、急停、审计（阶段 10 业务侧）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E6F7C"/>
          <w:sz w:val="32"/>
        </w:rPr>
        <w:t>05 待客户/厂家确认（负责人回来后按纪要 A2 继续要）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事项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为什么要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没有时怎么办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</w:tr>
      <w:tr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高度基准：协议 A 的 </w:t>
            </w:r>
            <w:r>
              <w:rPr>
                <w:rFonts w:ascii="Consolas" w:hAnsi="Consolas" w:eastAsia="Microsoft YaHei"/>
                <w:b w:val="0"/>
                <w:sz w:val="18"/>
              </w:rPr>
              <w:t>altitude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（"海拔，GPS/北斗"）与 B/C 的"椭球高"是哪一个，如何换算到我们空域/计划用的海拔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椭球高与海拔差几十米，直接比会误判超高/越界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凌云来源高度不进合法性比较，只显示原始值并标"基准待确认"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阻断合法性高度判定</w:t>
            </w:r>
          </w:p>
        </w:tc>
      </w:tr>
      <w:tr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各源标称位置精度（协议里没有精度字段）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关联门限与融合权重按精度归一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沿用 DEMO 缺省值 15/25/60/80 m 并在页面标注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融合精度</w:t>
            </w:r>
          </w:p>
        </w:tc>
      </w:tr>
      <w:tr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5G-A、TDOA 的 </w:t>
            </w:r>
            <w:r>
              <w:rPr>
                <w:rFonts w:ascii="Consolas" w:hAnsi="Consolas" w:eastAsia="Microsoft YaHei"/>
                <w:b w:val="0"/>
                <w:sz w:val="18"/>
              </w:rPr>
              <w:t>objectId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生命周期与上报频率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决定单源轨迹何时断开、迟到判定窗口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按模拟数据集假设（1 s 上报、任务内稳定）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ID 稳定性</w:t>
            </w:r>
          </w:p>
        </w:tc>
      </w:tr>
      <w:tr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光电 </w:t>
            </w:r>
            <w:r>
              <w:rPr>
                <w:rFonts w:ascii="Consolas" w:hAnsi="Consolas" w:eastAsia="Microsoft YaHei"/>
                <w:b w:val="0"/>
                <w:sz w:val="18"/>
              </w:rPr>
              <w:t>className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完整取值表与置信度门限（现只知 drone / bird）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类别字典与空间风险的异物细类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未知取值记 </w:t>
            </w:r>
            <w:r>
              <w:rPr>
                <w:rFonts w:ascii="Consolas" w:hAnsi="Consolas" w:eastAsia="Microsoft YaHei"/>
                <w:b w:val="0"/>
                <w:sz w:val="18"/>
              </w:rPr>
              <w:t>class_code NULL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并保留原串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分类覆盖</w:t>
            </w:r>
          </w:p>
        </w:tc>
      </w:tr>
      <w:tr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云台角度控制、反制"执行中/急停"回执（协议 C 标暂不支持、协议 B 只有成功/失败）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纪要第六节要求的授权处置状态机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页面明确显示"设备协议未提供"，不伪造状态</w:t>
            </w:r>
          </w:p>
        </w:tc>
        <w:tc>
          <w:tcPr>
            <w:tcW w:type="dxa" w:w="19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阶段 10 完整性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E6F7C"/>
          <w:sz w:val="32"/>
        </w:rPr>
        <w:t>06 验收口径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模拟阶段</w:t>
      </w:r>
      <w:r>
        <w:rPr>
          <w:rFonts w:ascii="Microsoft YaHei" w:hAnsi="Microsoft YaHei" w:eastAsia="Microsoft YaHei"/>
          <w:b w:val="0"/>
          <w:sz w:val="21"/>
        </w:rPr>
        <w:t>：所有来源用凌云格式的模拟数据集，经真实 MQTT 发布进入云端；阶段 8 全部用例与真实 PostgreSQL 专项通过；融合感知页一目标一次；接口管理页能看到每个来源的协议版本、在线态、丢包。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联调阶段</w:t>
      </w:r>
      <w:r>
        <w:rPr>
          <w:rFonts w:ascii="Microsoft YaHei" w:hAnsi="Microsoft YaHei" w:eastAsia="Microsoft YaHei"/>
          <w:b w:val="0"/>
          <w:sz w:val="21"/>
        </w:rPr>
        <w:t>：每一路以真实设备数据为证据；</w:t>
      </w:r>
      <w:r>
        <w:rPr>
          <w:rFonts w:ascii="Consolas" w:hAnsi="Consolas" w:eastAsia="Microsoft YaHei"/>
          <w:b w:val="0"/>
          <w:sz w:val="21"/>
        </w:rPr>
        <w:t>schema_status</w:t>
      </w:r>
      <w:r>
        <w:rPr>
          <w:rFonts w:ascii="Microsoft YaHei" w:hAnsi="Microsoft YaHei" w:eastAsia="Microsoft YaHei"/>
          <w:b w:val="0"/>
          <w:sz w:val="21"/>
        </w:rPr>
        <w:t xml:space="preserve"> 从 DEMO 改 CONFIRMED 必须附联调记录；高度基准确认前，合法性判定中所有高度相关规则对凌云来源保持"待确认"。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不做</w:t>
      </w:r>
      <w:r>
        <w:rPr>
          <w:rFonts w:ascii="Microsoft YaHei" w:hAnsi="Microsoft YaHei" w:eastAsia="Microsoft YaHei"/>
          <w:b w:val="0"/>
          <w:sz w:val="21"/>
        </w:rPr>
        <w:t>：不自行猜测厂家硬件命令与参数（纪要第七节）；不把引导源目标当光电观测重复入库；不在 A 的协议面之外另开设备接入通道。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E6F7C"/>
          <w:sz w:val="32"/>
        </w:rPr>
        <w:t>07 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风险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应对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厂家系统实际报文与凌云文档不一致（字段缺失、单位不同）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适配器在联调时返工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适配器只落原始报文，映射层集中在 B 一处；差异只改映射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高度基准长期无人答复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超高/越界判定无法上线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先按"待确认"上线，页面显示原始高度与基准说明；由业务方书面确认后一次切换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光电只在跟踪期间给观测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光电对融合的贡献比原设想小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类别与取证仍由光电承担；位置主源以雷达/5G-A 为主，权重表按此调整（DEMO）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A、B 并行改同一批表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迁移冲突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P0 先冻结契约与迁移编号；适配器只写 </w:t>
            </w:r>
            <w:r>
              <w:rPr>
                <w:rFonts w:ascii="Consolas" w:hAnsi="Consolas" w:eastAsia="Microsoft YaHei"/>
                <w:b w:val="0"/>
                <w:sz w:val="18"/>
              </w:rPr>
              <w:t>inbox_message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，不写业务表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19"/>
        </w:rPr>
        <w:t>来源：《无人机融合感知平台_详细会议纪要》V1.0（2026-08-23）、凌云协议 A v8.6 / B V2.4 / C 20250826（</w:t>
      </w:r>
      <w:r>
        <w:rPr>
          <w:rFonts w:ascii="Consolas" w:hAnsi="Consolas" w:eastAsia="Microsoft YaHei"/>
          <w:b w:val="0"/>
          <w:sz w:val="19"/>
        </w:rPr>
        <w:t>设备资料/凌云协议/</w:t>
      </w:r>
      <w:r>
        <w:rPr>
          <w:rFonts w:ascii="Microsoft YaHei" w:hAnsi="Microsoft YaHei" w:eastAsia="Microsoft YaHei"/>
          <w:b w:val="0"/>
          <w:sz w:val="19"/>
        </w:rPr>
        <w:t>）、</w:t>
      </w:r>
      <w:r>
        <w:rPr>
          <w:rFonts w:ascii="Consolas" w:hAnsi="Consolas" w:eastAsia="Microsoft YaHei"/>
          <w:b w:val="0"/>
          <w:sz w:val="19"/>
        </w:rPr>
        <w:t>docs/backend-stage8/target-schema-v1-alignment.md</w:t>
      </w:r>
      <w:r>
        <w:rPr>
          <w:rFonts w:ascii="Microsoft YaHei" w:hAnsi="Microsoft YaHei" w:eastAsia="Microsoft YaHei"/>
          <w:b w:val="0"/>
          <w:sz w:val="19"/>
        </w:rPr>
        <w:t xml:space="preserve"> 第 5 节、决策 8-1 与 8-30、《协作者 B 开发计划》。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