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I found </w:t>
      </w:r>
      <w:r>
        <w:rPr>
          <w:b/>
          <w:bCs/>
          <w:rStyle w:val="Normal"/>
        </w:rPr>
        <w:t xml:space="preserve">25 Opera AI-related meetings, several emails, and a large collection of files and internal posts</w:t>
      </w:r>
      <w:r>
        <w:rPr>
          <w:rStyle w:val="Normal"/>
        </w:rPr>
        <w:t xml:space="preserve">. The strongest evidence supports a concrete technical story: Opera AI uses Google’s Agent Development Kit, Gemini models through Vertex AI/GCP, modular skills, MCP tools, layered classification, persistent session state, and production monitoring. The indexed materials do not expose enough repository source code to verify every class, package, model configuration, or deployment manifest, so your next analysis should explicitly separate </w:t>
      </w:r>
      <w:r>
        <w:rPr>
          <w:b/>
          <w:bCs/>
          <w:rStyle w:val="Normal"/>
        </w:rPr>
        <w:t xml:space="preserve">confirmed architecture</w:t>
      </w:r>
      <w:r>
        <w:rPr>
          <w:rStyle w:val="Normal"/>
        </w:rPr>
        <w:t xml:space="preserve"> from </w:t>
      </w:r>
      <w:r>
        <w:rPr>
          <w:b/>
          <w:bCs/>
          <w:rStyle w:val="Normal"/>
        </w:rPr>
        <w:t xml:space="preserve">code still to be inspected</w:t>
      </w:r>
      <w:r>
        <w:rPr>
          <w:rStyle w:val="Normal"/>
        </w:rPr>
        <w:t xml:space="preserve">.</w:t>
      </w:r>
    </w:p>
    <w:p>
      <w:pPr>
        <w:pStyle w:val="Heading2"/>
      </w:pPr>
      <w:r>
        <w:rPr>
          <w:rStyle w:val="Normal"/>
        </w:rPr>
        <w:t xml:space="preserve">Shift your analysis from “what” to “how”</w:t>
      </w:r>
    </w:p>
    <w:p>
      <w:r>
        <w:rPr>
          <w:rStyle w:val="Normal"/>
        </w:rPr>
        <w:t xml:space="preserve">Instead of saying:</w:t>
      </w:r>
    </w:p>
    <w:p>
      <w:pPr>
        <w:pBdr>
          <w:left w:val="single" w:color="A6A6A6" w:sz="18" w:space="4"/>
        </w:pBdr>
        <w:ind w:left="180"/>
      </w:pPr>
      <w:r>
        <w:rPr>
          <w:rStyle w:val="Normal"/>
        </w:rPr>
        <w:t xml:space="preserve">“Opera AI is an agentic platform that orchestrates multiple agents.”</w:t>
      </w:r>
    </w:p>
    <w:p>
      <w:r>
        <w:rPr>
          <w:rStyle w:val="Normal"/>
        </w:rPr>
        <w:t xml:space="preserve">Say:</w:t>
      </w:r>
    </w:p>
    <w:p>
      <w:pPr>
        <w:pBdr>
          <w:left w:val="single" w:color="A6A6A6" w:sz="18" w:space="4"/>
        </w:pBdr>
        <w:ind w:left="180"/>
      </w:pPr>
      <w:r>
        <w:rPr>
          <w:rStyle w:val="Normal"/>
        </w:rPr>
        <w:t xml:space="preserve">“I analyzed how Opera AI turns a provider-data request into an executable workflow: how it acquires business context, classifies intent, selects and injects the appropriate skill, calls tools through MCP or APIs, maintains conversational state, invokes the configured Gemini model, validates the result, and records operational telemetry.”</w:t>
      </w:r>
    </w:p>
    <w:p>
      <w:r>
        <w:rPr>
          <w:rStyle w:val="Normal"/>
        </w:rPr>
        <w:t xml:space="preserve">That immediately sounds hands-on rather than conceptual.</w:t>
      </w:r>
    </w:p>
    <w:p>
      <w:pPr>
        <w:pStyle w:val="Heading2"/>
      </w:pPr>
      <w:r>
        <w:rPr>
          <w:rStyle w:val="Normal"/>
        </w:rPr>
        <w:t xml:space="preserve">1. Model layer: identify the exact model decision</w:t>
      </w:r>
    </w:p>
    <w:p>
      <w:r>
        <w:rPr>
          <w:rStyle w:val="Normal"/>
        </w:rPr>
        <w:t xml:space="preserve">Your current evidence supports these points:</w:t>
      </w:r>
    </w:p>
    <w:p>
      <w:pPr>
        <w:pStyle w:val="ListParagraph"/>
        <w:pStyle w:val="ListParagraph"/>
        <w:numPr>
          <w:ilvl w:val="0"/>
          <w:numId w:val="1"/>
        </w:numPr>
        <w:numPr>
          <w:ilvl w:val="0"/>
          <w:numId w:val="2"/>
        </w:numPr>
      </w:pPr>
      <w:r>
        <w:rPr>
          <w:rStyle w:val="Normal"/>
        </w:rPr>
        <w:t xml:space="preserve">Opera AI development uses </w:t>
      </w:r>
      <w:r>
        <w:rPr>
          <w:b/>
          <w:bCs/>
          <w:rStyle w:val="Normal"/>
        </w:rPr>
        <w:t xml:space="preserve">Google-based LLMs through GCP and Vertex AI</w:t>
      </w:r>
      <w:r>
        <w:rPr>
          <w:rStyle w:val="Normal"/>
        </w:rPr>
        <w:t xml:space="preserve">, and Gemini 2.5 Pro has been identified as an available model. </w:t>
      </w:r>
      <w:hyperlink w:history="1" r:id="rIdoq0nhkbrkmv2xev7ropdf">
        <w:r>
          <w:rPr>
            <w:rStyle w:val="Hyperlink"/>
          </w:rPr>
          <w:t xml:space="preserve">[Arch in AI...Recording | Video]</w:t>
        </w:r>
      </w:hyperlink>
    </w:p>
    <w:p>
      <w:pPr>
        <w:pStyle w:val="ListParagraph"/>
        <w:pStyle w:val="ListParagraph"/>
        <w:numPr>
          <w:ilvl w:val="0"/>
          <w:numId w:val="1"/>
        </w:numPr>
        <w:numPr>
          <w:ilvl w:val="0"/>
          <w:numId w:val="2"/>
        </w:numPr>
      </w:pPr>
      <w:r>
        <w:rPr>
          <w:rStyle w:val="Normal"/>
        </w:rPr>
        <w:t xml:space="preserve">Your internal discussion confirms use of </w:t>
      </w:r>
      <w:r>
        <w:rPr>
          <w:b/>
          <w:bCs/>
          <w:rStyle w:val="Normal"/>
        </w:rPr>
        <w:t xml:space="preserve">different Gemini LLMs for different agents</w:t>
      </w:r>
      <w:r>
        <w:rPr>
          <w:rStyle w:val="Normal"/>
        </w:rPr>
        <w:t xml:space="preserve">, rather than assuming one universal model for the entire platform. </w:t>
      </w:r>
      <w:hyperlink w:history="1" r:id="rIduo9mlzzui5chr_rwo372y">
        <w:r>
          <w:rPr>
            <w:rStyle w:val="Hyperlink"/>
          </w:rPr>
          <w:t xml:space="preserve">[Rastogi, A...av in chat | Teams]</w:t>
        </w:r>
      </w:hyperlink>
    </w:p>
    <w:p>
      <w:pPr>
        <w:pStyle w:val="ListParagraph"/>
        <w:pStyle w:val="ListParagraph"/>
        <w:numPr>
          <w:ilvl w:val="0"/>
          <w:numId w:val="1"/>
        </w:numPr>
        <w:numPr>
          <w:ilvl w:val="0"/>
          <w:numId w:val="2"/>
        </w:numPr>
      </w:pPr>
      <w:r>
        <w:rPr>
          <w:rStyle w:val="Normal"/>
        </w:rPr>
        <w:t xml:space="preserve">Local development can authenticate through GCP application-default credentials, with code imports from </w:t>
      </w:r>
      <w:r>
        <w:rPr>
          <w:rStyle w:val="Quote"/>
        </w:rPr>
        <w:t xml:space="preserve">google.adk.agents</w:t>
      </w:r>
      <w:r>
        <w:rPr>
          <w:rStyle w:val="Normal"/>
        </w:rPr>
        <w:t xml:space="preserve">, </w:t>
      </w:r>
      <w:r>
        <w:rPr>
          <w:rStyle w:val="Quote"/>
        </w:rPr>
        <w:t xml:space="preserve">google.adk.planners</w:t>
      </w:r>
      <w:r>
        <w:rPr>
          <w:rStyle w:val="Normal"/>
        </w:rPr>
        <w:t xml:space="preserve">, and </w:t>
      </w:r>
      <w:r>
        <w:rPr>
          <w:rStyle w:val="Quote"/>
        </w:rPr>
        <w:t xml:space="preserve">google.genai</w:t>
      </w:r>
      <w:r>
        <w:rPr>
          <w:rStyle w:val="Normal"/>
        </w:rPr>
        <w:t xml:space="preserve">. </w:t>
      </w:r>
      <w:hyperlink w:history="1" r:id="rIdek4vlw3zcyttl4o1kwpep">
        <w:r>
          <w:rPr>
            <w:rStyle w:val="Hyperlink"/>
          </w:rPr>
          <w:t xml:space="preserve">[Muddena Th...ya in chat | Teams]</w:t>
        </w:r>
      </w:hyperlink>
    </w:p>
    <w:p>
      <w:pPr>
        <w:pStyle w:val="ListParagraph"/>
        <w:pStyle w:val="ListParagraph"/>
        <w:numPr>
          <w:ilvl w:val="0"/>
          <w:numId w:val="1"/>
        </w:numPr>
        <w:numPr>
          <w:ilvl w:val="0"/>
          <w:numId w:val="2"/>
        </w:numPr>
      </w:pPr>
      <w:r>
        <w:rPr>
          <w:rStyle w:val="Normal"/>
        </w:rPr>
        <w:t xml:space="preserve">The platform materials also reference a </w:t>
      </w:r>
      <w:r>
        <w:rPr>
          <w:b/>
          <w:bCs/>
          <w:rStyle w:val="Normal"/>
        </w:rPr>
        <w:t xml:space="preserve">Halo Data Accuracy ML Model</w:t>
      </w:r>
      <w:r>
        <w:rPr>
          <w:rStyle w:val="Normal"/>
        </w:rPr>
        <w:t xml:space="preserve">, which indicates that Opera AI is not limited to generative models and may combine LLM-powered agents with task-specific ML capabilities. </w:t>
      </w:r>
      <w:hyperlink w:history="1" r:id="rIdkxwj8tigc-haekaeah3ss">
        <w:r>
          <w:rPr>
            <w:rStyle w:val="Hyperlink"/>
          </w:rPr>
          <w:t xml:space="preserve">[Opera_AI_P..._demo v1.0 | PowerPoint]</w:t>
        </w:r>
      </w:hyperlink>
    </w:p>
    <w:p>
      <w:r>
        <w:rPr>
          <w:rStyle w:val="Normal"/>
        </w:rPr>
        <w:t xml:space="preserve">For every agent you review, capture: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Agent:</w:t>
            </w:r>
          </w:p>
          <w:p>
            <w:pPr>
              <w:spacing w:after="0" w:before="0"/>
            </w:pPr>
            <w:r>
              <w:rPr>
                <w:color w:val="707070"/>
                <w:rStyle w:val="Normal"/>
              </w:rPr>
              <w:t xml:space="preserve">2     </w:t>
            </w:r>
            <w:r>
              <w:rPr>
                <w:rStyle w:val="Normal"/>
                <w:rFonts w:ascii="Consolas" w:cs="Consolas" w:eastAsia="Consolas" w:hAnsi="Consolas"/>
              </w:rPr>
              <w:t xml:space="preserve">Business task:</w:t>
            </w:r>
          </w:p>
          <w:p>
            <w:pPr>
              <w:spacing w:after="0" w:before="0"/>
            </w:pPr>
            <w:r>
              <w:rPr>
                <w:color w:val="707070"/>
                <w:rStyle w:val="Normal"/>
              </w:rPr>
              <w:t xml:space="preserve">3     </w:t>
            </w:r>
            <w:r>
              <w:rPr>
                <w:rStyle w:val="Normal"/>
                <w:rFonts w:ascii="Consolas" w:cs="Consolas" w:eastAsia="Consolas" w:hAnsi="Consolas"/>
              </w:rPr>
              <w:t xml:space="preserve">Model provider:</w:t>
            </w:r>
          </w:p>
          <w:p>
            <w:pPr>
              <w:spacing w:after="0" w:before="0"/>
            </w:pPr>
            <w:r>
              <w:rPr>
                <w:color w:val="707070"/>
                <w:rStyle w:val="Normal"/>
              </w:rPr>
              <w:t xml:space="preserve">4     </w:t>
            </w:r>
            <w:r>
              <w:rPr>
                <w:rStyle w:val="Normal"/>
                <w:rFonts w:ascii="Consolas" w:cs="Consolas" w:eastAsia="Consolas" w:hAnsi="Consolas"/>
              </w:rPr>
              <w:t xml:space="preserve">Exact model ID:</w:t>
            </w:r>
          </w:p>
          <w:p>
            <w:pPr>
              <w:spacing w:after="0" w:before="0"/>
            </w:pPr>
            <w:r>
              <w:rPr>
                <w:color w:val="707070"/>
                <w:rStyle w:val="Normal"/>
              </w:rPr>
              <w:t xml:space="preserve">5     </w:t>
            </w:r>
            <w:r>
              <w:rPr>
                <w:rStyle w:val="Normal"/>
                <w:rFonts w:ascii="Consolas" w:cs="Consolas" w:eastAsia="Consolas" w:hAnsi="Consolas"/>
              </w:rPr>
              <w:t xml:space="preserve">Model version:</w:t>
            </w:r>
          </w:p>
          <w:p>
            <w:pPr>
              <w:spacing w:after="0" w:before="0"/>
            </w:pPr>
            <w:r>
              <w:rPr>
                <w:color w:val="707070"/>
                <w:rStyle w:val="Normal"/>
              </w:rPr>
              <w:t xml:space="preserve">6     </w:t>
            </w:r>
            <w:r>
              <w:rPr>
                <w:rStyle w:val="Normal"/>
                <w:rFonts w:ascii="Consolas" w:cs="Consolas" w:eastAsia="Consolas" w:hAnsi="Consolas"/>
              </w:rPr>
              <w:t xml:space="preserve">Region:</w:t>
            </w:r>
          </w:p>
          <w:p>
            <w:pPr>
              <w:spacing w:after="0" w:before="0"/>
            </w:pPr>
            <w:r>
              <w:rPr>
                <w:color w:val="707070"/>
                <w:rStyle w:val="Normal"/>
              </w:rPr>
              <w:t xml:space="preserve">7     </w:t>
            </w:r>
            <w:r>
              <w:rPr>
                <w:rStyle w:val="Normal"/>
                <w:rFonts w:ascii="Consolas" w:cs="Consolas" w:eastAsia="Consolas" w:hAnsi="Consolas"/>
              </w:rPr>
              <w:t xml:space="preserve">Temperature:</w:t>
            </w:r>
          </w:p>
          <w:p>
            <w:pPr>
              <w:spacing w:after="0" w:before="0"/>
            </w:pPr>
            <w:r>
              <w:rPr>
                <w:color w:val="707070"/>
                <w:rStyle w:val="Normal"/>
              </w:rPr>
              <w:t xml:space="preserve">8     </w:t>
            </w:r>
            <w:r>
              <w:rPr>
                <w:rStyle w:val="Normal"/>
                <w:rFonts w:ascii="Consolas" w:cs="Consolas" w:eastAsia="Consolas" w:hAnsi="Consolas"/>
              </w:rPr>
              <w:t xml:space="preserve">Max output tokens:</w:t>
            </w:r>
          </w:p>
          <w:p>
            <w:pPr>
              <w:spacing w:after="0" w:before="0"/>
            </w:pPr>
            <w:r>
              <w:rPr>
                <w:color w:val="707070"/>
                <w:rStyle w:val="Normal"/>
              </w:rPr>
              <w:t xml:space="preserve">9     </w:t>
            </w:r>
            <w:r>
              <w:rPr>
                <w:rStyle w:val="Normal"/>
                <w:rFonts w:ascii="Consolas" w:cs="Consolas" w:eastAsia="Consolas" w:hAnsi="Consolas"/>
              </w:rPr>
              <w:t xml:space="preserve">System instruction:</w:t>
            </w:r>
          </w:p>
          <w:p>
            <w:pPr>
              <w:spacing w:after="0" w:before="0"/>
            </w:pPr>
            <w:r>
              <w:rPr>
                <w:color w:val="707070"/>
                <w:rStyle w:val="Normal"/>
              </w:rPr>
              <w:t xml:space="preserve">10     </w:t>
            </w:r>
            <w:r>
              <w:rPr>
                <w:rStyle w:val="Normal"/>
                <w:rFonts w:ascii="Consolas" w:cs="Consolas" w:eastAsia="Consolas" w:hAnsi="Consolas"/>
              </w:rPr>
              <w:t xml:space="preserve">Structured-output schema:</w:t>
            </w:r>
          </w:p>
          <w:p>
            <w:pPr>
              <w:spacing w:after="0" w:before="0"/>
            </w:pPr>
            <w:r>
              <w:rPr>
                <w:color w:val="707070"/>
                <w:rStyle w:val="Normal"/>
              </w:rPr>
              <w:t xml:space="preserve">11     </w:t>
            </w:r>
            <w:r>
              <w:rPr>
                <w:rStyle w:val="Normal"/>
                <w:rFonts w:ascii="Consolas" w:cs="Consolas" w:eastAsia="Consolas" w:hAnsi="Consolas"/>
              </w:rPr>
              <w:t xml:space="preserve">Grounding source:</w:t>
            </w:r>
          </w:p>
          <w:p>
            <w:pPr>
              <w:spacing w:after="0" w:before="0"/>
            </w:pPr>
            <w:r>
              <w:rPr>
                <w:color w:val="707070"/>
                <w:rStyle w:val="Normal"/>
              </w:rPr>
              <w:t xml:space="preserve">12     </w:t>
            </w:r>
            <w:r>
              <w:rPr>
                <w:rStyle w:val="Normal"/>
                <w:rFonts w:ascii="Consolas" w:cs="Consolas" w:eastAsia="Consolas" w:hAnsi="Consolas"/>
              </w:rPr>
              <w:t xml:space="preserve">Fallback model:</w:t>
            </w:r>
          </w:p>
          <w:p>
            <w:pPr>
              <w:spacing w:after="0" w:before="0"/>
            </w:pPr>
            <w:r>
              <w:rPr>
                <w:color w:val="707070"/>
                <w:rStyle w:val="Normal"/>
              </w:rPr>
              <w:t xml:space="preserve">13     </w:t>
            </w:r>
            <w:r>
              <w:rPr>
                <w:rStyle w:val="Normal"/>
                <w:rFonts w:ascii="Consolas" w:cs="Consolas" w:eastAsia="Consolas" w:hAnsi="Consolas"/>
              </w:rPr>
              <w:t xml:space="preserve">Why this model was selected:</w:t>
            </w:r>
          </w:p>
        </w:tc>
      </w:tr>
    </w:tbl>
    <w:p>
      <w:r>
        <w:rPr>
          <w:rStyle w:val="Normal"/>
        </w:rPr>
        <w:t xml:space="preserve">The important question is not simply “Does it use Gemini?” It is:</w:t>
      </w:r>
    </w:p>
    <w:p>
      <w:pPr>
        <w:pBdr>
          <w:left w:val="single" w:color="A6A6A6" w:sz="18" w:space="4"/>
        </w:pBdr>
        <w:ind w:left="180"/>
      </w:pPr>
      <w:r>
        <w:rPr>
          <w:rStyle w:val="Normal"/>
        </w:rPr>
        <w:t xml:space="preserve">“Which Gemini model does this specific agent invoke, where is that choice configured, and what happens when the model is unavailable, throttled, or returns invalid output?”</w:t>
      </w:r>
    </w:p>
    <w:p>
      <w:r>
        <w:rPr>
          <w:rStyle w:val="Normal"/>
        </w:rPr>
        <w:t xml:space="preserve">Do not claim that every Opera agent uses Gemini 2.5 Pro until the repository or deployment configuration confirms it.</w:t>
      </w:r>
    </w:p>
    <w:p>
      <w:pPr>
        <w:pStyle w:val="Heading2"/>
      </w:pPr>
      <w:r>
        <w:rPr>
          <w:rStyle w:val="Normal"/>
        </w:rPr>
        <w:t xml:space="preserve">2. Orchestration layer: trace the actual execution path</w:t>
      </w:r>
    </w:p>
    <w:p>
      <w:r>
        <w:rPr>
          <w:rStyle w:val="Normal"/>
        </w:rPr>
        <w:t xml:space="preserve">The strongest specific implementation evidence comes from the Opera Helios Rate Load Intelligence design. It describes:</w:t>
      </w:r>
    </w:p>
    <w:p>
      <w:pPr>
        <w:pStyle w:val="ListParagraph"/>
        <w:numPr>
          <w:ilvl w:val="0"/>
          <w:numId w:val="3"/>
        </w:numPr>
      </w:pPr>
      <w:r>
        <w:rPr>
          <w:rStyle w:val="Normal"/>
        </w:rPr>
        <w:t xml:space="preserve">Retrieving business context from job data, uploaded-file references, and metadata</w:t>
      </w:r>
    </w:p>
    <w:p>
      <w:pPr>
        <w:pStyle w:val="ListParagraph"/>
        <w:numPr>
          <w:ilvl w:val="0"/>
          <w:numId w:val="3"/>
        </w:numPr>
      </w:pPr>
      <w:r>
        <w:rPr>
          <w:rStyle w:val="Normal"/>
        </w:rPr>
        <w:t xml:space="preserve">Running a first-layer intent and applicability classifier</w:t>
      </w:r>
    </w:p>
    <w:p>
      <w:pPr>
        <w:pStyle w:val="ListParagraph"/>
        <w:numPr>
          <w:ilvl w:val="0"/>
          <w:numId w:val="3"/>
        </w:numPr>
      </w:pPr>
      <w:r>
        <w:rPr>
          <w:rStyle w:val="Normal"/>
        </w:rPr>
        <w:t xml:space="preserve">Identifying the relevant fee-schedule scenario</w:t>
      </w:r>
    </w:p>
    <w:p>
      <w:pPr>
        <w:pStyle w:val="ListParagraph"/>
        <w:numPr>
          <w:ilvl w:val="0"/>
          <w:numId w:val="3"/>
        </w:numPr>
      </w:pPr>
      <w:r>
        <w:rPr>
          <w:rStyle w:val="Normal"/>
        </w:rPr>
        <w:t xml:space="preserve">Dynamically injecting the corresponding skill file</w:t>
      </w:r>
    </w:p>
    <w:p>
      <w:pPr>
        <w:pStyle w:val="ListParagraph"/>
        <w:numPr>
          <w:ilvl w:val="0"/>
          <w:numId w:val="3"/>
        </w:numPr>
      </w:pPr>
      <w:r>
        <w:rPr>
          <w:rStyle w:val="Normal"/>
        </w:rPr>
        <w:t xml:space="preserve">Using a second classification loop for missing or corrected information</w:t>
      </w:r>
    </w:p>
    <w:p>
      <w:pPr>
        <w:pStyle w:val="ListParagraph"/>
        <w:numPr>
          <w:ilvl w:val="0"/>
          <w:numId w:val="3"/>
        </w:numPr>
      </w:pPr>
      <w:r>
        <w:rPr>
          <w:rStyle w:val="Normal"/>
        </w:rPr>
        <w:t xml:space="preserve">Persisting fetched context, current classification, and user feedback through ADK session storage</w:t>
      </w:r>
    </w:p>
    <w:p>
      <w:pPr>
        <w:pStyle w:val="ListParagraph"/>
        <w:numPr>
          <w:ilvl w:val="0"/>
          <w:numId w:val="3"/>
        </w:numPr>
      </w:pPr>
      <w:r>
        <w:rPr>
          <w:rStyle w:val="Normal"/>
        </w:rPr>
        <w:t xml:space="preserve">Requiring user confirmation before finalizing the business action </w:t>
      </w:r>
      <w:hyperlink w:history="1" r:id="rIdg5yixljnhwgue5rgkqol5">
        <w:r>
          <w:rPr>
            <w:rStyle w:val="Hyperlink"/>
          </w:rPr>
          <w:t xml:space="preserve">[Beyond Cha...team, for  | Viva Engage]</w:t>
        </w:r>
      </w:hyperlink>
    </w:p>
    <w:p>
      <w:r>
        <w:rPr>
          <w:rStyle w:val="Normal"/>
        </w:rPr>
        <w:t xml:space="preserve">A concise architecture representation is:</w:t>
      </w:r>
    </w:p>
    <w:p>
      <w:r>
        <w:drawing>
          <wp:inline distT="0" distB="0" distL="0" distR="0">
            <wp:extent cx="5734050" cy="876300"/>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876300"/>
                    </a:xfrm>
                    <a:prstGeom prst="rect">
                      <a:avLst/>
                    </a:prstGeom>
                  </pic:spPr>
                </pic:pic>
              </a:graphicData>
            </a:graphic>
          </wp:inline>
        </w:drawing>
      </w:r>
    </w:p>
    <w:p>
      <w:r>
        <w:rPr>
          <w:rStyle w:val="Normal"/>
        </w:rPr>
        <w:t xml:space="preserve">This is more defensible than a generic “planner-agent-worker-agent” diagram because the classification, skill injection, clarification loop, session state, and confirmation behavior are explicitly supported by the Opera Helios description. </w:t>
      </w:r>
      <w:hyperlink w:history="1" r:id="rIdhsz1oo-l5ieww8rjlyone">
        <w:r>
          <w:rPr>
            <w:rStyle w:val="Hyperlink"/>
          </w:rPr>
          <w:t xml:space="preserve">[Beyond Cha...team, for  | Viva Engage]</w:t>
        </w:r>
      </w:hyperlink>
    </w:p>
    <w:p>
      <w:pPr>
        <w:pStyle w:val="Heading2"/>
      </w:pPr>
      <w:r>
        <w:rPr>
          <w:rStyle w:val="Normal"/>
        </w:rPr>
        <w:t xml:space="preserve">3. Skill layer: show that you understand modularity</w:t>
      </w:r>
    </w:p>
    <w:p>
      <w:r>
        <w:rPr>
          <w:rStyle w:val="Normal"/>
        </w:rPr>
        <w:t xml:space="preserve">One concrete Opera pattern is that business-specific rules are kept in skill files instead of being embedded into one large prompt. New fee-schedule scenarios can be added by creating or updating a skill without redesigning the common conversation orchestration. </w:t>
      </w:r>
      <w:hyperlink w:history="1" r:id="rIdae6kj2-6s_itym3jr-1rj">
        <w:r>
          <w:rPr>
            <w:rStyle w:val="Hyperlink"/>
          </w:rPr>
          <w:t xml:space="preserve">[Beyond Cha...team, for  | Viva Engage]</w:t>
        </w:r>
      </w:hyperlink>
    </w:p>
    <w:p>
      <w:r>
        <w:rPr>
          <w:rStyle w:val="Normal"/>
        </w:rPr>
        <w:t xml:space="preserve">At the code level, inspect: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skills/</w:t>
            </w:r>
          </w:p>
          <w:p>
            <w:pPr>
              <w:spacing w:after="0" w:before="0"/>
            </w:pPr>
            <w:r>
              <w:rPr>
                <w:color w:val="707070"/>
                <w:rStyle w:val="Normal"/>
              </w:rPr>
              <w:t xml:space="preserve">2     </w:t>
            </w:r>
            <w:r>
              <w:rPr>
                <w:rStyle w:val="Normal"/>
                <w:rFonts w:ascii="Consolas" w:cs="Consolas" w:eastAsia="Consolas" w:hAnsi="Consolas"/>
              </w:rPr>
              <w:t xml:space="preserve">  fs1/</w:t>
            </w:r>
          </w:p>
          <w:p>
            <w:pPr>
              <w:spacing w:after="0" w:before="0"/>
            </w:pPr>
            <w:r>
              <w:rPr>
                <w:color w:val="707070"/>
                <w:rStyle w:val="Normal"/>
              </w:rPr>
              <w:t xml:space="preserve">3     </w:t>
            </w:r>
            <w:r>
              <w:rPr>
                <w:rStyle w:val="Normal"/>
                <w:rFonts w:ascii="Consolas" w:cs="Consolas" w:eastAsia="Consolas" w:hAnsi="Consolas"/>
              </w:rPr>
              <w:t xml:space="preserve">  fs5/</w:t>
            </w:r>
          </w:p>
          <w:p>
            <w:pPr>
              <w:spacing w:after="0" w:before="0"/>
            </w:pPr>
            <w:r>
              <w:rPr>
                <w:color w:val="707070"/>
                <w:rStyle w:val="Normal"/>
              </w:rPr>
              <w:t xml:space="preserve">4     </w:t>
            </w:r>
            <w:r>
              <w:rPr>
                <w:rStyle w:val="Normal"/>
                <w:rFonts w:ascii="Consolas" w:cs="Consolas" w:eastAsia="Consolas" w:hAnsi="Consolas"/>
              </w:rPr>
              <w:t xml:space="preserve">  fs8/</w:t>
            </w:r>
          </w:p>
        </w:tc>
      </w:tr>
    </w:tbl>
    <w:p>
      <w:r>
        <w:rPr>
          <w:rStyle w:val="Normal"/>
        </w:rPr>
        <w:t xml:space="preserve">Then determine:</w:t>
      </w:r>
    </w:p>
    <w:p>
      <w:pPr>
        <w:pStyle w:val="ListParagraph"/>
        <w:pStyle w:val="ListParagraph"/>
        <w:numPr>
          <w:ilvl w:val="0"/>
          <w:numId w:val="1"/>
        </w:numPr>
        <w:numPr>
          <w:ilvl w:val="0"/>
          <w:numId w:val="4"/>
        </w:numPr>
      </w:pPr>
      <w:r>
        <w:rPr>
          <w:rStyle w:val="Normal"/>
        </w:rPr>
        <w:t xml:space="preserve">Is a skill Python code, Markdown instructions, YAML configuration, or a combination?</w:t>
      </w:r>
    </w:p>
    <w:p>
      <w:pPr>
        <w:pStyle w:val="ListParagraph"/>
        <w:pStyle w:val="ListParagraph"/>
        <w:numPr>
          <w:ilvl w:val="0"/>
          <w:numId w:val="1"/>
        </w:numPr>
        <w:numPr>
          <w:ilvl w:val="0"/>
          <w:numId w:val="4"/>
        </w:numPr>
      </w:pPr>
      <w:r>
        <w:rPr>
          <w:rStyle w:val="Normal"/>
        </w:rPr>
        <w:t xml:space="preserve">How is the skill registered?</w:t>
      </w:r>
    </w:p>
    <w:p>
      <w:pPr>
        <w:pStyle w:val="ListParagraph"/>
        <w:pStyle w:val="ListParagraph"/>
        <w:numPr>
          <w:ilvl w:val="0"/>
          <w:numId w:val="1"/>
        </w:numPr>
        <w:numPr>
          <w:ilvl w:val="0"/>
          <w:numId w:val="4"/>
        </w:numPr>
      </w:pPr>
      <w:r>
        <w:rPr>
          <w:rStyle w:val="Normal"/>
        </w:rPr>
        <w:t xml:space="preserve">How does the classifier return a skill identifier?</w:t>
      </w:r>
    </w:p>
    <w:p>
      <w:pPr>
        <w:pStyle w:val="ListParagraph"/>
        <w:pStyle w:val="ListParagraph"/>
        <w:numPr>
          <w:ilvl w:val="0"/>
          <w:numId w:val="1"/>
        </w:numPr>
        <w:numPr>
          <w:ilvl w:val="0"/>
          <w:numId w:val="4"/>
        </w:numPr>
      </w:pPr>
      <w:r>
        <w:rPr>
          <w:rStyle w:val="Normal"/>
        </w:rPr>
        <w:t xml:space="preserve">Is skill loading static at startup or dynamic per request?</w:t>
      </w:r>
    </w:p>
    <w:p>
      <w:pPr>
        <w:pStyle w:val="ListParagraph"/>
        <w:pStyle w:val="ListParagraph"/>
        <w:numPr>
          <w:ilvl w:val="0"/>
          <w:numId w:val="1"/>
        </w:numPr>
        <w:numPr>
          <w:ilvl w:val="0"/>
          <w:numId w:val="4"/>
        </w:numPr>
      </w:pPr>
      <w:r>
        <w:rPr>
          <w:rStyle w:val="Normal"/>
        </w:rPr>
        <w:t xml:space="preserve">Can multiple skills execute in one turn?</w:t>
      </w:r>
    </w:p>
    <w:p>
      <w:pPr>
        <w:pStyle w:val="ListParagraph"/>
        <w:pStyle w:val="ListParagraph"/>
        <w:numPr>
          <w:ilvl w:val="0"/>
          <w:numId w:val="1"/>
        </w:numPr>
        <w:numPr>
          <w:ilvl w:val="0"/>
          <w:numId w:val="4"/>
        </w:numPr>
      </w:pPr>
      <w:r>
        <w:rPr>
          <w:rStyle w:val="Normal"/>
        </w:rPr>
        <w:t xml:space="preserve">What input and output contract must every skill follow?</w:t>
      </w:r>
    </w:p>
    <w:p>
      <w:pPr>
        <w:pStyle w:val="ListParagraph"/>
        <w:pStyle w:val="ListParagraph"/>
        <w:numPr>
          <w:ilvl w:val="0"/>
          <w:numId w:val="1"/>
        </w:numPr>
        <w:numPr>
          <w:ilvl w:val="0"/>
          <w:numId w:val="4"/>
        </w:numPr>
      </w:pPr>
      <w:r>
        <w:rPr>
          <w:rStyle w:val="Normal"/>
        </w:rPr>
        <w:t xml:space="preserve">How are skill versions tracked?</w:t>
      </w:r>
    </w:p>
    <w:p>
      <w:pPr>
        <w:pStyle w:val="ListParagraph"/>
        <w:pStyle w:val="ListParagraph"/>
        <w:numPr>
          <w:ilvl w:val="0"/>
          <w:numId w:val="1"/>
        </w:numPr>
        <w:numPr>
          <w:ilvl w:val="0"/>
          <w:numId w:val="4"/>
        </w:numPr>
      </w:pPr>
      <w:r>
        <w:rPr>
          <w:rStyle w:val="Normal"/>
        </w:rPr>
        <w:t xml:space="preserve">What prevents a skill from invoking an unauthorized tool?</w:t>
      </w:r>
    </w:p>
    <w:p>
      <w:r>
        <w:rPr>
          <w:rStyle w:val="Normal"/>
        </w:rPr>
        <w:t xml:space="preserve">A strong explanation would be:</w:t>
      </w:r>
    </w:p>
    <w:p>
      <w:pPr>
        <w:pBdr>
          <w:left w:val="single" w:color="A6A6A6" w:sz="18" w:space="4"/>
        </w:pBdr>
        <w:ind w:left="180"/>
      </w:pPr>
      <w:r>
        <w:rPr>
          <w:rStyle w:val="Normal"/>
        </w:rPr>
        <w:t xml:space="preserve">“The orchestration logic remains stable while domain variability is externalized into scenario-specific skills. I would verify this in code by tracing the classifier result into the skill registry or loader and then examining the input/output contract of one representative skill.”</w:t>
      </w:r>
    </w:p>
    <w:p>
      <w:pPr>
        <w:pStyle w:val="Heading2"/>
      </w:pPr>
      <w:r>
        <w:rPr>
          <w:rStyle w:val="Normal"/>
        </w:rPr>
        <w:t xml:space="preserve">4. Tool and MCP layer: inspect real failure behavior</w:t>
      </w:r>
    </w:p>
    <w:p>
      <w:r>
        <w:rPr>
          <w:rStyle w:val="Normal"/>
        </w:rPr>
        <w:t xml:space="preserve">Opera technical discussions contain specific MCP implementation concerns:</w:t>
      </w:r>
    </w:p>
    <w:p>
      <w:pPr>
        <w:pStyle w:val="ListParagraph"/>
        <w:pStyle w:val="ListParagraph"/>
        <w:numPr>
          <w:ilvl w:val="0"/>
          <w:numId w:val="1"/>
        </w:numPr>
        <w:numPr>
          <w:ilvl w:val="0"/>
          <w:numId w:val="5"/>
        </w:numPr>
      </w:pPr>
      <w:r>
        <w:rPr>
          <w:rStyle w:val="Normal"/>
        </w:rPr>
        <w:t xml:space="preserve">Intermittent “MCP tool not found” and apparent 300-second timeout behavior</w:t>
      </w:r>
    </w:p>
    <w:p>
      <w:pPr>
        <w:pStyle w:val="ListParagraph"/>
        <w:pStyle w:val="ListParagraph"/>
        <w:numPr>
          <w:ilvl w:val="0"/>
          <w:numId w:val="1"/>
        </w:numPr>
        <w:numPr>
          <w:ilvl w:val="0"/>
          <w:numId w:val="5"/>
        </w:numPr>
      </w:pPr>
      <w:r>
        <w:rPr>
          <w:rStyle w:val="Normal"/>
        </w:rPr>
        <w:t xml:space="preserve">HTTP 429 resource-exhaustion responses from ADK</w:t>
      </w:r>
    </w:p>
    <w:p>
      <w:pPr>
        <w:pStyle w:val="ListParagraph"/>
        <w:pStyle w:val="ListParagraph"/>
        <w:numPr>
          <w:ilvl w:val="0"/>
          <w:numId w:val="1"/>
        </w:numPr>
        <w:numPr>
          <w:ilvl w:val="0"/>
          <w:numId w:val="5"/>
        </w:numPr>
      </w:pPr>
      <w:r>
        <w:rPr>
          <w:rStyle w:val="Normal"/>
        </w:rPr>
        <w:t xml:space="preserve">Retry handling through the Python </w:t>
      </w:r>
      <w:r>
        <w:rPr>
          <w:rStyle w:val="Quote"/>
        </w:rPr>
        <w:t xml:space="preserve">tenacity</w:t>
      </w:r>
      <w:r>
        <w:rPr>
          <w:rStyle w:val="Normal"/>
        </w:rPr>
        <w:t xml:space="preserve"> module with exponential backoff</w:t>
      </w:r>
    </w:p>
    <w:p>
      <w:pPr>
        <w:pStyle w:val="ListParagraph"/>
        <w:pStyle w:val="ListParagraph"/>
        <w:numPr>
          <w:ilvl w:val="0"/>
          <w:numId w:val="1"/>
        </w:numPr>
        <w:numPr>
          <w:ilvl w:val="0"/>
          <w:numId w:val="5"/>
        </w:numPr>
      </w:pPr>
      <w:r>
        <w:rPr>
          <w:rStyle w:val="Normal"/>
        </w:rPr>
        <w:t xml:space="preserve">Synchronous blocking calls inside asynchronous coroutines freezing the event loop</w:t>
      </w:r>
    </w:p>
    <w:p>
      <w:pPr>
        <w:pStyle w:val="ListParagraph"/>
        <w:pStyle w:val="ListParagraph"/>
        <w:numPr>
          <w:ilvl w:val="0"/>
          <w:numId w:val="1"/>
        </w:numPr>
        <w:numPr>
          <w:ilvl w:val="0"/>
          <w:numId w:val="5"/>
        </w:numPr>
      </w:pPr>
      <w:r>
        <w:rPr>
          <w:rStyle w:val="Normal"/>
        </w:rPr>
        <w:t xml:space="preserve">Recommended offloading of blocking work to worker threads and increasing thread-pool capacity</w:t>
      </w:r>
    </w:p>
    <w:p>
      <w:pPr>
        <w:pStyle w:val="ListParagraph"/>
        <w:pStyle w:val="ListParagraph"/>
        <w:numPr>
          <w:ilvl w:val="0"/>
          <w:numId w:val="1"/>
        </w:numPr>
        <w:numPr>
          <w:ilvl w:val="0"/>
          <w:numId w:val="5"/>
        </w:numPr>
      </w:pPr>
      <w:r>
        <w:rPr>
          <w:rStyle w:val="Normal"/>
        </w:rPr>
        <w:t xml:space="preserve">Fast MCP compatibility changes associated with version 3.4.3</w:t>
      </w:r>
    </w:p>
    <w:p>
      <w:pPr>
        <w:pStyle w:val="ListParagraph"/>
        <w:pStyle w:val="ListParagraph"/>
        <w:numPr>
          <w:ilvl w:val="0"/>
          <w:numId w:val="1"/>
        </w:numPr>
        <w:numPr>
          <w:ilvl w:val="0"/>
          <w:numId w:val="5"/>
        </w:numPr>
      </w:pPr>
      <w:r>
        <w:rPr>
          <w:rStyle w:val="Normal"/>
        </w:rPr>
        <w:t xml:space="preserve">A configuration change from a US Central setting to </w:t>
      </w:r>
      <w:r>
        <w:rPr>
          <w:rStyle w:val="Quote"/>
        </w:rPr>
        <w:t xml:space="preserve">global</w:t>
      </w:r>
      <w:r>
        <w:rPr>
          <w:rStyle w:val="Normal"/>
        </w:rPr>
        <w:t xml:space="preserve"> that reportedly improved ADK-related behavior </w:t>
      </w:r>
      <w:hyperlink w:history="1" r:id="rIdh1qp4knkn4gjmaqnhkxlm">
        <w:r>
          <w:rPr>
            <w:rStyle w:val="Hyperlink"/>
          </w:rPr>
          <w:t xml:space="preserve">[Opera AI O...fice Hours | Meeting]</w:t>
        </w:r>
      </w:hyperlink>
    </w:p>
    <w:p>
      <w:r>
        <w:rPr>
          <w:rStyle w:val="Normal"/>
        </w:rPr>
        <w:t xml:space="preserve">These details allow you to sound substantially more technical:</w:t>
      </w:r>
    </w:p>
    <w:p>
      <w:pPr>
        <w:pBdr>
          <w:left w:val="single" w:color="A6A6A6" w:sz="18" w:space="4"/>
        </w:pBdr>
        <w:ind w:left="180"/>
      </w:pPr>
      <w:r>
        <w:rPr>
          <w:rStyle w:val="Normal"/>
        </w:rPr>
        <w:t xml:space="preserve">“I am reviewing not only which MCP tools the agent exposes, but also transport mode, connection lifecycle, timeout configuration, retry policy, worker concurrency, blocking calls inside async paths, and compatibility with the deployed Fast MCP version.”</w:t>
      </w:r>
    </w:p>
    <w:p>
      <w:r>
        <w:rPr>
          <w:rStyle w:val="Normal"/>
        </w:rPr>
        <w:t xml:space="preserve">For each tool,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Tool name</w:t>
            </w:r>
          </w:p>
          <w:p>
            <w:pPr>
              <w:spacing w:after="0" w:before="0"/>
            </w:pPr>
            <w:r>
              <w:rPr>
                <w:color w:val="707070"/>
                <w:rStyle w:val="Normal"/>
              </w:rPr>
              <w:t xml:space="preserve">2     </w:t>
            </w:r>
            <w:r>
              <w:rPr>
                <w:rStyle w:val="Normal"/>
                <w:rFonts w:ascii="Consolas" w:cs="Consolas" w:eastAsia="Consolas" w:hAnsi="Consolas"/>
              </w:rPr>
              <w:t xml:space="preserve">MCP server or direct API</w:t>
            </w:r>
          </w:p>
          <w:p>
            <w:pPr>
              <w:spacing w:after="0" w:before="0"/>
            </w:pPr>
            <w:r>
              <w:rPr>
                <w:color w:val="707070"/>
                <w:rStyle w:val="Normal"/>
              </w:rPr>
              <w:t xml:space="preserve">3     </w:t>
            </w:r>
            <w:r>
              <w:rPr>
                <w:rStyle w:val="Normal"/>
                <w:rFonts w:ascii="Consolas" w:cs="Consolas" w:eastAsia="Consolas" w:hAnsi="Consolas"/>
              </w:rPr>
              <w:t xml:space="preserve">Transport</w:t>
            </w:r>
          </w:p>
          <w:p>
            <w:pPr>
              <w:spacing w:after="0" w:before="0"/>
            </w:pPr>
            <w:r>
              <w:rPr>
                <w:color w:val="707070"/>
                <w:rStyle w:val="Normal"/>
              </w:rPr>
              <w:t xml:space="preserve">4     </w:t>
            </w:r>
            <w:r>
              <w:rPr>
                <w:rStyle w:val="Normal"/>
                <w:rFonts w:ascii="Consolas" w:cs="Consolas" w:eastAsia="Consolas" w:hAnsi="Consolas"/>
              </w:rPr>
              <w:t xml:space="preserve">Input schema</w:t>
            </w:r>
          </w:p>
          <w:p>
            <w:pPr>
              <w:spacing w:after="0" w:before="0"/>
            </w:pPr>
            <w:r>
              <w:rPr>
                <w:color w:val="707070"/>
                <w:rStyle w:val="Normal"/>
              </w:rPr>
              <w:t xml:space="preserve">5     </w:t>
            </w:r>
            <w:r>
              <w:rPr>
                <w:rStyle w:val="Normal"/>
                <w:rFonts w:ascii="Consolas" w:cs="Consolas" w:eastAsia="Consolas" w:hAnsi="Consolas"/>
              </w:rPr>
              <w:t xml:space="preserve">Output schema</w:t>
            </w:r>
          </w:p>
          <w:p>
            <w:pPr>
              <w:spacing w:after="0" w:before="0"/>
            </w:pPr>
            <w:r>
              <w:rPr>
                <w:color w:val="707070"/>
                <w:rStyle w:val="Normal"/>
              </w:rPr>
              <w:t xml:space="preserve">6     </w:t>
            </w:r>
            <w:r>
              <w:rPr>
                <w:rStyle w:val="Normal"/>
                <w:rFonts w:ascii="Consolas" w:cs="Consolas" w:eastAsia="Consolas" w:hAnsi="Consolas"/>
              </w:rPr>
              <w:t xml:space="preserve">Authentication</w:t>
            </w:r>
          </w:p>
          <w:p>
            <w:pPr>
              <w:spacing w:after="0" w:before="0"/>
            </w:pPr>
            <w:r>
              <w:rPr>
                <w:color w:val="707070"/>
                <w:rStyle w:val="Normal"/>
              </w:rPr>
              <w:t xml:space="preserve">7     </w:t>
            </w:r>
            <w:r>
              <w:rPr>
                <w:rStyle w:val="Normal"/>
                <w:rFonts w:ascii="Consolas" w:cs="Consolas" w:eastAsia="Consolas" w:hAnsi="Consolas"/>
              </w:rPr>
              <w:t xml:space="preserve">Timeout</w:t>
            </w:r>
          </w:p>
          <w:p>
            <w:pPr>
              <w:spacing w:after="0" w:before="0"/>
            </w:pPr>
            <w:r>
              <w:rPr>
                <w:color w:val="707070"/>
                <w:rStyle w:val="Normal"/>
              </w:rPr>
              <w:t xml:space="preserve">8     </w:t>
            </w:r>
            <w:r>
              <w:rPr>
                <w:rStyle w:val="Normal"/>
                <w:rFonts w:ascii="Consolas" w:cs="Consolas" w:eastAsia="Consolas" w:hAnsi="Consolas"/>
              </w:rPr>
              <w:t xml:space="preserve">Retry policy</w:t>
            </w:r>
          </w:p>
          <w:p>
            <w:pPr>
              <w:spacing w:after="0" w:before="0"/>
            </w:pPr>
            <w:r>
              <w:rPr>
                <w:color w:val="707070"/>
                <w:rStyle w:val="Normal"/>
              </w:rPr>
              <w:t xml:space="preserve">9     </w:t>
            </w:r>
            <w:r>
              <w:rPr>
                <w:rStyle w:val="Normal"/>
                <w:rFonts w:ascii="Consolas" w:cs="Consolas" w:eastAsia="Consolas" w:hAnsi="Consolas"/>
              </w:rPr>
              <w:t xml:space="preserve">Idempotency</w:t>
            </w:r>
          </w:p>
          <w:p>
            <w:pPr>
              <w:spacing w:after="0" w:before="0"/>
            </w:pPr>
            <w:r>
              <w:rPr>
                <w:color w:val="707070"/>
                <w:rStyle w:val="Normal"/>
              </w:rPr>
              <w:t xml:space="preserve">10     </w:t>
            </w:r>
            <w:r>
              <w:rPr>
                <w:rStyle w:val="Normal"/>
                <w:rFonts w:ascii="Consolas" w:cs="Consolas" w:eastAsia="Consolas" w:hAnsi="Consolas"/>
              </w:rPr>
              <w:t xml:space="preserve">Concurrency limit</w:t>
            </w:r>
          </w:p>
          <w:p>
            <w:pPr>
              <w:spacing w:after="0" w:before="0"/>
            </w:pPr>
            <w:r>
              <w:rPr>
                <w:color w:val="707070"/>
                <w:rStyle w:val="Normal"/>
              </w:rPr>
              <w:t xml:space="preserve">11     </w:t>
            </w:r>
            <w:r>
              <w:rPr>
                <w:rStyle w:val="Normal"/>
                <w:rFonts w:ascii="Consolas" w:cs="Consolas" w:eastAsia="Consolas" w:hAnsi="Consolas"/>
              </w:rPr>
              <w:t xml:space="preserve">Error mapping</w:t>
            </w:r>
          </w:p>
          <w:p>
            <w:pPr>
              <w:spacing w:after="0" w:before="0"/>
            </w:pPr>
            <w:r>
              <w:rPr>
                <w:color w:val="707070"/>
                <w:rStyle w:val="Normal"/>
              </w:rPr>
              <w:t xml:space="preserve">12     </w:t>
            </w:r>
            <w:r>
              <w:rPr>
                <w:rStyle w:val="Normal"/>
                <w:rFonts w:ascii="Consolas" w:cs="Consolas" w:eastAsia="Consolas" w:hAnsi="Consolas"/>
              </w:rPr>
              <w:t xml:space="preserve">Audit fields</w:t>
            </w:r>
          </w:p>
        </w:tc>
      </w:tr>
    </w:tbl>
    <w:p>
      <w:pPr>
        <w:pStyle w:val="Heading2"/>
      </w:pPr>
      <w:r>
        <w:rPr>
          <w:rStyle w:val="Normal"/>
        </w:rPr>
        <w:t xml:space="preserve">5. Code-level trace you should perform</w:t>
      </w:r>
    </w:p>
    <w:p>
      <w:r>
        <w:rPr>
          <w:rStyle w:val="Normal"/>
        </w:rPr>
        <w:t xml:space="preserve">Select one real agent, preferably the Helios Rate Load agent or Shared Provider Agent, and trace one request end to 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HTTP/UI request</w:t>
            </w:r>
          </w:p>
          <w:p>
            <w:pPr>
              <w:spacing w:after="0" w:before="0"/>
            </w:pPr>
            <w:r>
              <w:rPr>
                <w:color w:val="707070"/>
                <w:rStyle w:val="Normal"/>
              </w:rPr>
              <w:t xml:space="preserve">2     </w:t>
            </w:r>
            <w:r>
              <w:rPr>
                <w:rStyle w:val="Normal"/>
                <w:rFonts w:ascii="Consolas" w:cs="Consolas" w:eastAsia="Consolas" w:hAnsi="Consolas"/>
              </w:rPr>
              <w:t xml:space="preserve">  → API route</w:t>
            </w:r>
          </w:p>
          <w:p>
            <w:pPr>
              <w:spacing w:after="0" w:before="0"/>
            </w:pPr>
            <w:r>
              <w:rPr>
                <w:color w:val="707070"/>
                <w:rStyle w:val="Normal"/>
              </w:rPr>
              <w:t xml:space="preserve">3     </w:t>
            </w:r>
            <w:r>
              <w:rPr>
                <w:rStyle w:val="Normal"/>
                <w:rFonts w:ascii="Consolas" w:cs="Consolas" w:eastAsia="Consolas" w:hAnsi="Consolas"/>
              </w:rPr>
              <w:t xml:space="preserve">  → request validation</w:t>
            </w:r>
          </w:p>
          <w:p>
            <w:pPr>
              <w:spacing w:after="0" w:before="0"/>
            </w:pPr>
            <w:r>
              <w:rPr>
                <w:color w:val="707070"/>
                <w:rStyle w:val="Normal"/>
              </w:rPr>
              <w:t xml:space="preserve">4     </w:t>
            </w:r>
            <w:r>
              <w:rPr>
                <w:rStyle w:val="Normal"/>
                <w:rFonts w:ascii="Consolas" w:cs="Consolas" w:eastAsia="Consolas" w:hAnsi="Consolas"/>
              </w:rPr>
              <w:t xml:space="preserve">  → business-context loader</w:t>
            </w:r>
          </w:p>
          <w:p>
            <w:pPr>
              <w:spacing w:after="0" w:before="0"/>
            </w:pPr>
            <w:r>
              <w:rPr>
                <w:color w:val="707070"/>
                <w:rStyle w:val="Normal"/>
              </w:rPr>
              <w:t xml:space="preserve">5     </w:t>
            </w:r>
            <w:r>
              <w:rPr>
                <w:rStyle w:val="Normal"/>
                <w:rFonts w:ascii="Consolas" w:cs="Consolas" w:eastAsia="Consolas" w:hAnsi="Consolas"/>
              </w:rPr>
              <w:t xml:space="preserve">  → session initialization</w:t>
            </w:r>
          </w:p>
          <w:p>
            <w:pPr>
              <w:spacing w:after="0" w:before="0"/>
            </w:pPr>
            <w:r>
              <w:rPr>
                <w:color w:val="707070"/>
                <w:rStyle w:val="Normal"/>
              </w:rPr>
              <w:t xml:space="preserve">6     </w:t>
            </w:r>
            <w:r>
              <w:rPr>
                <w:rStyle w:val="Normal"/>
                <w:rFonts w:ascii="Consolas" w:cs="Consolas" w:eastAsia="Consolas" w:hAnsi="Consolas"/>
              </w:rPr>
              <w:t xml:space="preserve">  → primary classifier</w:t>
            </w:r>
          </w:p>
          <w:p>
            <w:pPr>
              <w:spacing w:after="0" w:before="0"/>
            </w:pPr>
            <w:r>
              <w:rPr>
                <w:color w:val="707070"/>
                <w:rStyle w:val="Normal"/>
              </w:rPr>
              <w:t xml:space="preserve">7     </w:t>
            </w:r>
            <w:r>
              <w:rPr>
                <w:rStyle w:val="Normal"/>
                <w:rFonts w:ascii="Consolas" w:cs="Consolas" w:eastAsia="Consolas" w:hAnsi="Consolas"/>
              </w:rPr>
              <w:t xml:space="preserve">  → scenario/sub-classifier</w:t>
            </w:r>
          </w:p>
          <w:p>
            <w:pPr>
              <w:spacing w:after="0" w:before="0"/>
            </w:pPr>
            <w:r>
              <w:rPr>
                <w:color w:val="707070"/>
                <w:rStyle w:val="Normal"/>
              </w:rPr>
              <w:t xml:space="preserve">8     </w:t>
            </w:r>
            <w:r>
              <w:rPr>
                <w:rStyle w:val="Normal"/>
                <w:rFonts w:ascii="Consolas" w:cs="Consolas" w:eastAsia="Consolas" w:hAnsi="Consolas"/>
              </w:rPr>
              <w:t xml:space="preserve">  → skill loader</w:t>
            </w:r>
          </w:p>
          <w:p>
            <w:pPr>
              <w:spacing w:after="0" w:before="0"/>
            </w:pPr>
            <w:r>
              <w:rPr>
                <w:color w:val="707070"/>
                <w:rStyle w:val="Normal"/>
              </w:rPr>
              <w:t xml:space="preserve">9     </w:t>
            </w:r>
            <w:r>
              <w:rPr>
                <w:rStyle w:val="Normal"/>
                <w:rFonts w:ascii="Consolas" w:cs="Consolas" w:eastAsia="Consolas" w:hAnsi="Consolas"/>
              </w:rPr>
              <w:t xml:space="preserve">  → ADK Agent construction</w:t>
            </w:r>
          </w:p>
          <w:p>
            <w:pPr>
              <w:spacing w:after="0" w:before="0"/>
            </w:pPr>
            <w:r>
              <w:rPr>
                <w:color w:val="707070"/>
                <w:rStyle w:val="Normal"/>
              </w:rPr>
              <w:t xml:space="preserve">10     </w:t>
            </w:r>
            <w:r>
              <w:rPr>
                <w:rStyle w:val="Normal"/>
                <w:rFonts w:ascii="Consolas" w:cs="Consolas" w:eastAsia="Consolas" w:hAnsi="Consolas"/>
              </w:rPr>
              <w:t xml:space="preserve">  → model configuration</w:t>
            </w:r>
          </w:p>
          <w:p>
            <w:pPr>
              <w:spacing w:after="0" w:before="0"/>
            </w:pPr>
            <w:r>
              <w:rPr>
                <w:color w:val="707070"/>
                <w:rStyle w:val="Normal"/>
              </w:rPr>
              <w:t xml:space="preserve">11     </w:t>
            </w:r>
            <w:r>
              <w:rPr>
                <w:rStyle w:val="Normal"/>
                <w:rFonts w:ascii="Consolas" w:cs="Consolas" w:eastAsia="Consolas" w:hAnsi="Consolas"/>
              </w:rPr>
              <w:t xml:space="preserve">  → MCP/API tool execution</w:t>
            </w:r>
          </w:p>
          <w:p>
            <w:pPr>
              <w:spacing w:after="0" w:before="0"/>
            </w:pPr>
            <w:r>
              <w:rPr>
                <w:color w:val="707070"/>
                <w:rStyle w:val="Normal"/>
              </w:rPr>
              <w:t xml:space="preserve">12     </w:t>
            </w:r>
            <w:r>
              <w:rPr>
                <w:rStyle w:val="Normal"/>
                <w:rFonts w:ascii="Consolas" w:cs="Consolas" w:eastAsia="Consolas" w:hAnsi="Consolas"/>
              </w:rPr>
              <w:t xml:space="preserve">  → response parsing</w:t>
            </w:r>
          </w:p>
          <w:p>
            <w:pPr>
              <w:spacing w:after="0" w:before="0"/>
            </w:pPr>
            <w:r>
              <w:rPr>
                <w:color w:val="707070"/>
                <w:rStyle w:val="Normal"/>
              </w:rPr>
              <w:t xml:space="preserve">13     </w:t>
            </w:r>
            <w:r>
              <w:rPr>
                <w:rStyle w:val="Normal"/>
                <w:rFonts w:ascii="Consolas" w:cs="Consolas" w:eastAsia="Consolas" w:hAnsi="Consolas"/>
              </w:rPr>
              <w:t xml:space="preserve">  → business validation</w:t>
            </w:r>
          </w:p>
          <w:p>
            <w:pPr>
              <w:spacing w:after="0" w:before="0"/>
            </w:pPr>
            <w:r>
              <w:rPr>
                <w:color w:val="707070"/>
                <w:rStyle w:val="Normal"/>
              </w:rPr>
              <w:t xml:space="preserve">14     </w:t>
            </w:r>
            <w:r>
              <w:rPr>
                <w:rStyle w:val="Normal"/>
                <w:rFonts w:ascii="Consolas" w:cs="Consolas" w:eastAsia="Consolas" w:hAnsi="Consolas"/>
              </w:rPr>
              <w:t xml:space="preserve">  → human confirmation</w:t>
            </w:r>
          </w:p>
          <w:p>
            <w:pPr>
              <w:spacing w:after="0" w:before="0"/>
            </w:pPr>
            <w:r>
              <w:rPr>
                <w:color w:val="707070"/>
                <w:rStyle w:val="Normal"/>
              </w:rPr>
              <w:t xml:space="preserve">15     </w:t>
            </w:r>
            <w:r>
              <w:rPr>
                <w:rStyle w:val="Normal"/>
                <w:rFonts w:ascii="Consolas" w:cs="Consolas" w:eastAsia="Consolas" w:hAnsi="Consolas"/>
              </w:rPr>
              <w:t xml:space="preserve">  → persistence/business update</w:t>
            </w:r>
          </w:p>
          <w:p>
            <w:pPr>
              <w:spacing w:after="0" w:before="0"/>
            </w:pPr>
            <w:r>
              <w:rPr>
                <w:color w:val="707070"/>
                <w:rStyle w:val="Normal"/>
              </w:rPr>
              <w:t xml:space="preserve">16     </w:t>
            </w:r>
            <w:r>
              <w:rPr>
                <w:rStyle w:val="Normal"/>
                <w:rFonts w:ascii="Consolas" w:cs="Consolas" w:eastAsia="Consolas" w:hAnsi="Consolas"/>
              </w:rPr>
              <w:t xml:space="preserve">  → telemetry</w:t>
            </w:r>
          </w:p>
        </w:tc>
      </w:tr>
    </w:tbl>
    <w:p>
      <w:r>
        <w:rPr>
          <w:rStyle w:val="Normal"/>
        </w:rPr>
        <w:t xml:space="preserve">For each arrow, record the following:</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Review area</w:t>
            </w:r>
          </w:p>
        </w:tc>
        <w:tc>
          <w:tcPr>
            <w:vAlign w:val="center"/>
          </w:tcPr>
          <w:p>
            <w:r>
              <w:rPr>
                <w:rStyle w:val="Normal"/>
              </w:rPr>
              <w:t xml:space="preserve">Evidence to capture</w:t>
            </w:r>
          </w:p>
        </w:tc>
      </w:tr>
      <w:tr>
        <w:tc>
          <w:tcPr>
            <w:vAlign w:val="center"/>
          </w:tcPr>
          <w:p>
            <w:r>
              <w:rPr>
                <w:rStyle w:val="Normal"/>
              </w:rPr>
              <w:t xml:space="preserve">Entry point</w:t>
            </w:r>
          </w:p>
        </w:tc>
        <w:tc>
          <w:tcPr>
            <w:vAlign w:val="center"/>
          </w:tcPr>
          <w:p>
            <w:r>
              <w:rPr>
                <w:rStyle w:val="Normal"/>
              </w:rPr>
              <w:t xml:space="preserve">Route, method, request model</w:t>
            </w:r>
          </w:p>
        </w:tc>
      </w:tr>
      <w:tr>
        <w:tc>
          <w:tcPr>
            <w:vAlign w:val="center"/>
          </w:tcPr>
          <w:p>
            <w:r>
              <w:rPr>
                <w:rStyle w:val="Normal"/>
              </w:rPr>
              <w:t xml:space="preserve">Agent construction</w:t>
            </w:r>
          </w:p>
        </w:tc>
        <w:tc>
          <w:tcPr>
            <w:vAlign w:val="center"/>
          </w:tcPr>
          <w:p>
            <w:r>
              <w:rPr>
                <w:rStyle w:val="Normal"/>
              </w:rPr>
              <w:t xml:space="preserve">Class, constructor, instructions, tools</w:t>
            </w:r>
          </w:p>
        </w:tc>
      </w:tr>
      <w:tr>
        <w:tc>
          <w:tcPr>
            <w:vAlign w:val="center"/>
          </w:tcPr>
          <w:p>
            <w:r>
              <w:rPr>
                <w:rStyle w:val="Normal"/>
              </w:rPr>
              <w:t xml:space="preserve">Model</w:t>
            </w:r>
          </w:p>
        </w:tc>
        <w:tc>
          <w:tcPr>
            <w:vAlign w:val="center"/>
          </w:tcPr>
          <w:p>
            <w:r>
              <w:rPr>
                <w:rStyle w:val="Normal"/>
              </w:rPr>
              <w:t xml:space="preserve">Exact model ID and generation configuration</w:t>
            </w:r>
          </w:p>
        </w:tc>
      </w:tr>
      <w:tr>
        <w:tc>
          <w:tcPr>
            <w:vAlign w:val="center"/>
          </w:tcPr>
          <w:p>
            <w:r>
              <w:rPr>
                <w:rStyle w:val="Normal"/>
              </w:rPr>
              <w:t xml:space="preserve">Orchestration</w:t>
            </w:r>
          </w:p>
        </w:tc>
        <w:tc>
          <w:tcPr>
            <w:vAlign w:val="center"/>
          </w:tcPr>
          <w:p>
            <w:r>
              <w:rPr>
                <w:rStyle w:val="Normal"/>
              </w:rPr>
              <w:t xml:space="preserve">Sequential, conditional, looping, or parallel</w:t>
            </w:r>
          </w:p>
        </w:tc>
      </w:tr>
      <w:tr>
        <w:tc>
          <w:tcPr>
            <w:vAlign w:val="center"/>
          </w:tcPr>
          <w:p>
            <w:r>
              <w:rPr>
                <w:rStyle w:val="Normal"/>
              </w:rPr>
              <w:t xml:space="preserve">State</w:t>
            </w:r>
          </w:p>
        </w:tc>
        <w:tc>
          <w:tcPr>
            <w:vAlign w:val="center"/>
          </w:tcPr>
          <w:p>
            <w:r>
              <w:rPr>
                <w:rStyle w:val="Normal"/>
              </w:rPr>
              <w:t xml:space="preserve">Session object, database, cache, expiration</w:t>
            </w:r>
          </w:p>
        </w:tc>
      </w:tr>
      <w:tr>
        <w:tc>
          <w:tcPr>
            <w:vAlign w:val="center"/>
          </w:tcPr>
          <w:p>
            <w:r>
              <w:rPr>
                <w:rStyle w:val="Normal"/>
              </w:rPr>
              <w:t xml:space="preserve">Skills</w:t>
            </w:r>
          </w:p>
        </w:tc>
        <w:tc>
          <w:tcPr>
            <w:vAlign w:val="center"/>
          </w:tcPr>
          <w:p>
            <w:r>
              <w:rPr>
                <w:rStyle w:val="Normal"/>
              </w:rPr>
              <w:t xml:space="preserve">Registry, loader, interface, version</w:t>
            </w:r>
          </w:p>
        </w:tc>
      </w:tr>
      <w:tr>
        <w:tc>
          <w:tcPr>
            <w:vAlign w:val="center"/>
          </w:tcPr>
          <w:p>
            <w:r>
              <w:rPr>
                <w:rStyle w:val="Normal"/>
              </w:rPr>
              <w:t xml:space="preserve">Tools</w:t>
            </w:r>
          </w:p>
        </w:tc>
        <w:tc>
          <w:tcPr>
            <w:vAlign w:val="center"/>
          </w:tcPr>
          <w:p>
            <w:r>
              <w:rPr>
                <w:rStyle w:val="Normal"/>
              </w:rPr>
              <w:t xml:space="preserve">MCP server, direct API, schemas</w:t>
            </w:r>
          </w:p>
        </w:tc>
      </w:tr>
      <w:tr>
        <w:tc>
          <w:tcPr>
            <w:vAlign w:val="center"/>
          </w:tcPr>
          <w:p>
            <w:r>
              <w:rPr>
                <w:rStyle w:val="Normal"/>
              </w:rPr>
              <w:t xml:space="preserve">Guardrails</w:t>
            </w:r>
          </w:p>
        </w:tc>
        <w:tc>
          <w:tcPr>
            <w:vAlign w:val="center"/>
          </w:tcPr>
          <w:p>
            <w:r>
              <w:rPr>
                <w:rStyle w:val="Normal"/>
              </w:rPr>
              <w:t xml:space="preserve">Input, output, authorization, business rules</w:t>
            </w:r>
          </w:p>
        </w:tc>
      </w:tr>
      <w:tr>
        <w:tc>
          <w:tcPr>
            <w:vAlign w:val="center"/>
          </w:tcPr>
          <w:p>
            <w:r>
              <w:rPr>
                <w:rStyle w:val="Normal"/>
              </w:rPr>
              <w:t xml:space="preserve">Reliability</w:t>
            </w:r>
          </w:p>
        </w:tc>
        <w:tc>
          <w:tcPr>
            <w:vAlign w:val="center"/>
          </w:tcPr>
          <w:p>
            <w:r>
              <w:rPr>
                <w:rStyle w:val="Normal"/>
              </w:rPr>
              <w:t xml:space="preserve">Timeout, retry, circuit breaker, fallback</w:t>
            </w:r>
          </w:p>
        </w:tc>
      </w:tr>
      <w:tr>
        <w:tc>
          <w:tcPr>
            <w:vAlign w:val="center"/>
          </w:tcPr>
          <w:p>
            <w:r>
              <w:rPr>
                <w:rStyle w:val="Normal"/>
              </w:rPr>
              <w:t xml:space="preserve">Observability</w:t>
            </w:r>
          </w:p>
        </w:tc>
        <w:tc>
          <w:tcPr>
            <w:vAlign w:val="center"/>
          </w:tcPr>
          <w:p>
            <w:r>
              <w:rPr>
                <w:rStyle w:val="Normal"/>
              </w:rPr>
              <w:t xml:space="preserve">Trace ID, agent name, model, tool latency</w:t>
            </w:r>
          </w:p>
        </w:tc>
      </w:tr>
      <w:tr>
        <w:tc>
          <w:tcPr>
            <w:vAlign w:val="center"/>
          </w:tcPr>
          <w:p>
            <w:r>
              <w:rPr>
                <w:rStyle w:val="Normal"/>
              </w:rPr>
              <w:t xml:space="preserve">Deployment</w:t>
            </w:r>
          </w:p>
        </w:tc>
        <w:tc>
          <w:tcPr>
            <w:vAlign w:val="center"/>
          </w:tcPr>
          <w:p>
            <w:r>
              <w:rPr>
                <w:rStyle w:val="Normal"/>
              </w:rPr>
              <w:t xml:space="preserve">Container, pipeline, cluster, environment variables</w:t>
            </w:r>
          </w:p>
        </w:tc>
      </w:tr>
    </w:tbl>
    <w:p>
      <w:pPr>
        <w:pStyle w:val="Heading2"/>
      </w:pPr>
      <w:r>
        <w:rPr>
          <w:rStyle w:val="Normal"/>
        </w:rPr>
        <w:t xml:space="preserve">6. Production layer: connect design to telemetry</w:t>
      </w:r>
    </w:p>
    <w:p>
      <w:r>
        <w:rPr>
          <w:rStyle w:val="Normal"/>
        </w:rPr>
        <w:t xml:space="preserve">Opera has production alerts for the Pre Prompt Agent and Feedback Agent. The indexed alerts include error-rate monitoring and P95-latency monitoring, including examples where latency exceeded 11,000 ms and Pre Prompt Agent error rate exceeded 10%. </w:t>
      </w:r>
      <w:hyperlink w:history="1" r:id="rIdmyqd1ykzm0wsikotsxqxc">
        <w:r>
          <w:rPr>
            <w:rStyle w:val="Hyperlink"/>
          </w:rPr>
          <w:t xml:space="preserve">[Opera AI -...unk Alerts | Teams]</w:t>
        </w:r>
      </w:hyperlink>
      <w:r>
        <w:rPr>
          <w:rStyle w:val="Normal"/>
        </w:rPr>
        <w:t xml:space="preserve">, </w:t>
      </w:r>
      <w:hyperlink w:history="1" r:id="rIdoirb5s9fl1u__ouxkynwf">
        <w:r>
          <w:rPr>
            <w:rStyle w:val="Hyperlink"/>
          </w:rPr>
          <w:t xml:space="preserve">[Opera AI -...unk Alerts | Teams]</w:t>
        </w:r>
      </w:hyperlink>
    </w:p>
    <w:p>
      <w:r>
        <w:rPr>
          <w:rStyle w:val="Normal"/>
        </w:rPr>
        <w:t xml:space="preserve">Therefore, ask how the code emits: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trace_id</w:t>
            </w:r>
          </w:p>
          <w:p>
            <w:pPr>
              <w:spacing w:after="0" w:before="0"/>
            </w:pPr>
            <w:r>
              <w:rPr>
                <w:color w:val="707070"/>
                <w:rStyle w:val="Normal"/>
              </w:rPr>
              <w:t xml:space="preserve">2     </w:t>
            </w:r>
            <w:r>
              <w:rPr>
                <w:rStyle w:val="Normal"/>
                <w:rFonts w:ascii="Consolas" w:cs="Consolas" w:eastAsia="Consolas" w:hAnsi="Consolas"/>
              </w:rPr>
              <w:t xml:space="preserve">session_id</w:t>
            </w:r>
          </w:p>
          <w:p>
            <w:pPr>
              <w:spacing w:after="0" w:before="0"/>
            </w:pPr>
            <w:r>
              <w:rPr>
                <w:color w:val="707070"/>
                <w:rStyle w:val="Normal"/>
              </w:rPr>
              <w:t xml:space="preserve">3     </w:t>
            </w:r>
            <w:r>
              <w:rPr>
                <w:rStyle w:val="Normal"/>
                <w:rFonts w:ascii="Consolas" w:cs="Consolas" w:eastAsia="Consolas" w:hAnsi="Consolas"/>
              </w:rPr>
              <w:t xml:space="preserve">agent_name</w:t>
            </w:r>
          </w:p>
          <w:p>
            <w:pPr>
              <w:spacing w:after="0" w:before="0"/>
            </w:pPr>
            <w:r>
              <w:rPr>
                <w:color w:val="707070"/>
                <w:rStyle w:val="Normal"/>
              </w:rPr>
              <w:t xml:space="preserve">4     </w:t>
            </w:r>
            <w:r>
              <w:rPr>
                <w:rStyle w:val="Normal"/>
                <w:rFonts w:ascii="Consolas" w:cs="Consolas" w:eastAsia="Consolas" w:hAnsi="Consolas"/>
              </w:rPr>
              <w:t xml:space="preserve">skill_name</w:t>
            </w:r>
          </w:p>
          <w:p>
            <w:pPr>
              <w:spacing w:after="0" w:before="0"/>
            </w:pPr>
            <w:r>
              <w:rPr>
                <w:color w:val="707070"/>
                <w:rStyle w:val="Normal"/>
              </w:rPr>
              <w:t xml:space="preserve">5     </w:t>
            </w:r>
            <w:r>
              <w:rPr>
                <w:rStyle w:val="Normal"/>
                <w:rFonts w:ascii="Consolas" w:cs="Consolas" w:eastAsia="Consolas" w:hAnsi="Consolas"/>
              </w:rPr>
              <w:t xml:space="preserve">model_id</w:t>
            </w:r>
          </w:p>
          <w:p>
            <w:pPr>
              <w:spacing w:after="0" w:before="0"/>
            </w:pPr>
            <w:r>
              <w:rPr>
                <w:color w:val="707070"/>
                <w:rStyle w:val="Normal"/>
              </w:rPr>
              <w:t xml:space="preserve">6     </w:t>
            </w:r>
            <w:r>
              <w:rPr>
                <w:rStyle w:val="Normal"/>
                <w:rFonts w:ascii="Consolas" w:cs="Consolas" w:eastAsia="Consolas" w:hAnsi="Consolas"/>
              </w:rPr>
              <w:t xml:space="preserve">prompt_version</w:t>
            </w:r>
          </w:p>
          <w:p>
            <w:pPr>
              <w:spacing w:after="0" w:before="0"/>
            </w:pPr>
            <w:r>
              <w:rPr>
                <w:color w:val="707070"/>
                <w:rStyle w:val="Normal"/>
              </w:rPr>
              <w:t xml:space="preserve">7     </w:t>
            </w:r>
            <w:r>
              <w:rPr>
                <w:rStyle w:val="Normal"/>
                <w:rFonts w:ascii="Consolas" w:cs="Consolas" w:eastAsia="Consolas" w:hAnsi="Consolas"/>
              </w:rPr>
              <w:t xml:space="preserve">tool_name</w:t>
            </w:r>
          </w:p>
          <w:p>
            <w:pPr>
              <w:spacing w:after="0" w:before="0"/>
            </w:pPr>
            <w:r>
              <w:rPr>
                <w:color w:val="707070"/>
                <w:rStyle w:val="Normal"/>
              </w:rPr>
              <w:t xml:space="preserve">8     </w:t>
            </w:r>
            <w:r>
              <w:rPr>
                <w:rStyle w:val="Normal"/>
                <w:rFonts w:ascii="Consolas" w:cs="Consolas" w:eastAsia="Consolas" w:hAnsi="Consolas"/>
              </w:rPr>
              <w:t xml:space="preserve">tool_latency_ms</w:t>
            </w:r>
          </w:p>
          <w:p>
            <w:pPr>
              <w:spacing w:after="0" w:before="0"/>
            </w:pPr>
            <w:r>
              <w:rPr>
                <w:color w:val="707070"/>
                <w:rStyle w:val="Normal"/>
              </w:rPr>
              <w:t xml:space="preserve">9     </w:t>
            </w:r>
            <w:r>
              <w:rPr>
                <w:rStyle w:val="Normal"/>
                <w:rFonts w:ascii="Consolas" w:cs="Consolas" w:eastAsia="Consolas" w:hAnsi="Consolas"/>
              </w:rPr>
              <w:t xml:space="preserve">model_latency_ms</w:t>
            </w:r>
          </w:p>
          <w:p>
            <w:pPr>
              <w:spacing w:after="0" w:before="0"/>
            </w:pPr>
            <w:r>
              <w:rPr>
                <w:color w:val="707070"/>
                <w:rStyle w:val="Normal"/>
              </w:rPr>
              <w:t xml:space="preserve">10     </w:t>
            </w:r>
            <w:r>
              <w:rPr>
                <w:rStyle w:val="Normal"/>
                <w:rFonts w:ascii="Consolas" w:cs="Consolas" w:eastAsia="Consolas" w:hAnsi="Consolas"/>
              </w:rPr>
              <w:t xml:space="preserve">token_usage</w:t>
            </w:r>
          </w:p>
          <w:p>
            <w:pPr>
              <w:spacing w:after="0" w:before="0"/>
            </w:pPr>
            <w:r>
              <w:rPr>
                <w:color w:val="707070"/>
                <w:rStyle w:val="Normal"/>
              </w:rPr>
              <w:t xml:space="preserve">11     </w:t>
            </w:r>
            <w:r>
              <w:rPr>
                <w:rStyle w:val="Normal"/>
                <w:rFonts w:ascii="Consolas" w:cs="Consolas" w:eastAsia="Consolas" w:hAnsi="Consolas"/>
              </w:rPr>
              <w:t xml:space="preserve">retry_count</w:t>
            </w:r>
          </w:p>
          <w:p>
            <w:pPr>
              <w:spacing w:after="0" w:before="0"/>
            </w:pPr>
            <w:r>
              <w:rPr>
                <w:color w:val="707070"/>
                <w:rStyle w:val="Normal"/>
              </w:rPr>
              <w:t xml:space="preserve">12     </w:t>
            </w:r>
            <w:r>
              <w:rPr>
                <w:rStyle w:val="Normal"/>
                <w:rFonts w:ascii="Consolas" w:cs="Consolas" w:eastAsia="Consolas" w:hAnsi="Consolas"/>
              </w:rPr>
              <w:t xml:space="preserve">status</w:t>
            </w:r>
          </w:p>
          <w:p>
            <w:pPr>
              <w:spacing w:after="0" w:before="0"/>
            </w:pPr>
            <w:r>
              <w:rPr>
                <w:color w:val="707070"/>
                <w:rStyle w:val="Normal"/>
              </w:rPr>
              <w:t xml:space="preserve">13     </w:t>
            </w:r>
            <w:r>
              <w:rPr>
                <w:rStyle w:val="Normal"/>
                <w:rFonts w:ascii="Consolas" w:cs="Consolas" w:eastAsia="Consolas" w:hAnsi="Consolas"/>
              </w:rPr>
              <w:t xml:space="preserve">error_category</w:t>
            </w:r>
          </w:p>
        </w:tc>
      </w:tr>
    </w:tbl>
    <w:p>
      <w:r>
        <w:rPr>
          <w:rStyle w:val="Normal"/>
        </w:rPr>
        <w:t xml:space="preserve">Do not stop at “Opera uses Splunk.” Explain:</w:t>
      </w:r>
    </w:p>
    <w:p>
      <w:pPr>
        <w:pBdr>
          <w:left w:val="single" w:color="A6A6A6" w:sz="18" w:space="4"/>
        </w:pBdr>
        <w:ind w:left="180"/>
      </w:pPr>
      <w:r>
        <w:rPr>
          <w:rStyle w:val="Normal"/>
        </w:rPr>
        <w:t xml:space="preserve">“I want to trace how application events are created in the agent and tool layers, how correlation IDs flow through the request, and how those fields drive the production error-rate and P95-latency alerts.”</w:t>
      </w:r>
    </w:p>
    <w:p>
      <w:pPr>
        <w:pStyle w:val="Heading2"/>
      </w:pPr>
      <w:r>
        <w:rPr>
          <w:rStyle w:val="Normal"/>
        </w:rPr>
        <w:t xml:space="preserve">7. Questions that demonstrate depth</w:t>
      </w:r>
    </w:p>
    <w:p>
      <w:r>
        <w:rPr>
          <w:rStyle w:val="Normal"/>
        </w:rPr>
        <w:t xml:space="preserve">Use these with the Opera team:</w:t>
      </w:r>
    </w:p>
    <w:p>
      <w:pPr>
        <w:pStyle w:val="ListParagraph"/>
        <w:numPr>
          <w:ilvl w:val="0"/>
          <w:numId w:val="6"/>
        </w:numPr>
      </w:pPr>
      <w:r>
        <w:rPr>
          <w:b/>
          <w:bCs/>
          <w:rStyle w:val="Normal"/>
        </w:rPr>
        <w:t xml:space="preserve">Model selection:</w:t>
      </w:r>
      <w:r>
        <w:rPr>
          <w:rStyle w:val="Normal"/>
        </w:rPr>
        <w:t xml:space="preserve"> Where is the model ID configured for each agent, and which agents use different Gemini models?</w:t>
      </w:r>
    </w:p>
    <w:p>
      <w:pPr>
        <w:pStyle w:val="ListParagraph"/>
        <w:numPr>
          <w:ilvl w:val="0"/>
          <w:numId w:val="6"/>
        </w:numPr>
      </w:pPr>
      <w:r>
        <w:rPr>
          <w:b/>
          <w:bCs/>
          <w:rStyle w:val="Normal"/>
        </w:rPr>
        <w:t xml:space="preserve">Agent creation:</w:t>
      </w:r>
      <w:r>
        <w:rPr>
          <w:rStyle w:val="Normal"/>
        </w:rPr>
        <w:t xml:space="preserve"> Is there a shared factory or SDK wrapper around </w:t>
      </w:r>
      <w:r>
        <w:rPr>
          <w:rStyle w:val="Quote"/>
        </w:rPr>
        <w:t xml:space="preserve">google.adk.agents.Agent</w:t>
      </w:r>
      <w:r>
        <w:rPr>
          <w:rStyle w:val="Normal"/>
        </w:rPr>
        <w:t xml:space="preserve">?</w:t>
      </w:r>
    </w:p>
    <w:p>
      <w:pPr>
        <w:pStyle w:val="ListParagraph"/>
        <w:numPr>
          <w:ilvl w:val="0"/>
          <w:numId w:val="6"/>
        </w:numPr>
      </w:pPr>
      <w:r>
        <w:rPr>
          <w:b/>
          <w:bCs/>
          <w:rStyle w:val="Normal"/>
        </w:rPr>
        <w:t xml:space="preserve">Planning:</w:t>
      </w:r>
      <w:r>
        <w:rPr>
          <w:rStyle w:val="Normal"/>
        </w:rPr>
        <w:t xml:space="preserve"> Which agents use </w:t>
      </w:r>
      <w:r>
        <w:rPr>
          <w:rStyle w:val="Quote"/>
        </w:rPr>
        <w:t xml:space="preserve">BuiltInPlanner</w:t>
      </w:r>
      <w:r>
        <w:rPr>
          <w:rStyle w:val="Normal"/>
        </w:rPr>
        <w:t xml:space="preserve">, and which use deterministic orchestration?</w:t>
      </w:r>
    </w:p>
    <w:p>
      <w:pPr>
        <w:pStyle w:val="ListParagraph"/>
        <w:numPr>
          <w:ilvl w:val="0"/>
          <w:numId w:val="6"/>
        </w:numPr>
      </w:pPr>
      <w:r>
        <w:rPr>
          <w:b/>
          <w:bCs/>
          <w:rStyle w:val="Normal"/>
        </w:rPr>
        <w:t xml:space="preserve">Skill loading:</w:t>
      </w:r>
      <w:r>
        <w:rPr>
          <w:rStyle w:val="Normal"/>
        </w:rPr>
        <w:t xml:space="preserve"> How does a classifier result map to a skill file?</w:t>
      </w:r>
    </w:p>
    <w:p>
      <w:pPr>
        <w:pStyle w:val="ListParagraph"/>
        <w:numPr>
          <w:ilvl w:val="0"/>
          <w:numId w:val="6"/>
        </w:numPr>
      </w:pPr>
      <w:r>
        <w:rPr>
          <w:b/>
          <w:bCs/>
          <w:rStyle w:val="Normal"/>
        </w:rPr>
        <w:t xml:space="preserve">State:</w:t>
      </w:r>
      <w:r>
        <w:rPr>
          <w:rStyle w:val="Normal"/>
        </w:rPr>
        <w:t xml:space="preserve"> What is stored in ADK session state versus the business database?</w:t>
      </w:r>
    </w:p>
    <w:p>
      <w:pPr>
        <w:pStyle w:val="ListParagraph"/>
        <w:numPr>
          <w:ilvl w:val="0"/>
          <w:numId w:val="6"/>
        </w:numPr>
      </w:pPr>
      <w:r>
        <w:rPr>
          <w:b/>
          <w:bCs/>
          <w:rStyle w:val="Normal"/>
        </w:rPr>
        <w:t xml:space="preserve">MCP:</w:t>
      </w:r>
      <w:r>
        <w:rPr>
          <w:rStyle w:val="Normal"/>
        </w:rPr>
        <w:t xml:space="preserve"> Is the connection reused or created for each session?</w:t>
      </w:r>
    </w:p>
    <w:p>
      <w:pPr>
        <w:pStyle w:val="ListParagraph"/>
        <w:numPr>
          <w:ilvl w:val="0"/>
          <w:numId w:val="6"/>
        </w:numPr>
      </w:pPr>
      <w:r>
        <w:rPr>
          <w:b/>
          <w:bCs/>
          <w:rStyle w:val="Normal"/>
        </w:rPr>
        <w:t xml:space="preserve">Reliability:</w:t>
      </w:r>
      <w:r>
        <w:rPr>
          <w:rStyle w:val="Normal"/>
        </w:rPr>
        <w:t xml:space="preserve"> Where are timeout, retry, and concurrency policies implemented?</w:t>
      </w:r>
    </w:p>
    <w:p>
      <w:pPr>
        <w:pStyle w:val="ListParagraph"/>
        <w:numPr>
          <w:ilvl w:val="0"/>
          <w:numId w:val="6"/>
        </w:numPr>
      </w:pPr>
      <w:r>
        <w:rPr>
          <w:b/>
          <w:bCs/>
          <w:rStyle w:val="Normal"/>
        </w:rPr>
        <w:t xml:space="preserve">Validation:</w:t>
      </w:r>
      <w:r>
        <w:rPr>
          <w:rStyle w:val="Normal"/>
        </w:rPr>
        <w:t xml:space="preserve"> How is structured model output parsed and rejected when it violates the schema?</w:t>
      </w:r>
    </w:p>
    <w:p>
      <w:pPr>
        <w:pStyle w:val="ListParagraph"/>
        <w:numPr>
          <w:ilvl w:val="0"/>
          <w:numId w:val="6"/>
        </w:numPr>
      </w:pPr>
      <w:r>
        <w:rPr>
          <w:b/>
          <w:bCs/>
          <w:rStyle w:val="Normal"/>
        </w:rPr>
        <w:t xml:space="preserve">Human control:</w:t>
      </w:r>
      <w:r>
        <w:rPr>
          <w:rStyle w:val="Normal"/>
        </w:rPr>
        <w:t xml:space="preserve"> Where in code is confirmation required before executing an update?</w:t>
      </w:r>
    </w:p>
    <w:p>
      <w:pPr>
        <w:pStyle w:val="ListParagraph"/>
        <w:numPr>
          <w:ilvl w:val="0"/>
          <w:numId w:val="6"/>
        </w:numPr>
      </w:pPr>
      <w:r>
        <w:rPr>
          <w:b/>
          <w:bCs/>
          <w:rStyle w:val="Normal"/>
        </w:rPr>
        <w:t xml:space="preserve">Evaluation:</w:t>
      </w:r>
      <w:r>
        <w:rPr>
          <w:rStyle w:val="Normal"/>
        </w:rPr>
        <w:t xml:space="preserve"> What evaluation dataset, metrics, and regression gates are run when prompts, skills, tools, or models change?</w:t>
      </w:r>
    </w:p>
    <w:p>
      <w:pPr>
        <w:pStyle w:val="ListParagraph"/>
        <w:numPr>
          <w:ilvl w:val="0"/>
          <w:numId w:val="6"/>
        </w:numPr>
      </w:pPr>
      <w:r>
        <w:rPr>
          <w:b/>
          <w:bCs/>
          <w:rStyle w:val="Normal"/>
        </w:rPr>
        <w:t xml:space="preserve">Observability:</w:t>
      </w:r>
      <w:r>
        <w:rPr>
          <w:rStyle w:val="Normal"/>
        </w:rPr>
        <w:t xml:space="preserve"> How are model calls and tool calls correlated in Splunk?</w:t>
      </w:r>
    </w:p>
    <w:p>
      <w:pPr>
        <w:pStyle w:val="ListParagraph"/>
        <w:numPr>
          <w:ilvl w:val="0"/>
          <w:numId w:val="6"/>
        </w:numPr>
      </w:pPr>
      <w:r>
        <w:rPr>
          <w:b/>
          <w:bCs/>
          <w:rStyle w:val="Normal"/>
        </w:rPr>
        <w:t xml:space="preserve">Deployment:</w:t>
      </w:r>
      <w:r>
        <w:rPr>
          <w:rStyle w:val="Normal"/>
        </w:rPr>
        <w:t xml:space="preserve"> Which model, prompt, skill, container, and configuration versions can be reconstructed for a production response?</w:t>
      </w:r>
    </w:p>
    <w:p>
      <w:pPr>
        <w:pStyle w:val="Heading2"/>
      </w:pPr>
      <w:r>
        <w:rPr>
          <w:rStyle w:val="Normal"/>
        </w:rPr>
        <w:t xml:space="preserve">A polished way to present your understanding</w:t>
      </w:r>
    </w:p>
    <w:p>
      <w:pPr>
        <w:pBdr>
          <w:left w:val="single" w:color="A6A6A6" w:sz="18" w:space="4"/>
        </w:pBdr>
        <w:ind w:left="180"/>
      </w:pPr>
      <w:r>
        <w:rPr>
          <w:rStyle w:val="Normal"/>
        </w:rPr>
        <w:t xml:space="preserve">“I am evaluating Opera AI at four implementation levels. First, the model layer: which Gemini or task-specific model each agent uses and how inference is configured. Second, the orchestration layer: how ADK performs classification, skill selection, clarification loops, session management, and tool execution. Third, the code layer: the API routes, agent factories, skill registry, MCP clients, schemas, retry handling, and persistence boundaries. Fourth, the runtime layer: deployment configuration, authentication, tracing, latency, error handling, and production evaluation. My goal is to trace one real provider workflow from HTTP request through model and tool calls to human confirmation and final business action, rather than describe Opera only as an agentic platform.”</w:t>
      </w:r>
    </w:p>
    <w:p>
      <w:r>
        <w:rPr>
          <w:rStyle w:val="Normal"/>
        </w:rPr>
        <w:t xml:space="preserve">This framing will show that you understand both the architecture and the engineering mechanics, while being transparent about which implementation details still require repository verification.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q0nhkbrkmv2xev7ropdf" Type="http://schemas.openxmlformats.org/officeDocument/2006/relationships/hyperlink" Target="https://uhgazure-my.sharepoint.com/personal/joe_dilauro_optum_com/_layouts/15/viewer.aspx?sourcedoc={61f8bd18-fc3f-440d-99ef-239e23ea7f96}" TargetMode="External"/><Relationship Id="rIduo9mlzzui5chr_rwo372y" Type="http://schemas.openxmlformats.org/officeDocument/2006/relationships/hyperlink" Target="https://teams.microsoft.com/l/message/19:0a74806b-be0c-4774-a9a9-368d76b8e458_b4604644-4bbf-46bc-8020-9306e5686dd4@unq.gbl.spaces/1787756653843?context=%7B%22contextType%22:%22chat%22%7D" TargetMode="External"/><Relationship Id="rIdek4vlw3zcyttl4o1kwpep" Type="http://schemas.openxmlformats.org/officeDocument/2006/relationships/hyperlink" Target="https://teams.microsoft.com/l/message/19:0a74806b-be0c-4774-a9a9-368d76b8e458_3bb2720f-59b6-473d-8ecf-8160995495a4@unq.gbl.spaces/1788199125827?context=%7B%22contextType%22:%22chat%22%7D" TargetMode="External"/><Relationship Id="rIdkxwj8tigc-haekaeah3ss" Type="http://schemas.openxmlformats.org/officeDocument/2006/relationships/hyperlink" Target="https://uhgazure.sharepoint.com/teams/ProviderAIHub/_layouts/15/Doc.aspx?sourcedoc=%7B3FD315D9-C3DC-411B-A0DA-8DE99B41639B%7D&amp;file=Opera_AI_Platform_GCO_demo%20v1.0.pptx&amp;action=edit&amp;mobileredirect=true&amp;DefaultItemOpen=1" TargetMode="External"/><Relationship Id="rIdg5yixljnhwgue5rgkqol5" Type="http://schemas.openxmlformats.org/officeDocument/2006/relationships/hyperlink" Target="https://engage.cloud.microsoft/main/threads/eyJfdHlwZSI6IlRocmVhZCIsImlkIjoiMzkzNjA1NDA2NDMwODIyNCJ9" TargetMode="External"/><Relationship Id="rIdhsz1oo-l5ieww8rjlyone" Type="http://schemas.openxmlformats.org/officeDocument/2006/relationships/hyperlink" Target="https://engage.cloud.microsoft/main/threads/eyJfdHlwZSI6IlRocmVhZCIsImlkIjoiMzkzNjA1NDA2NDMwODIyNCJ9" TargetMode="External"/><Relationship Id="rIdae6kj2-6s_itym3jr-1rj" Type="http://schemas.openxmlformats.org/officeDocument/2006/relationships/hyperlink" Target="https://engage.cloud.microsoft/main/threads/eyJfdHlwZSI6IlRocmVhZCIsImlkIjoiMzkzNjA1NDA2NDMwODIyNCJ9" TargetMode="External"/><Relationship Id="rIdh1qp4knkn4gjmaqnhkxlm" Type="http://schemas.openxmlformats.org/officeDocument/2006/relationships/hyperlink" Target="https://teams.microsoft.com/l/meeting/details?eventId=AAMkADYzM2I2YjBhLTgxYzgtNDdiMS05MDNmLTMxMzYzM2EyZGZlMAFRAAgI3uE62RuAAEYAAAAAuozxwFUoek2xGV008edBpgcAg49CLbLS8UyiWoina9yPAAAAAEFTJgAAVvj9hDgRKUakvoYkYJibEwAFJ-52iQAAEA%3d%3d" TargetMode="External"/><Relationship Id="rIdmyqd1ykzm0wsikotsxqxc" Type="http://schemas.openxmlformats.org/officeDocument/2006/relationships/hyperlink" Target="https://teams.microsoft.com/l/message/19:56ba348a663e4954b77abd30702c5daf@thread.v2/1787841382467?context=%7B%22contextType%22:%22chat%22%7D" TargetMode="External"/><Relationship Id="rIdoirb5s9fl1u__ouxkynwf" Type="http://schemas.openxmlformats.org/officeDocument/2006/relationships/hyperlink" Target="https://teams.microsoft.com/l/message/19:56ba348a663e4954b77abd30702c5daf@thread.v2/1785774362755?context=%7B%22contextType%22:%22chat%22%7D" TargetMode="External"/><Relationship Id="rId6" Type="http://schemas.openxmlformats.org/officeDocument/2006/relationships/image" Target="media/d2-7drgso3vfich8vl9z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2026-09-09T00:42:03.289Z</dcterms:created>
  <dcterms:modified xsi:type="dcterms:W3CDTF">2026-09-09T00:42:03.289Z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0eab11-f9db-49ae-a11f-d1cb7a96399a_Enabled">
    <vt:lpwstr>true</vt:lpwstr>
  </property>
  <property fmtid="{D5CDD505-2E9C-101B-9397-08002B2CF9AE}" pid="3" name="MSIP_Label_c10eab11-f9db-49ae-a11f-d1cb7a96399a_SetDate">
    <vt:lpwstr>2026-09-09T00:42:03Z</vt:lpwstr>
  </property>
  <property fmtid="{D5CDD505-2E9C-101B-9397-08002B2CF9AE}" pid="4" name="MSIP_Label_c10eab11-f9db-49ae-a11f-d1cb7a96399a_Method">
    <vt:lpwstr>Standard</vt:lpwstr>
  </property>
  <property fmtid="{D5CDD505-2E9C-101B-9397-08002B2CF9AE}" pid="5" name="MSIP_Label_c10eab11-f9db-49ae-a11f-d1cb7a96399a_Name">
    <vt:lpwstr>Protected Info</vt:lpwstr>
  </property>
  <property fmtid="{D5CDD505-2E9C-101B-9397-08002B2CF9AE}" pid="6" name="MSIP_Label_c10eab11-f9db-49ae-a11f-d1cb7a96399a_SiteId">
    <vt:lpwstr>db05faca-c82a-4b9d-b9c5-0f64b6755421</vt:lpwstr>
  </property>
  <property fmtid="{D5CDD505-2E9C-101B-9397-08002B2CF9AE}" pid="7" name="MSIP_Label_c10eab11-f9db-49ae-a11f-d1cb7a96399a_ActionId">
    <vt:lpwstr>db248f55-ea36-4caf-b3bd-7eb0bf449a97</vt:lpwstr>
  </property>
  <property fmtid="{D5CDD505-2E9C-101B-9397-08002B2CF9AE}" pid="8" name="MSIP_Label_c10eab11-f9db-49ae-a11f-d1cb7a96399a_ContentBits">
    <vt:lpwstr>0</vt:lpwstr>
  </property>
</Properties>
</file>