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X8ec6cd472e309e2824f5e9a81f16f5ae5d7b4d7"/>
    <w:p>
      <w:pPr>
        <w:pStyle w:val="Heading1"/>
      </w:pPr>
      <w:r>
        <w:t xml:space="preserve">AI-native industrial production: VC primer</w:t>
      </w:r>
    </w:p>
    <w:p>
      <w:pPr>
        <w:pStyle w:val="FirstParagraph"/>
      </w:pPr>
      <w:r>
        <w:rPr>
          <w:i/>
          <w:iCs/>
        </w:rPr>
        <w:t xml:space="preserve">Dated 2026-10-25 (America/Chicago). Overwritten on each rerun. Built from the anip repo: sources/ (1,437 records across all types), companies/, insights/ (signals, questions, thesis, weekly/2026-W43, producers-comparison, software-first-platforms, cross-sector-map, raising-now, repeat-orders-evidence, unit-economics, failures-and-pivots, incumbents-vs-ai-native, materials-science-semis, must-read-sources, huddle-prep). Free sources only; no AlphaSense searches run by the agent (the AlphaSense-arranged expert calls Lilly filed are used).</w:t>
      </w:r>
    </w:p>
    <w:p>
      <w:pPr>
        <w:pStyle w:val="BodyText"/>
      </w:pPr>
      <w:r>
        <w:rPr>
          <w:b/>
          <w:bCs/>
        </w:rPr>
        <w:t xml:space="preserve">How to read this doc.</w:t>
      </w:r>
      <w:r>
        <w:t xml:space="preserve"> </w:t>
      </w:r>
      <w:r>
        <w:t xml:space="preserve">Three kinds of statement are kept apart:</w:t>
      </w:r>
    </w:p>
    <w:p>
      <w:pPr>
        <w:pStyle w:val="Compact"/>
        <w:numPr>
          <w:ilvl w:val="0"/>
          <w:numId w:val="1001"/>
        </w:numPr>
      </w:pPr>
      <w:r>
        <w:t xml:space="preserve">Plain sentence ending in</w:t>
      </w:r>
      <w:r>
        <w:t xml:space="preserve"> </w:t>
      </w:r>
      <w:r>
        <w:rPr>
          <w:rStyle w:val="VerbatimChar"/>
        </w:rPr>
        <w:t xml:space="preserve">[src-…]</w:t>
      </w:r>
      <w:r>
        <w:t xml:space="preserve"> </w:t>
      </w:r>
      <w:r>
        <w:t xml:space="preserve">= sourced fact (a filing, release, dataset or reported figure).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Claim (who):</w:t>
      </w:r>
      <w:r>
        <w:t xml:space="preserve"> </w:t>
      </w:r>
      <w:r>
        <w:t xml:space="preserve">= something a company, founder or expert asserted. Sourced, but not verified.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[inference]</w:t>
      </w:r>
      <w:r>
        <w:t xml:space="preserve"> </w:t>
      </w:r>
      <w:r>
        <w:t xml:space="preserve">= my read. Not sourced; argue with it.</w:t>
      </w:r>
    </w:p>
    <w:p>
      <w:pPr>
        <w:pStyle w:val="FirstParagraph"/>
      </w:pPr>
      <w:r>
        <w:t xml:space="preserve">Confidence (</w:t>
      </w:r>
      <w:r>
        <w:rPr>
          <w:rStyle w:val="VerbatimChar"/>
        </w:rPr>
        <w:t xml:space="preserve">high/med/low</w:t>
      </w:r>
      <w:r>
        <w:t xml:space="preserve">, per taxonomy) is marked on numbers from a deleted post, Wikipedia, Harmonic estimate or a single press article. Contradictions are shown side by side. Excluded from the category by Lilly and not covered except as failure examples: microagi, Pelico, C-Infinity, Dirac, Synera, Bright Machines (failure example only), Retrocausal, DEEP.FINE.</w:t>
      </w:r>
    </w:p>
    <w:p>
      <w:r>
        <w:pict>
          <v:rect style="width:0;height:1.5pt" o:hralign="center" o:hrstd="t" o:hr="t"/>
        </w:pict>
      </w:r>
    </w:p>
    <w:bookmarkStart w:id="9" w:name="Xdfeaa1b63a5bacad7cf45586e2bf6c268244bea"/>
    <w:p>
      <w:pPr>
        <w:pStyle w:val="Heading2"/>
      </w:pPr>
      <w:r>
        <w:t xml:space="preserve">0. Decision summary (read first)</w:t>
      </w:r>
    </w:p>
    <w:p>
      <w:pPr>
        <w:pStyle w:val="FirstParagraph"/>
      </w:pPr>
      <w:r>
        <w:rPr>
          <w:b/>
          <w:bCs/>
        </w:rPr>
        <w:t xml:space="preserve">Verdict [inference].</w:t>
      </w:r>
      <w:r>
        <w:t xml:space="preserve"> </w:t>
      </w:r>
      <w:r>
        <w:t xml:space="preserve">Back capital-light owner-operators at Series B only where speed and qualification are already paid for (Senra, Freeform, Isembard, as diligence hypotheses). Use Hadrian, Divergent and SendCutSend as benchmarks. Do not pay software multiples for job-shop economics until a company shows unit cost or quality improving with volume. Nobody in the repo shows that yet.</w:t>
      </w:r>
    </w:p>
    <w:p>
      <w:pPr>
        <w:pStyle w:val="BodyText"/>
      </w:pPr>
      <w:r>
        <w:rPr>
          <w:b/>
          <w:bCs/>
        </w:rPr>
        <w:t xml:space="preserve">What the 13 expert calls (read line by line) 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 is not the wedge.</w:t>
      </w:r>
      <w:r>
        <w:t xml:space="preserve"> </w:t>
      </w:r>
      <w:r>
        <w:t xml:space="preserve">Only Raytheon reports Hadrian cheaper [src-20250708-2aa3ad]. Three Boeing voices say parity or more: "we have actually paid probably more" (Boeing Defense head of product) [src-20260818-9b2d5c]; Hadrian priced at "PCC or slightly more" (Boeing strategy/M&amp;A lead) [src-20250712-e5e110]. A Northrop GM: "Cost is secondary. Cost is driven usually by schedule" [src-20250707-3b7a46]. The premium buyers pay is for speed.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Quality at complexity is the open risk.</w:t>
      </w:r>
      <w:r>
        <w:t xml:space="preserve"> </w:t>
      </w:r>
      <w:r>
        <w:t xml:space="preserve">"None of their parts right now are flying" (Boeing Defense) [src-20260818-9b2d5c]. "We haven't received parts back that matched the specification" (PI, ex-Anduril hardware) [src-20250709-43486e].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Share per customer is capped by design.</w:t>
      </w:r>
      <w:r>
        <w:t xml:space="preserve"> </w:t>
      </w:r>
      <w:r>
        <w:t xml:space="preserve">SpaceX caps a shop at about 1/3 of its revenue (ex-Hadrian head of engineering) [src-20250708-342eaf]. After a PCC factory fire, Boeing "will never" concentrate one part family on one supplier [src-20260818-9b2d5c]. Revenue per customer has a ceiling, so growth needs many primes [inference].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moat is workflow plus qualification, and AI CAM is coming from below.</w:t>
      </w:r>
      <w:r>
        <w:t xml:space="preserve"> </w:t>
      </w:r>
      <w:r>
        <w:t xml:space="preserve">Insiders say the edge is the Opus MES plus factory design, not toolpath AI [src-20260817-8867f2][src-20261004-9b47f5]. CloudNC sells CAM Assist to every shop and tests it in its own UK factory [src-20261009-7cafd0]. Programs last about 50 years, and suppliers for a 2035 aircraft are being chosen now [src-20260818-9b2d5c].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Materials-rd budgets are not growing fast.</w:t>
      </w:r>
      <w:r>
        <w:t xml:space="preserve"> </w:t>
      </w:r>
      <w:r>
        <w:t xml:space="preserve">A former Moderna director says buyer budgets have not grown "crazily" in 5-6 years and that the gain is a "step one productivity boost" [src-20260909-af3e60] (low). An Albert Invent director says chemical majors reject royalty models ("The short answer is no") [src-20260913-3ad55e].</w:t>
      </w:r>
    </w:p>
    <w:p>
      <w:pPr>
        <w:pStyle w:val="FirstParagraph"/>
      </w:pPr>
      <w:r>
        <w:rPr>
          <w:b/>
          <w:bCs/>
        </w:rPr>
        <w:t xml:space="preserve">Evidence on the four thesis claims</w:t>
      </w:r>
      <w:r>
        <w:t xml:space="preserve"> </w:t>
      </w:r>
      <w:r>
        <w:t xml:space="preserve">(claims as numbered in insights/thesis.md)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Thesis claim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Against</w:t>
            </w:r>
          </w:p>
        </w:tc>
        <w:tc>
          <w:tcPr/>
          <w:p>
            <w:pPr>
              <w:pStyle w:val="Compact"/>
            </w:pPr>
            <w:r>
              <w:t xml:space="preserve">Read [inference]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Demand for domestic production is structural</w:t>
            </w:r>
          </w:p>
        </w:tc>
        <w:tc>
          <w:tcPr/>
          <w:p>
            <w:pPr>
              <w:pStyle w:val="Compact"/>
            </w:pPr>
            <w:r>
              <w:t xml:space="preserve">Lockheed 7-year cell deal [src-20261014-015327]; Navy $900M [src-20260320-67ba4c]; Thales CPO: capacity is the pain after COVID-era supplier bankruptcies [src-20251110-84b67e]; Boeing has used parts taken from non-flying aircraft [src-20260818-9b2d5c]</w:t>
            </w:r>
          </w:p>
        </w:tc>
        <w:tc>
          <w:tcPr/>
          <w:p>
            <w:pPr>
              <w:pStyle w:val="Compact"/>
            </w:pPr>
            <w:r>
              <w:t xml:space="preserve">34% spindle utilization at existing shops [src-20250120-419768]; Taiwan 20-30% cheaper and Vietnam/Malaysia cheaper still [src-20250709-43486e]; Boeing makes about 40% of parts in-house and holds 6 months of inventory [src-20250712-e5e110]</w:t>
            </w:r>
          </w:p>
        </w:tc>
        <w:tc>
          <w:tcPr/>
          <w:p>
            <w:pPr>
              <w:pStyle w:val="Compact"/>
            </w:pPr>
            <w:r>
              <w:t xml:space="preserve">True for defense capacity and speed. Commercial rate demand not shown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Owning the plant creates a data loop</w:t>
            </w:r>
          </w:p>
        </w:tc>
        <w:tc>
          <w:tcPr/>
          <w:p>
            <w:pPr>
              <w:pStyle w:val="Compact"/>
            </w:pPr>
            <w:r>
              <w:t xml:space="preserve">Freeform and Mariana score 2 (section 6). Ex-Hadrian: about 80% of non-CAM labor automated, lead times cut about 50% [src-20250708-342eaf]; reprogramming saved 50-80% of CAM time [src-20260611-7b80f0]</w:t>
            </w:r>
          </w:p>
        </w:tc>
        <w:tc>
          <w:tcPr/>
          <w:p>
            <w:pPr>
              <w:pStyle w:val="Compact"/>
            </w:pPr>
            <w:r>
              <w:t xml:space="preserve">Toolpaths come from third-party CAM, with Vericut as the check [src-20260611-7b80f0][src-20261004-9b47f5]; CMM inspection is manual [src-20260817-8867f2]; a buyer asks "is it actually" software-enabled [src-20250729-a0a78c]</w:t>
            </w:r>
          </w:p>
        </w:tc>
        <w:tc>
          <w:tcPr/>
          <w:p>
            <w:pPr>
              <w:pStyle w:val="Compact"/>
            </w:pPr>
            <w:r>
              <w:t xml:space="preserve">Workflow automation is real. Learning with volume is not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Moats: process data, secured capacity, qualification</w:t>
            </w:r>
          </w:p>
        </w:tc>
        <w:tc>
          <w:tcPr/>
          <w:p>
            <w:pPr>
              <w:pStyle w:val="Compact"/>
            </w:pPr>
            <w:r>
              <w:t xml:space="preserve">Trusting a new supplier takes 5-10 years [src-20250712-e5e110]; change-of-control clauses in defense contracts [src-20260817-8867f2]; lock-in from 50-year programs [src-20260818-9b2d5c]</w:t>
            </w:r>
          </w:p>
        </w:tc>
        <w:tc>
          <w:tcPr/>
          <w:p>
            <w:pPr>
              <w:pStyle w:val="Compact"/>
            </w:pPr>
            <w:r>
              <w:t xml:space="preserve">Share caps (finding 3); 90% of the first 10 Hadrian employees gone by year 5 [src-20260817-8867f2]; incumbent PCC is also automating [src-20250712-e5e110]</w:t>
            </w:r>
          </w:p>
        </w:tc>
        <w:tc>
          <w:tcPr/>
          <w:p>
            <w:pPr>
              <w:pStyle w:val="Compact"/>
            </w:pPr>
            <w:r>
              <w:t xml:space="preserve">Qualification is a moat once paid, but it caps share. No data moat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Hardware-inclusive producers can return venture outcomes</w:t>
            </w:r>
          </w:p>
        </w:tc>
        <w:tc>
          <w:tcPr/>
          <w:p>
            <w:pPr>
              <w:pStyle w:val="Compact"/>
            </w:pPr>
            <w:r>
              <w:t xml:space="preserve">SendCutSend profitable 8 years [src-20260519-38c7ed]; Hadrian plants are debt-funded [src-20260817-c48f28]</w:t>
            </w:r>
          </w:p>
        </w:tc>
        <w:tc>
          <w:tcPr/>
          <w:p>
            <w:pPr>
              <w:pStyle w:val="Compact"/>
            </w:pPr>
            <w:r>
              <w:t xml:space="preserve">"Not ... a fantastically profitable business"; a six-machine plant 1 cost "well north of $10 million" [src-20260817-8867f2]; net per-part saving after capex is 20-30% at best [src-20250712-e5e110]; Hadrian is "better suited to debt than VC" (ex-Anduril PI) [src-20250709-43486e]</w:t>
            </w:r>
          </w:p>
        </w:tc>
        <w:tc>
          <w:tcPr/>
          <w:p>
            <w:pPr>
              <w:pStyle w:val="Compact"/>
            </w:pPr>
            <w:r>
              <w:t xml:space="preserve">Unproven. Underwrite the speed premium and the debt capacity, not cost leadership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X5c1e3318940a6086ebd1eac19777790db355a47"/>
    <w:p>
      <w:pPr>
        <w:pStyle w:val="Heading2"/>
      </w:pPr>
      <w:r>
        <w:t xml:space="preserve">1. The thesis in plain English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AI-native industrial production means companies that build and run their own factories (or, in one variant, the software that runs other people's factories) and sell the output: parts, metal, material. The product is the physical thing; the software is how they make it faster and with fewer skilled people than incumbents. SPC's slide 8 frames it as producers "that build and run their own production capacity, using in-house AI and software to quote, schedule, and control robots and machines" [src-20261022-80fd75].</w:t>
      </w:r>
    </w:p>
    <w:p>
      <w:pPr>
        <w:pStyle w:val="BodyText"/>
      </w:pPr>
      <w:r>
        <w:rPr>
          <w:b/>
          <w:bCs/>
        </w:rPr>
        <w:t xml:space="preserve">Legacy vs AI-native.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Legacy</w:t>
            </w:r>
          </w:p>
        </w:tc>
        <w:tc>
          <w:tcPr/>
          <w:p>
            <w:pPr>
              <w:pStyle w:val="Compact"/>
            </w:pPr>
            <w:r>
              <w:t xml:space="preserve">AI-native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Job shops (small owner-run machine or fab shops that build to a customer's drawing), service centers (metal distributors that stock, cut and ship metal), brokers and marketplaces</w:t>
            </w:r>
          </w:p>
        </w:tc>
        <w:tc>
          <w:tcPr/>
          <w:p>
            <w:pPr>
              <w:pStyle w:val="Compact"/>
            </w:pPr>
            <w:r>
              <w:t xml:space="preserve">Hadrian, SendCutSend, Senra, 1872, Nox, Mariana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</w:t>
            </w:r>
          </w:p>
        </w:tc>
        <w:tc>
          <w:tcPr/>
          <w:p>
            <w:pPr>
              <w:pStyle w:val="Compact"/>
            </w:pPr>
            <w:r>
              <w:t xml:space="preserve">ERP and CAM bought off the shelf (CAM = software that turns a 3D model into machine toolpaths; ERP = the back-office system of record)</w:t>
            </w:r>
          </w:p>
        </w:tc>
        <w:tc>
          <w:tcPr/>
          <w:p>
            <w:pPr>
              <w:pStyle w:val="Compact"/>
            </w:pPr>
            <w:r>
              <w:t xml:space="preserve">Built in-house around quoting, nesting (packing parts onto a sheet or block to minimize scrap), CAM automation, scheduling, robot control and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Average aerospace part 8-12 weeks, 40% late or with quality issues [src-20251024-2e5383] (med, single memo)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(SendCutSend):</w:t>
            </w:r>
            <w:r>
              <w:t xml:space="preserve"> </w:t>
            </w:r>
            <w:r>
              <w:t xml:space="preserve">48 hours design to delivery [src-20260227-e92d45];</w:t>
            </w:r>
            <w:r>
              <w:t xml:space="preserve"> </w:t>
            </w:r>
            <w:r>
              <w:rPr>
                <w:b/>
                <w:bCs/>
              </w:rPr>
              <w:t xml:space="preserve">Claim (Senra):</w:t>
            </w:r>
            <w:r>
              <w:t xml:space="preserve"> </w:t>
            </w:r>
            <w:r>
              <w:t xml:space="preserve">harness lead time six months to two weeks [src-20260128-a16c79]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Knowledge sits in the heads of machinists averaging early-60s in age (</w:t>
            </w:r>
            <w:r>
              <w:rPr>
                <w:b/>
                <w:bCs/>
              </w:rPr>
              <w:t xml:space="preserve">Claim, Chris Power</w:t>
            </w:r>
            <w:r>
              <w:t xml:space="preserve">) [src-20260908-65fab6]</w:t>
            </w:r>
          </w:p>
        </w:tc>
        <w:tc>
          <w:tcPr/>
          <w:p>
            <w:pPr>
              <w:pStyle w:val="Compact"/>
            </w:pPr>
            <w:r>
              <w:t xml:space="preserve">Thesis: every part made improves the next quote, schedule and QC. Evidenced at 2 of ~15 names (section 6)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business models</w:t>
      </w:r>
      <w:r>
        <w:t xml:space="preserve"> </w:t>
      </w:r>
      <w:r>
        <w:t xml:space="preserve">(taxonomy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Best example</w:t>
            </w:r>
          </w:p>
        </w:tc>
        <w:tc>
          <w:tcPr/>
          <w:p>
            <w:pPr>
              <w:pStyle w:val="Compact"/>
            </w:pPr>
            <w:r>
              <w:t xml:space="preserve">Tradeoff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SendCutSend: owns all its lasers and plants, bootstrapped to a $1.01B round in May 2026 [src-20260519-38c7ed], then a Series B at $2.1B five months later [src-20261020-487a39] (med, single trade write-up)</w:t>
            </w:r>
          </w:p>
        </w:tc>
        <w:tc>
          <w:tcPr/>
          <w:p>
            <w:pPr>
              <w:pStyle w:val="Compact"/>
            </w:pPr>
            <w:r>
              <w:t xml:space="preserve">Owns the data and the margin; carries the capex and utilization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software-first</w:t>
            </w:r>
          </w:p>
        </w:tc>
        <w:tc>
          <w:tcPr/>
          <w:p>
            <w:pPr>
              <w:pStyle w:val="Compact"/>
            </w:pPr>
            <w:r>
              <w:t xml:space="preserve">Arda: CAD-to-work-instructions agent inside Anduril's ArsenalOS; $160M Series A at $1.5B [src-20261020-914a64]</w:t>
            </w:r>
          </w:p>
        </w:tc>
        <w:tc>
          <w:tcPr/>
          <w:p>
            <w:pPr>
              <w:pStyle w:val="Compact"/>
            </w:pPr>
            <w:r>
              <w:t xml:space="preserve">Capital-light, fast to revenue; needs a host plant for data and competes with Siemens/NVIDIA/Rockwell on the installed base [src-20260106-60b745]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Hadrian (owns factories, now embeds cells inside Lockheed's Grand Prairie plant on a 7-year deal) [src-20261014-015327]; Isembard (owned plus franchised factories on MasonOS) [src-20260909-b547c7]</w:t>
            </w:r>
          </w:p>
        </w:tc>
        <w:tc>
          <w:tcPr/>
          <w:p>
            <w:pPr>
              <w:pStyle w:val="Compact"/>
            </w:pPr>
            <w:r>
              <w:t xml:space="preserve">Tries to get owner data with partner capital; harder to underwrite because economics are split</w:t>
            </w:r>
          </w:p>
        </w:tc>
      </w:tr>
    </w:tbl>
    <w:p>
      <w:pPr>
        <w:pStyle w:val="BodyText"/>
      </w:pPr>
      <w:r>
        <w:t xml:space="preserve">The core tradeoff in one line: owner-operators buy data ownership and pricing power with capital intensity; software-first buys speed and margin with data dependence on someone else's plant [inference].</w:t>
      </w:r>
    </w:p>
    <w:p>
      <w:r>
        <w:pict>
          <v:rect style="width:0;height:1.5pt" o:hralign="center" o:hrstd="t" o:hr="t"/>
        </w:pict>
      </w:r>
    </w:p>
    <w:bookmarkEnd w:id="10"/>
    <w:bookmarkStart w:id="18" w:name="Xca212c6381fa0804c1618b72a657a44d1ef2f5d"/>
    <w:p>
      <w:pPr>
        <w:pStyle w:val="Heading2"/>
      </w:pPr>
      <w:r>
        <w:t xml:space="preserve">2. Why now: the drivers, ranked</w:t>
      </w:r>
    </w:p>
    <w:p>
      <w:pPr>
        <w:pStyle w:val="FirstParagraph"/>
      </w:pPr>
      <w:r>
        <w:t xml:space="preserve">Ranked by how much each driver actually moves revenue for the companies we track [inference on the ranking].</w:t>
      </w:r>
    </w:p>
    <w:bookmarkStart w:id="11" w:name="Xc00b722efa856ceeb52c15a52f9745790c3a724"/>
    <w:p>
      <w:pPr>
        <w:pStyle w:val="Heading3"/>
      </w:pPr>
      <w:r>
        <w:t xml:space="preserve">2.1 Defense demand and munitions/shipbuilding ramps (structural for 5-10 years; budget-cyclical at the margin)</w:t>
      </w:r>
    </w:p>
    <w:p>
      <w:pPr>
        <w:pStyle w:val="Compact"/>
        <w:numPr>
          <w:ilvl w:val="0"/>
          <w:numId w:val="1003"/>
        </w:numPr>
      </w:pPr>
      <w:r>
        <w:t xml:space="preserve">Mechanism: primes cannot add qualified capacity fast enough; they are now signing multi-year capacity deals with new producers.</w:t>
      </w:r>
    </w:p>
    <w:p>
      <w:pPr>
        <w:pStyle w:val="Compact"/>
        <w:numPr>
          <w:ilvl w:val="0"/>
          <w:numId w:val="1003"/>
        </w:numPr>
      </w:pPr>
      <w:r>
        <w:t xml:space="preserve">Evidence: Lockheed signed a 7-year agreement to put Hadrian automated cells inside its Missiles and Fire Control plant for PAC-3 MSE, THAAD, PrSM and GMLRS, commissioning early 2027 [src-20261014-015327]. Navy put $900M alongside &gt;$1.5B of Hadrian capital for three maritime plants (Virginia/Columbia submarine parts) [src-20260320-67ba4c]. Divergent will build Tomahawk structures for RTX [src-20260601-976843] and is opening a Long Beach factory sized for 30,000 missile airframes or 60,000 warhead casings a year [src-20261023-e02543]. Army selected Vulcan Elements for magnets for SkyFoundry, a 1M-drones-a-year target [src-20260923-c53c99].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Claim (Chris Power):</w:t>
      </w:r>
      <w:r>
        <w:t xml:space="preserve"> </w:t>
      </w:r>
      <w:r>
        <w:t xml:space="preserve">submarine labor hours per boat rose from ~13M to 70M+; Virginia/Columbia built at ~0.6/yr vs ~2 bought; the enterprise is ~50M labor hours a year short [src-20260610-779f8b].</w:t>
      </w:r>
    </w:p>
    <w:p>
      <w:pPr>
        <w:pStyle w:val="Compact"/>
        <w:numPr>
          <w:ilvl w:val="0"/>
          <w:numId w:val="1003"/>
        </w:numPr>
      </w:pPr>
      <w:r>
        <w:t xml:space="preserve">Expert view: DoD supply base is "a limited pool of qualified suppliers operating at high utilization"; one Raytheon program manager reports 80-90% utilization at suppliers and 9-10 months for castings [src-20250708-2aa3ad].</w:t>
      </w:r>
    </w:p>
    <w:p>
      <w:pPr>
        <w:pStyle w:val="Compact"/>
        <w:numPr>
          <w:ilvl w:val="0"/>
          <w:numId w:val="1003"/>
        </w:numPr>
      </w:pPr>
      <w:r>
        <w:t xml:space="preserve">Layers: precision-parts, fabrication, metals-supply (magnets). Durability: high while munitions stockpiles are rebuilt [inference].</w:t>
      </w:r>
    </w:p>
    <w:bookmarkEnd w:id="11"/>
    <w:bookmarkStart w:id="12" w:name="Xc29844897d6d270b3c67add29e70b52ffda0932"/>
    <w:p>
      <w:pPr>
        <w:pStyle w:val="Heading3"/>
      </w:pPr>
      <w:r>
        <w:t xml:space="preserve">2.2 Skilled labor gap (structural)</w:t>
      </w:r>
    </w:p>
    <w:p>
      <w:pPr>
        <w:pStyle w:val="Compact"/>
        <w:numPr>
          <w:ilvl w:val="0"/>
          <w:numId w:val="1004"/>
        </w:numPr>
      </w:pPr>
      <w:r>
        <w:t xml:space="preserve">Mechanism: the binding constraint is machinists, welders and programmers, not machines. Software that deskills tasks expands who can run a plant.</w:t>
      </w:r>
    </w:p>
    <w:p>
      <w:pPr>
        <w:pStyle w:val="Compact"/>
        <w:numPr>
          <w:ilvl w:val="0"/>
          <w:numId w:val="1004"/>
        </w:numPr>
      </w:pPr>
      <w:r>
        <w:t xml:space="preserve">Evidence: Deloitte/MI (Apr 2024) project 3.8M manufacturing jobs needed 2024-2033, 1.9M possibly unfilled [src-20240416-b69154]. The 2026 follow-up counts 2.3M technician openings 2025-2030 [src-20260910-a2cd42] (different scope; do not add to the 3.8M). Manufacturing openings were 522,000 in Aug 2026 vs 432,000 pre-pandemic average [src-20261013-a7c995]. DoD METAL program says the industrial base needs at least 122,000 more shipbuilders, engineers and critical roles by 2028 [src-20250101-af28c1] (page undated).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Claim (Hadrian):</w:t>
      </w:r>
      <w:r>
        <w:t xml:space="preserve"> </w:t>
      </w:r>
      <w:r>
        <w:t xml:space="preserve">Opus trains new operators in 30-40 days instead of a decade [src-20260926-70087f]; 40-hour tasks to 2 hours [src-20261022-002ed8].</w:t>
      </w:r>
    </w:p>
    <w:p>
      <w:pPr>
        <w:pStyle w:val="Compact"/>
        <w:numPr>
          <w:ilvl w:val="0"/>
          <w:numId w:val="1004"/>
        </w:numPr>
      </w:pPr>
      <w:r>
        <w:t xml:space="preserve">Layers: all producing layers; strongest in precision-parts and fabrication.</w:t>
      </w:r>
    </w:p>
    <w:bookmarkEnd w:id="12"/>
    <w:bookmarkStart w:id="13" w:name="X0263d17c0a423625457d0e23508b5d2598673e4"/>
    <w:p>
      <w:pPr>
        <w:pStyle w:val="Heading3"/>
      </w:pPr>
      <w:r>
        <w:t xml:space="preserve">2.3 Reshoring and tariffs (policy-driven; reversible)</w:t>
      </w:r>
    </w:p>
    <w:p>
      <w:pPr>
        <w:pStyle w:val="Compact"/>
        <w:numPr>
          <w:ilvl w:val="0"/>
          <w:numId w:val="1005"/>
        </w:numPr>
      </w:pPr>
      <w:r>
        <w:t xml:space="preserve">Section 232 (a 1962 statute letting the President set tariffs on national-security grounds): steel and aluminum went from 25% to 50% in June 2025; the April 2, 2026 proclamation (effective April 6, 2026) sets 50% on articles made entirely or almost entirely of steel, aluminum or copper, 25% on derivatives, and 10% on derivatives made with US-melted or US-smelted metal; grid and industrial equipment gets a temporary 15% (10% with US inputs) until Jan 1, 2028 [src-20260402-1b5d6c].</w:t>
      </w:r>
    </w:p>
    <w:p>
      <w:pPr>
        <w:pStyle w:val="Compact"/>
        <w:numPr>
          <w:ilvl w:val="0"/>
          <w:numId w:val="1005"/>
        </w:numPr>
      </w:pPr>
      <w:r>
        <w:t xml:space="preserve">Effect visible in incumbents: Reliance cites aluminum prices "historically elevated largely due to" the 50% tariff [src-20260728-ae7dea]; Nucor cites Section 232 plus AD/CVD reducing imports, gross margin 20% vs 14% a year earlier [src-20260812-77d6f5].</w:t>
      </w:r>
    </w:p>
    <w:p>
      <w:pPr>
        <w:pStyle w:val="Compact"/>
        <w:numPr>
          <w:ilvl w:val="0"/>
          <w:numId w:val="1005"/>
        </w:numPr>
      </w:pPr>
      <w:r>
        <w:t xml:space="preserve">Mechanism: a 10% vs 25% gap rewards anyone who can document US melt provenance, which favors software-native suppliers over brokers [inference, also argued in src-20260402-1b5d6c takeaways].</w:t>
      </w:r>
    </w:p>
    <w:p>
      <w:pPr>
        <w:pStyle w:val="Compact"/>
        <w:numPr>
          <w:ilvl w:val="0"/>
          <w:numId w:val="1005"/>
        </w:numPr>
      </w:pPr>
      <w:r>
        <w:t xml:space="preserve">Layers: metals-supply first, fabrication second.</w:t>
      </w:r>
    </w:p>
    <w:bookmarkEnd w:id="13"/>
    <w:bookmarkStart w:id="14" w:name="X17535303c5fccf4180a70416537de06bf691d9a"/>
    <w:p>
      <w:pPr>
        <w:pStyle w:val="Heading3"/>
      </w:pPr>
      <w:r>
        <w:t xml:space="preserve">2.4 Supply-chain trust and offshore concentration (structural)</w:t>
      </w:r>
    </w:p>
    <w:p>
      <w:pPr>
        <w:numPr>
          <w:ilvl w:val="0"/>
          <w:numId w:val="1006"/>
        </w:numPr>
      </w:pPr>
      <w:r>
        <w:t xml:space="preserve">China leads refining for 19 of 20 strategic energy minerals with ~70% average share [src-20250521-c62d29]; produces ~94% of rare earth magnets and cut magnet exports in April 2025 [src-20251103-ee9b27]. IEA estimates ~$6.5T of downstream production outside China at risk if magnet export controls are fully enacted [src-20260721-89b0cf].</w:t>
      </w:r>
    </w:p>
    <w:p>
      <w:pPr>
        <w:numPr>
          <w:ilvl w:val="0"/>
          <w:numId w:val="1006"/>
        </w:numPr>
      </w:pPr>
      <w:r>
        <w:t xml:space="preserve">US 2025 net import reliance: 100% for 16 commodities, rare earths 67%, refined copper 57%, lithium &gt;50% [src-20260206-04fe3e].</w:t>
      </w:r>
    </w:p>
    <w:p>
      <w:pPr>
        <w:numPr>
          <w:ilvl w:val="0"/>
          <w:numId w:val="1006"/>
        </w:numPr>
      </w:pPr>
      <w:r>
        <w:t xml:space="preserve">Offshore lead time:</w:t>
      </w:r>
      <w:r>
        <w:t xml:space="preserve"> </w:t>
      </w:r>
      <w:r>
        <w:rPr>
          <w:b/>
          <w:bCs/>
        </w:rPr>
        <w:t xml:space="preserve">Claim (SendCutSend):</w:t>
      </w:r>
      <w:r>
        <w:t xml:space="preserve"> </w:t>
      </w:r>
      <w:r>
        <w:t xml:space="preserve">China lead times two to three weeks vs its 48 hours, and US steel costs ~2x China [src-20260227-e92d45];</w:t>
      </w:r>
      <w:r>
        <w:t xml:space="preserve"> </w:t>
      </w:r>
      <w:r>
        <w:rPr>
          <w:b/>
          <w:bCs/>
        </w:rPr>
        <w:t xml:space="preserve">Claim (Belosic):</w:t>
      </w:r>
      <w:r>
        <w:t xml:space="preserve"> </w:t>
      </w:r>
      <w:r>
        <w:t xml:space="preserve">can meet or beat China on only ~20-25% of work [src-20260519-2d6ceb].</w:t>
      </w:r>
    </w:p>
    <w:p>
      <w:pPr>
        <w:numPr>
          <w:ilvl w:val="0"/>
          <w:numId w:val="1006"/>
        </w:numPr>
      </w:pPr>
      <w:r>
        <w:t xml:space="preserve">Layers: metals-supply (refining, magnets) most; precision-parts via ITAR (US-persons-only export control on defense articles) which keeps work onshore regardless.</w:t>
      </w:r>
    </w:p>
    <w:p>
      <w:pPr>
        <w:numPr>
          <w:ilvl w:val="0"/>
          <w:numId w:val="1006"/>
        </w:numPr>
      </w:pPr>
      <w:r>
        <w:t xml:space="preserve">Bear: an ex-Anduril hardware lead says Taiwan is only 20-30% cheaper but more reliable, and Vietnam/Malaysia stay "significantly cheaper" even with tariffs [src-20250709-43486e]. Offshore cost gaps have not closed for volume work.</w:t>
      </w:r>
    </w:p>
    <w:bookmarkEnd w:id="14"/>
    <w:bookmarkStart w:id="15" w:name="X6b801dbb31a403d5f1f9111054c19eec1710f52"/>
    <w:p>
      <w:pPr>
        <w:pStyle w:val="Heading3"/>
      </w:pPr>
      <w:r>
        <w:t xml:space="preserve">2.5 Capital availability (cyclical; currently abundant)</w:t>
      </w:r>
    </w:p>
    <w:p>
      <w:pPr>
        <w:pStyle w:val="Compact"/>
        <w:numPr>
          <w:ilvl w:val="0"/>
          <w:numId w:val="1007"/>
        </w:numPr>
      </w:pPr>
      <w:r>
        <w:t xml:space="preserve">Venture: Hadrian $1.37B Series D at $7.87B [src-20260807-b0dc5b]; Mariana $310M B [src-20260803-30e6d5]; Arda $232M total [src-20261020-914a64]; Mind Robotics &gt;$1B in ~12 months [src-20260513-83aa83].</w:t>
      </w:r>
    </w:p>
    <w:p>
      <w:pPr>
        <w:pStyle w:val="Compact"/>
        <w:numPr>
          <w:ilvl w:val="0"/>
          <w:numId w:val="1007"/>
        </w:numPr>
      </w:pPr>
      <w:r>
        <w:t xml:space="preserve">Bank debt: Hadrian $360M revolver, Morgan Stanley lead plus 7 banks [src-20260817-c48f28].</w:t>
      </w:r>
      <w:r>
        <w:t xml:space="preserve"> </w:t>
      </w:r>
      <w:r>
        <w:rPr>
          <w:b/>
          <w:bCs/>
        </w:rPr>
        <w:t xml:space="preserve">Claim (Mehr):</w:t>
      </w:r>
      <w:r>
        <w:t xml:space="preserve"> </w:t>
      </w:r>
      <w:r>
        <w:t xml:space="preserve">Machina equipment debt ~2-3% over prime [src-20260320-1361e2].</w:t>
      </w:r>
    </w:p>
    <w:p>
      <w:pPr>
        <w:pStyle w:val="Compact"/>
        <w:numPr>
          <w:ilvl w:val="0"/>
          <w:numId w:val="1007"/>
        </w:numPr>
      </w:pPr>
      <w:r>
        <w:t xml:space="preserve">Government: Office of Strategic Capital (OSC, DoD's lender for critical-tech companies) [src-20260908-f6558e]: $620M direct loan to Vulcan in a $1.4B package [src-20251103-ee9b27]. IEA: public minerals finance commitments quadrupled 2023-2025 to $65B [src-20260716-6a06e4].</w:t>
      </w:r>
    </w:p>
    <w:p>
      <w:pPr>
        <w:pStyle w:val="Compact"/>
        <w:numPr>
          <w:ilvl w:val="0"/>
          <w:numId w:val="1007"/>
        </w:numPr>
      </w:pPr>
      <w:r>
        <w:t xml:space="preserve">OTAs (Other Transaction Agreements, fast non-FAR prototype contracts that can roll into production without re-competition; $500M prototype cap) [src-20241219-9f8fcc]: DIU OTA to Freeform [src-20260901-6e197d].</w:t>
      </w:r>
    </w:p>
    <w:p>
      <w:pPr>
        <w:pStyle w:val="Compact"/>
        <w:numPr>
          <w:ilvl w:val="0"/>
          <w:numId w:val="1007"/>
        </w:numPr>
      </w:pPr>
      <w:r>
        <w:t xml:space="preserve">Read: equity funds plant #1; banks and government fund plants #2+ once a plant is proven [inference, consistent with src-20260807-b0dc5b].</w:t>
      </w:r>
    </w:p>
    <w:bookmarkEnd w:id="15"/>
    <w:bookmarkStart w:id="16" w:name="X2ede93abf3e1e05027620e84d5767a7ec417d94"/>
    <w:p>
      <w:pPr>
        <w:pStyle w:val="Heading3"/>
      </w:pPr>
      <w:r>
        <w:t xml:space="preserve">2.6 Cost and capability of AI, vision and robotics (enabling, not sufficient)</w:t>
      </w:r>
    </w:p>
    <w:p>
      <w:pPr>
        <w:pStyle w:val="Compact"/>
        <w:numPr>
          <w:ilvl w:val="0"/>
          <w:numId w:val="1008"/>
        </w:numPr>
      </w:pPr>
      <w:r>
        <w:t xml:space="preserve">What changed in 24 months (from the repo): US robot installs back to growth, 38,428 in 2025 (+12%), US passed Japan for #2 [src-20260924-28b59b]; global installed stock 5.08M [src-20260924-28b59b]. Path Robotics' Obsidian weld model is now a supplier to 1872 [src-20260722-3bc2d8]; Freeform runs H200 clusters on site for real-time meltpool control [src-20260219-2125d7]; LLM agents now read CAD and write work instructions (Arda: 10 hours to 15 minutes at Anduril) [src-20261020-914a64].</w:t>
      </w:r>
    </w:p>
    <w:p>
      <w:pPr>
        <w:pStyle w:val="Compact"/>
        <w:numPr>
          <w:ilvl w:val="0"/>
          <w:numId w:val="1008"/>
        </w:numPr>
      </w:pPr>
      <w:r>
        <w:t xml:space="preserve">Counterpoint: US metalworking robot adoption is small, ~3,000 units a year [src-20260618-c903cc]. Hadrian's former head of programming says Opus relies on mature third-party CAM for toolpathing and its edge is workflow, not unique technology [src-20261004-9b47f5].</w:t>
      </w:r>
    </w:p>
    <w:p>
      <w:pPr>
        <w:pStyle w:val="Compact"/>
        <w:numPr>
          <w:ilvl w:val="0"/>
          <w:numId w:val="1008"/>
        </w:numPr>
      </w:pPr>
      <w:r>
        <w:t xml:space="preserve">Gap: the repo has no source quantifying the cost decline of vision sensors, GPUs or robot cells over 24 months.</w:t>
      </w:r>
    </w:p>
    <w:p>
      <w:pPr>
        <w:pStyle w:val="Compact"/>
        <w:numPr>
          <w:ilvl w:val="0"/>
          <w:numId w:val="1008"/>
        </w:numPr>
      </w:pPr>
      <w:r>
        <w:t xml:space="preserve">Layers: factory-ai and materials-rd depend on this most.</w:t>
      </w:r>
    </w:p>
    <w:bookmarkEnd w:id="16"/>
    <w:bookmarkStart w:id="17" w:name="what-would-break-why-now"/>
    <w:p>
      <w:pPr>
        <w:pStyle w:val="Heading3"/>
      </w:pPr>
      <w:r>
        <w:t xml:space="preserve">What would break "why now"</w:t>
      </w:r>
    </w:p>
    <w:p>
      <w:pPr>
        <w:pStyle w:val="FirstParagraph"/>
      </w:pPr>
      <w:r>
        <w:t xml:space="preserve">Tariff reversal or court limits would hit metals-supply and fabrication margins first (the 10%/25%/50% structure is a proclamation, not a statute) [inference]. A flat defense budget or delayed munitions buys would stall precision-parts plants built ahead of contracts; Power himself says ~$1B of capex must be deployed ahead of contracts [src-20260921-876080]. Higher rates matter because plants #2+ are debt-funded [inference]. AI over-claiming is already visible: the data loop is evidenced at only 2 of ~15 names (section 6), and Mehr publicly criticizes "SpaceX cosplay and an AI bump" [src-20261021-da5fb5]. Robot learning is far from production reliability: one-shot task success ~59-66% vs 99.9%+ needed [src-20260904-267293]; an investor notes even 99% accuracy is too low on a line [src-20261013-c6e3c0]. Demand is not the only constraint: average VMC in-cut spindle utilization is 34% vs a 70% target, so existing shops have slack before anyone needs new plants [src-20250120-419768] (med, survey). The domestic base has shrunk for 20 years (4,874 machine shops lost 2002-2018, -20%) and defense rides on commercial tier 2-3 volume, which VC-built defense plants do not replace [src-20250909-29c826].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a0b25629f68f6eefb6e8e641128096ec2800112"/>
    <w:p>
      <w:pPr>
        <w:pStyle w:val="Heading2"/>
      </w:pPr>
      <w:r>
        <w:t xml:space="preserve">3. Market size by layer</w:t>
      </w:r>
    </w:p>
    <w:p>
      <w:pPr>
        <w:pStyle w:val="FirstParagraph"/>
      </w:pPr>
      <w:r>
        <w:t xml:space="preserve">No layer has a clean, free TAM. Where only a proxy exists, it says so.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Conf.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manufacturing</w:t>
            </w:r>
          </w:p>
        </w:tc>
        <w:tc>
          <w:tcPr/>
          <w:p>
            <w:pPr>
              <w:pStyle w:val="Compact"/>
            </w:pPr>
            <w:r>
              <w:t xml:space="preserve">$2.90T value added; 12.65M employees; $112,261 avg comp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NAM facts [src-20261013-a7c995]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10.1% of GDP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 (distribution)</w:t>
            </w:r>
          </w:p>
        </w:tc>
        <w:tc>
          <w:tcPr/>
          <w:p>
            <w:pPr>
              <w:pStyle w:val="Compact"/>
            </w:pPr>
            <w:r>
              <w:t xml:space="preserve">~$200B revenue, ~9,400 establishments, top 50 ~50%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First Research [src-20251201-4b732d]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Service centers only, not refining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 (refining)</w:t>
            </w:r>
          </w:p>
        </w:tc>
        <w:tc>
          <w:tcPr/>
          <w:p>
            <w:pPr>
              <w:pStyle w:val="Compact"/>
            </w:pPr>
            <w:r>
              <w:t xml:space="preserve">Market size not found; public finance commitments $65B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IEA [src-20260716-6a06e4]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Gap: US refining 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 (shop base)</w:t>
            </w:r>
          </w:p>
        </w:tc>
        <w:tc>
          <w:tcPr/>
          <w:p>
            <w:pPr>
              <w:pStyle w:val="Compact"/>
            </w:pPr>
            <w:r>
              <w:t xml:space="preserve">Machine shops (NAICS 332710): 17,156 establishments, 223,313 employees, $14.23B payroll; 83% under 20 staff; down from 17,433 in 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Census CBP [src-20250626-23f6d9]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Counts, not revenue. IBISWorld says 16,619 businesses [src-20260201-adef50] (med)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fabrication (shop base)</w:t>
            </w:r>
          </w:p>
        </w:tc>
        <w:tc>
          <w:tcPr/>
          <w:p>
            <w:pPr>
              <w:pStyle w:val="Compact"/>
            </w:pPr>
            <w:r>
              <w:t xml:space="preserve">Architectural and structural metals (3323): 14,533 est, 423,013 employees, $28.26B payroll; sheet metal work 4,652 est; structural fab 3,434 est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Census CBP [src-20250626-23f6d9]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No free revenue TAM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 (service centers, Census)</w:t>
            </w:r>
          </w:p>
        </w:tc>
        <w:tc>
          <w:tcPr/>
          <w:p>
            <w:pPr>
              <w:pStyle w:val="Compact"/>
            </w:pPr>
            <w:r>
              <w:t xml:space="preserve">Metal service centers (423510): 8,608 est, 145,207 employees, $12.40B payroll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Census CBP [src-20250626-23f6d9]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vs ~9,400 per First Research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~$71B precision manufacturing by 2026; machine-shop segment &gt;$60B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Contrary memo [src-20251024-2e5383]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Single analyst memo, citations not traced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 (global framing)</w:t>
            </w:r>
          </w:p>
        </w:tc>
        <w:tc>
          <w:tcPr/>
          <w:p>
            <w:pPr>
              <w:pStyle w:val="Compact"/>
            </w:pPr>
            <w:r>
              <w:t xml:space="preserve">"~$1.8T a year" component manufacturing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(Isembard)</w:t>
            </w:r>
            <w:r>
              <w:t xml:space="preserve"> </w:t>
            </w:r>
            <w:r>
              <w:t xml:space="preserve">[src-20260310-45bab3]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Company PR; no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materials-rd</w:t>
            </w:r>
          </w:p>
        </w:tc>
        <w:tc>
          <w:tcPr/>
          <w:p>
            <w:pPr>
              <w:pStyle w:val="Compact"/>
            </w:pPr>
            <w:r>
              <w:t xml:space="preserve">No TAM in repo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factory-ai</w:t>
            </w:r>
          </w:p>
        </w:tc>
        <w:tc>
          <w:tcPr/>
          <w:p>
            <w:pPr>
              <w:pStyle w:val="Compact"/>
            </w:pPr>
            <w:r>
              <w:t xml:space="preserve">Global robot installs value $18.6B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IFR [src-20260924-28b59b]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Proxy for automation spend, not software</w:t>
            </w:r>
          </w:p>
        </w:tc>
      </w:tr>
    </w:tbl>
    <w:p>
      <w:pPr>
        <w:pStyle w:val="BodyText"/>
      </w:pPr>
      <w:r>
        <w:t xml:space="preserve">Fragmentation (supports a consolidation or software-native entrant story):</w:t>
      </w:r>
    </w:p>
    <w:p>
      <w:pPr>
        <w:pStyle w:val="Compact"/>
        <w:numPr>
          <w:ilvl w:val="0"/>
          <w:numId w:val="1009"/>
        </w:numPr>
      </w:pPr>
      <w:r>
        <w:t xml:space="preserve">83% of the 17,156 US machine-shop establishments had under 20 employees in 2023 [src-20250626-23f6d9] (high). Contrary says ~90% have &lt;20 employees and &lt;$7M revenue [src-20251024-2e5383] (med).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Claim (Belosic):</w:t>
      </w:r>
      <w:r>
        <w:t xml:space="preserve"> </w:t>
      </w:r>
      <w:r>
        <w:t xml:space="preserve">~93% of manufacturers have ≤100 employees, ~75% of those ≤20 [src-20260519-2d6ceb].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Claim (Isembard):</w:t>
      </w:r>
      <w:r>
        <w:t xml:space="preserve"> </w:t>
      </w:r>
      <w:r>
        <w:t xml:space="preserve">~95% of production by small businesses, average owner over 65, 40% plan to retire within 5 years [src-20260310-45bab3].</w:t>
      </w:r>
    </w:p>
    <w:p>
      <w:pPr>
        <w:pStyle w:val="Compact"/>
        <w:numPr>
          <w:ilvl w:val="0"/>
          <w:numId w:val="1009"/>
        </w:numPr>
      </w:pPr>
      <w:r>
        <w:t xml:space="preserve">DoD: aerospace/defense primes fell from 51 to 5 since the 1990s; castings and forgings face high barriers to entry [src-20220215-45c353].</w:t>
      </w:r>
    </w:p>
    <w:p>
      <w:r>
        <w:pict>
          <v:rect style="width:0;height:1.5pt" o:hralign="center" o:hrstd="t" o:hr="t"/>
        </w:pict>
      </w:r>
    </w:p>
    <w:bookmarkEnd w:id="19"/>
    <w:bookmarkStart w:id="25" w:name="Xdc210856fcf9f36c02d2397c3dc9e07f4e269ac"/>
    <w:p>
      <w:pPr>
        <w:pStyle w:val="Heading2"/>
      </w:pPr>
      <w:r>
        <w:t xml:space="preserve">4. The five layers</w:t>
      </w:r>
    </w:p>
    <w:bookmarkStart w:id="20" w:name="Xeace4d5f836ff90eb00666c6d06d07c2d2ee60d"/>
    <w:p>
      <w:pPr>
        <w:pStyle w:val="Heading3"/>
      </w:pPr>
      <w:r>
        <w:t xml:space="preserve">4.1 metals-supply (mining, refining, magnets, service centers)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Players:</w:t>
      </w:r>
      <w:r>
        <w:t xml:space="preserve"> </w:t>
      </w:r>
      <w:r>
        <w:t xml:space="preserve">Mariana Minerals (copper, lithium; owner-operator) [src-20260803-30e6d5]; Vulcan Elements (NdFeB magnets) [src-20251103-ee9b27]; Nox Metals (automated service center,</w:t>
      </w:r>
      <w:r>
        <w:t xml:space="preserve"> </w:t>
      </w:r>
      <w:r>
        <w:rPr>
          <w:rStyle w:val="VerbatimChar"/>
        </w:rPr>
        <w:t xml:space="preserve">passed</w:t>
      </w:r>
      <w:r>
        <w:t xml:space="preserve">) [src-20261009-404b9b]; candidates Hertha (iron/steel), Cyclic, Mass Magnetics, Duranium (</w:t>
      </w:r>
      <w:r>
        <w:rPr>
          <w:rStyle w:val="VerbatimChar"/>
        </w:rPr>
        <w:t xml:space="preserve">_candidates.md</w:t>
      </w:r>
      <w:r>
        <w:t xml:space="preserve">). Incumbents: Reliance, Ryerson, Nucor, MP Materials.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Economics:</w:t>
      </w:r>
      <w:r>
        <w:t xml:space="preserve"> </w:t>
      </w:r>
      <w:r>
        <w:t xml:space="preserve">service centers earn 18-32% gross margin (Ryerson 17.7% Q2'26 [src-20260729-407fd7]; Reliance 27.9% LIFO, 31.6% FIFO Q3'26 [src-20261021-16bb64]). Refining economics: gap.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AI-native change:</w:t>
      </w:r>
      <w:r>
        <w:t xml:space="preserve"> </w:t>
      </w:r>
      <w:r>
        <w:rPr>
          <w:b/>
          <w:bCs/>
        </w:rPr>
        <w:t xml:space="preserve">Claim (Mariana):</w:t>
      </w:r>
      <w:r>
        <w:t xml:space="preserve"> </w:t>
      </w:r>
      <w:r>
        <w:t xml:space="preserve">MarianaOS halves 5-10 year project timelines [src-20260803-30e6d5]; mine ~50% autonomous with RL agents adjusting process control every 15 minutes [src-20260623-d1790b].</w:t>
      </w:r>
      <w:r>
        <w:t xml:space="preserve"> </w:t>
      </w:r>
      <w:r>
        <w:rPr>
          <w:b/>
          <w:bCs/>
        </w:rPr>
        <w:t xml:space="preserve">Claim (Nox):</w:t>
      </w:r>
      <w:r>
        <w:t xml:space="preserve"> </w:t>
      </w:r>
      <w:r>
        <w:t xml:space="preserve">quote in minutes vs 3-5 days at brokers [src-20250813-5ee11b].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commodity price; permitting; offtake concentration (Vulcan's offtakes are mostly government) [src-20251103-ee9b27].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policy pull is strongest here (OSC, Section 232, IEA) [inference].</w:t>
      </w:r>
    </w:p>
    <w:bookmarkEnd w:id="20"/>
    <w:bookmarkStart w:id="21" w:name="X8fda16e616a0d20d2c37a5cbbf25d5f8163384e"/>
    <w:p>
      <w:pPr>
        <w:pStyle w:val="Heading3"/>
      </w:pPr>
      <w:r>
        <w:t xml:space="preserve">4.2 fabrication (sheet metal, welding, forming, harnesses)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Players:</w:t>
      </w:r>
      <w:r>
        <w:t xml:space="preserve"> </w:t>
      </w:r>
      <w:r>
        <w:t xml:space="preserve">SendCutSend (owner-operator) [src-20260519-38c7ed]; Senra (wire harnesses) [src-20260701-027c1b]; Machina Labs (robotic sheet forming, hybrid) [src-20260204-ce7053]; 1872 (robotic steel fabrication) [src-20260722-985690]; candidates Atomic Industries (tool and die) [src-20261023-a3bfe7], Advanced Metal Research.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Economics:</w:t>
      </w:r>
      <w:r>
        <w:t xml:space="preserve"> </w:t>
      </w:r>
      <w:r>
        <w:t xml:space="preserve">SendCutSend profitable for eight years [src-20260519-38c7ed]; ~$140M run rate per a deleted post (low) [src-20260504-c3ded5]; "nine digits" of revenue per Sequoia's Reed [src-20261020-487a39] (med).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AI-native change:</w:t>
      </w:r>
      <w:r>
        <w:t xml:space="preserve"> </w:t>
      </w:r>
      <w:r>
        <w:t xml:space="preserve">instant quoting plus auto-nesting; Senra quotes in ~1 day and claims 99% first-pass yield (FPY: share of parts passing inspection first time, no rework) [src-20260701-027c1b].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low-mix volume ceiling; Machina cycle times are 30 minutes to hours per part vs seconds for stamping [src-20261023-c3b62f].</w:t>
      </w:r>
    </w:p>
    <w:bookmarkEnd w:id="21"/>
    <w:bookmarkStart w:id="22" w:name="Xad05542357c39aac5ee851d561d2b99f363f3ef"/>
    <w:p>
      <w:pPr>
        <w:pStyle w:val="Heading3"/>
      </w:pPr>
      <w:r>
        <w:t xml:space="preserve">4.3 precision-parts (CNC machining, additive, castings, composites)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Players:</w:t>
      </w:r>
      <w:r>
        <w:t xml:space="preserve"> </w:t>
      </w:r>
      <w:r>
        <w:t xml:space="preserve">Hadrian (hybrid) [src-20260807-b0dc5b]; Divergent (hybrid) [src-20250915-311606]; Isembard (hybrid franchise) [src-20260909-b547c7]; Freeform (owner-operator AM) [src-20260219-2125d7]; Amca (acquire-and-upgrade) [src-20260520-af3e6c]; Fabri (casting) [src-20260617-4dfb96]; Layup (composites) [src-20260602-a7b79e]; Hybron [src-20260413-abc797]. Incumbents: Howmet, PCC, ATI, Carpenter, Proto Labs, Xometry.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Economics:</w:t>
      </w:r>
      <w:r>
        <w:t xml:space="preserve"> </w:t>
      </w:r>
      <w:r>
        <w:t xml:space="preserve">Proto Labs FY25 GAAP gross margin 44.5% [src-20260206-8bb619], factory 49% vs network 31% [src-20260206-2b13c7]; Xometry marketplace 34.7% [src-20260224-a7b149]; Howmet engine products EBITDA margin 37.7% [src-20260806-9a83f7].</w:t>
      </w:r>
      <w:r>
        <w:t xml:space="preserve"> </w:t>
      </w:r>
      <w:r>
        <w:rPr>
          <w:b/>
          <w:bCs/>
        </w:rPr>
        <w:t xml:space="preserve">Claim (Rolls-Royce engineer):</w:t>
      </w:r>
      <w:r>
        <w:t xml:space="preserve"> </w:t>
      </w:r>
      <w:r>
        <w:t xml:space="preserve">small shops want low double-digit margins [src-20251120-0c271b].</w:t>
      </w:r>
      <w:r>
        <w:t xml:space="preserve"> </w:t>
      </w:r>
      <w:r>
        <w:rPr>
          <w:b/>
          <w:bCs/>
        </w:rPr>
        <w:t xml:space="preserve">Claim (ex-Hadrian programming head):</w:t>
      </w:r>
      <w:r>
        <w:t xml:space="preserve"> </w:t>
      </w:r>
      <w:r>
        <w:t xml:space="preserve">a typical shop can go from 15% to 30% margin in 12-18 months with Hadrian-style ops [src-20261004-9b47f5].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AI-native change:</w:t>
      </w:r>
      <w:r>
        <w:t xml:space="preserve"> </w:t>
      </w:r>
      <w:r>
        <w:rPr>
          <w:b/>
          <w:bCs/>
        </w:rPr>
        <w:t xml:space="preserve">Claim (Raytheon manager):</w:t>
      </w:r>
      <w:r>
        <w:t xml:space="preserve"> </w:t>
      </w:r>
      <w:r>
        <w:t xml:space="preserve">Hadrian ~50% lower price at ~1/3 lead time [src-20250708-2aa3ad]. Contradicted below (section 8).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customer qualification (AS9100 = aerospace quality management standard; NADCAP = industry accreditation for special processes like heat treat and NDT) takes 9-12 months for suppliers [src-20250708-2aa3ad] and 1-2 years per Northrop [src-20260802-36d46c]; layer is now priced at $7.87B for the leader [inference: priced out for SPC].</w:t>
      </w:r>
      <w:r>
        <w:t xml:space="preserve"> </w:t>
      </w:r>
      <w:r>
        <w:rPr>
          <w:b/>
          <w:bCs/>
        </w:rPr>
        <w:t xml:space="preserve">Failures in this exact model:</w:t>
      </w:r>
      <w:r>
        <w:t xml:space="preserve"> </w:t>
      </w:r>
      <w:r>
        <w:t xml:space="preserve">Daedalus (ex-OpenAI founder, AI-run CNC factory, Karlsruhe, $21M A led by NGP) entered insolvency Aug 2026 [src-20260801-4532f6][src-20251203-fc28ea]; VulcanForms laid off &gt;20% in 2023-24 and lost large customers (anecdotal) [src-20240910-5d51ed], replaced its founder CEO [src-20240919-72efcc], then raised $220M [src-20260130-365541]. Ex-Hadrian engineer: a six-machine first factory cost "well north of $10 million" and "manufacturing is not actually a fantastically profitable business" [src-20260817-8867f2].</w:t>
      </w:r>
    </w:p>
    <w:bookmarkEnd w:id="22"/>
    <w:bookmarkStart w:id="23" w:name="X8e39f90827e1569f74fa67675c2baefa11da2b6"/>
    <w:p>
      <w:pPr>
        <w:pStyle w:val="Heading3"/>
      </w:pPr>
      <w:r>
        <w:t xml:space="preserve">4.4 materials-rd (self-driving labs, AI materials discovery)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Players:</w:t>
      </w:r>
      <w:r>
        <w:t xml:space="preserve"> </w:t>
      </w:r>
      <w:r>
        <w:t xml:space="preserve">Periodic Labs [src-20261022-682e62]; CuspAI (software-first) [src-20261022-37a0ea]; Radical AI (owner-operator lab) [src-20260617-f9d293]; Lila Sciences (candidate). Incumbent-adjacent: Microsoft Discovery, Citrine.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Economics:</w:t>
      </w:r>
      <w:r>
        <w:t xml:space="preserve"> </w:t>
      </w:r>
      <w:r>
        <w:rPr>
          <w:b/>
          <w:bCs/>
        </w:rPr>
        <w:t xml:space="preserve">Claim (CuspAI primer, AlphaSights):</w:t>
      </w:r>
      <w:r>
        <w:t xml:space="preserve"> </w:t>
      </w:r>
      <w:r>
        <w:t xml:space="preserve">custom programs 5-15% gross margin, platform 85-90%; pilot conversion 40-50% [src-20261016-29997e] (med).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AI-native change:</w:t>
      </w:r>
      <w:r>
        <w:t xml:space="preserve"> </w:t>
      </w:r>
      <w:r>
        <w:rPr>
          <w:b/>
          <w:bCs/>
        </w:rPr>
        <w:t xml:space="preserve">Claim (Radical):</w:t>
      </w:r>
      <w:r>
        <w:t xml:space="preserve"> </w:t>
      </w:r>
      <w:r>
        <w:t xml:space="preserve">8-20 alloys a day, target 100/day; $60-300 per experiment; samples grams to 500 g, no manufacturing yet [src-20260617-f9d293].</w:t>
      </w:r>
      <w:r>
        <w:t xml:space="preserve"> </w:t>
      </w:r>
      <w:r>
        <w:rPr>
          <w:b/>
          <w:bCs/>
        </w:rPr>
        <w:t xml:space="preserve">Claim (Fedus, Periodic):</w:t>
      </w:r>
      <w:r>
        <w:t xml:space="preserve"> </w:t>
      </w:r>
      <w:r>
        <w:t xml:space="preserve">at full throughput, 4 months of experiments in under 2 weeks [src-20260917-1bcb81].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no revenue disclosed at any of the three; valuations ($2.6B to $7.5B) precede product [inference]. Track record of the underlying science is mixed: Berkeley A-Lab's claimed 41 new materials were challenged as mostly misidentified known phases, with a Nature correction [src-20240124-513fd9]; MatterGen is limited to ~20 atoms per cell and needs DFT validation [src-20261022-3e2a9d]; Lila's catalysts are unproven in a real electrolyzer [src-20261019-392916]. Business model is unproven: an Albert Invent director says chemical majors have not bought royalty models and the problem is "millions of SKUs", not crystal structures [src-20260913-3ad55e].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Buyer view (expert calls, read line by line).</w:t>
      </w:r>
      <w:r>
        <w:t xml:space="preserve"> </w:t>
      </w:r>
      <w:r>
        <w:t xml:space="preserve">Former Moderna director: buyers reach these platforms through CROs and pay per successful candidate; of the last 10 campaigns CuspAI won 8, Radical 1 and Lila 1 (claim); long-run potential ranked Radical &gt; Lila &gt; CuspAI &gt; Periodic; CRO book-to-bill was "very bad" in 2024-25 [src-20260909-af3e60] (low: several claims cannot be checked). Albert Invent director (a competitor, so biased): ACVs run from hundreds of thousands to millions; procurement "shut[s] down" big sticker prices; the proof that opens budgets is a product launched in "one-third the number of iterations"; his $100 split is CuspAI $50, Lila $35, Periodic $15 [src-20260913-3ad55e].</w:t>
      </w:r>
    </w:p>
    <w:bookmarkEnd w:id="23"/>
    <w:bookmarkStart w:id="24" w:name="X52a4ec3dcdaaff3deae6462132f91e3ed4b1a65"/>
    <w:p>
      <w:pPr>
        <w:pStyle w:val="Heading3"/>
      </w:pPr>
      <w:r>
        <w:t xml:space="preserve">4.5 factory-ai (software for other people's plants)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Players:</w:t>
      </w:r>
      <w:r>
        <w:t xml:space="preserve"> </w:t>
      </w:r>
      <w:r>
        <w:t xml:space="preserve">Arda (CAD to work instructions) [src-20261020-914a64]; Mind Robotics (Rivian spinout, robot foundation models) [src-20260513-83aa83]; candidates Rapta, Allus, Faraday. Incumbents: Siemens (with NVIDIA, Altair, Dotmatics) [src-20260106-60b745][src-20250326-cc1810][src-20250701-a7fef9], Rockwell (GM 49.5%) [src-20260804-0e8130]. MES (manufacturing execution system: software that tracks and directs work on the shop floor) is the incumbent category.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Economics:</w:t>
      </w:r>
      <w:r>
        <w:t xml:space="preserve"> </w:t>
      </w:r>
      <w:r>
        <w:rPr>
          <w:b/>
          <w:bCs/>
        </w:rPr>
        <w:t xml:space="preserve">Claim (Arda):</w:t>
      </w:r>
      <w:r>
        <w:t xml:space="preserve"> </w:t>
      </w:r>
      <w:r>
        <w:t xml:space="preserve">usage-based pricing [src-20261020-a1e174]; no revenue disclosed.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AI-native change:</w:t>
      </w:r>
      <w:r>
        <w:t xml:space="preserve"> </w:t>
      </w:r>
      <w:r>
        <w:t xml:space="preserve">work-instruction agents are the only shipped wedge (Arda at Anduril) [src-20261020-914a64] [inference].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Risks:</w:t>
      </w:r>
      <w:r>
        <w:t xml:space="preserve"> </w:t>
      </w:r>
      <w:r>
        <w:t xml:space="preserve">distribution vs Siemens/Rockwell; data rights sit with the host plant [inference]. Investor view: model capability is not the constraint; value needs unified plant data and workflow change [src-20261006-6265ad]. Mind Robotics has raised &gt;$1B and still shown no robot publicly [src-20261013-cc78c0]. Bright Machines, the earlier software-defined-factory bet, failed its SPAC and pivoted to AI-server assembly [src-20240926-fd90fb].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AI CAM and inspection (promoted from the skipped pile in this audit).</w:t>
      </w:r>
      <w:r>
        <w:t xml:space="preserve"> </w:t>
      </w:r>
      <w:r>
        <w:t xml:space="preserve">CloudNC's CAM Assist generates 3-axis and 3+2-axis machining strategies in minutes inside GibbsCAM, with the programmer reviewing each step; CloudNC runs its own Chelmsford factory as a test bed [src-20261021-9769d1][src-20261009-7cafd0]. AI Robotics (DGIST spinout) runs weld-bead inspection on 24 lines in 3 countries on more than 4M field data points [src-20261011-a8b14d]. Both are software-first wedges that give incumbents the same tools [inference].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45" w:name="X474e09e5f790840b475dbe624040f89ce8baf6b"/>
    <w:p>
      <w:pPr>
        <w:pStyle w:val="Heading2"/>
      </w:pPr>
      <w:r>
        <w:t xml:space="preserve">5. Company profiles</w:t>
      </w:r>
    </w:p>
    <w:p>
      <w:pPr>
        <w:pStyle w:val="FirstParagraph"/>
      </w:pPr>
      <w:r>
        <w:t xml:space="preserve">Every file in</w:t>
      </w:r>
      <w:r>
        <w:t xml:space="preserve"> </w:t>
      </w:r>
      <w:r>
        <w:rPr>
          <w:rStyle w:val="VerbatimChar"/>
        </w:rPr>
        <w:t xml:space="preserve">companies/</w:t>
      </w:r>
      <w:r>
        <w:t xml:space="preserve"> </w:t>
      </w:r>
      <w:r>
        <w:t xml:space="preserve">whose status is not</w:t>
      </w:r>
      <w:r>
        <w:t xml:space="preserve"> </w:t>
      </w:r>
      <w:r>
        <w:rPr>
          <w:rStyle w:val="VerbatimChar"/>
        </w:rPr>
        <w:t xml:space="preserve">not-a-fit</w:t>
      </w:r>
      <w:r>
        <w:t xml:space="preserve">. Full profiles for tracking, passed and</w:t>
      </w:r>
      <w:r>
        <w:t xml:space="preserve"> </w:t>
      </w:r>
      <w:r>
        <w:rPr>
          <w:rStyle w:val="VerbatimChar"/>
        </w:rPr>
        <w:t xml:space="preserve">candidate</w:t>
      </w:r>
      <w:r>
        <w:t xml:space="preserve"> </w:t>
      </w:r>
      <w:r>
        <w:t xml:space="preserve">files with a deep dive; one-line table for the remaining candidates and incumbents. Ordered by relevance to an SPC Series B-D check [inference on ordering].</w:t>
      </w:r>
    </w:p>
    <w:bookmarkStart w:id="26" w:name="Xe3befbae9949fd96eb33dcfb9ad3db20bcb783f"/>
    <w:p>
      <w:pPr>
        <w:pStyle w:val="Heading3"/>
      </w:pPr>
      <w:r>
        <w:t xml:space="preserve">5.1 Senra Systems | fabrication | owner-operator | tracking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wire harnesses and cable assemblies for defense and space, own plants (~95,000 sq ft over two sites) [src-20260701-027c1b].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$65M Series B Jul 2026, total &gt;$112M [src-20260715-68183e]; valuation not in press; Harmonic $493M post [Harmonic] (low).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Customers:</w:t>
      </w:r>
      <w:r>
        <w:t xml:space="preserve"> </w:t>
      </w:r>
      <w:r>
        <w:t xml:space="preserve">Anduril, L3Harris, Northrop [src-20260128-a16c79]; growth mostly from existing customers and referrals [src-20260701-027c1b].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Software:</w:t>
      </w:r>
      <w:r>
        <w:t xml:space="preserve"> </w:t>
      </w:r>
      <w:r>
        <w:t xml:space="preserve">Amp, in-house platform touching everything but finance: AI BOM read, live distributor pricing, auto labor estimates, work instructions [src-20260701-027c1b].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Claims (Senra):</w:t>
      </w:r>
      <w:r>
        <w:t xml:space="preserve"> </w:t>
      </w:r>
      <w:r>
        <w:t xml:space="preserve">99% FPY; 1,000 harnesses/month going to 10K/month in 2027 [src-20260715-68183e]; ~190 staff to ~300 by YE2026 [src-20260701-027c1b].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Conflict:</w:t>
      </w:r>
      <w:r>
        <w:t xml:space="preserve"> </w:t>
      </w:r>
      <w:r>
        <w:t xml:space="preserve">headcount ~190 (Wiring Harness News) vs 116 [Harmonic].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Valuation (conflict):</w:t>
      </w:r>
      <w:r>
        <w:t xml:space="preserve"> </w:t>
      </w:r>
      <w:r>
        <w:t xml:space="preserve">$65M Series B at $11.47/share, $492.96M post, $105.41M total (Forge) [src-20260715-8161a3] (low) | $422.8M (PrivateMarketView, not filed) (low). Company disclosed no valuation.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Fit:</w:t>
      </w:r>
      <w:r>
        <w:t xml:space="preserve"> </w:t>
      </w:r>
      <w:r>
        <w:t xml:space="preserve">owns-production, in-house-software, mission-critical-output, customer-qualification. Data-loop partial. [inference]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best-fit Series B-sized owner-operator in the repo; harnesses are ~95% outsourced even at SpaceX (</w:t>
      </w:r>
      <w:r>
        <w:rPr>
          <w:b/>
          <w:bCs/>
        </w:rPr>
        <w:t xml:space="preserve">Claim, Senra</w:t>
      </w:r>
      <w:r>
        <w:t xml:space="preserve">) [src-20260715-821445].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Bear:</w:t>
      </w:r>
      <w:r>
        <w:t xml:space="preserve"> </w:t>
      </w:r>
      <w:r>
        <w:t xml:space="preserve">every operating metric (99% FPY, 10K/month, growth) is company-stated; no customer or expert call in the repo; only 10 sources mention Senra. Harnesses are labor-heavy, so the software edge may be workflow rather than automation [inference].</w:t>
      </w:r>
    </w:p>
    <w:bookmarkEnd w:id="26"/>
    <w:bookmarkStart w:id="27" w:name="X09a43d5f7872d759ebf86b9eaadd795f7772727"/>
    <w:p>
      <w:pPr>
        <w:pStyle w:val="Heading3"/>
      </w:pPr>
      <w:r>
        <w:t xml:space="preserve">5.2 SendCutSend | fabrication | owner-operator | tracking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instant-quote sheet metal, CNC and finishing; owns all plants (Reno; Paris, KY; Arlington, TX) [src-20261020-487a39].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$110M at $1.01B, first institutional round, May 2026 [src-20260519-38c7ed]; Series B at $2.1B led by Spark, Oct 2026, size undisclosed [src-20261020-487a39] (med, single trade write-up). Prior valuation shown side by side: $1.01B [src-20260519-38c7ed] vs "roughly $1.1 billion" [src-20261020-487a39].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Scale:</w:t>
      </w:r>
      <w:r>
        <w:t xml:space="preserve"> </w:t>
      </w:r>
      <w:r>
        <w:t xml:space="preserve">32K orders/month, ~100% y/y [src-20260525-4a12ab]; ~$140M run rate (deleted post) [src-20260504-c3ded5] (low); 650 staff [src-20260904-1929b3] vs 169 [Harmonic].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Claims (Belosic):</w:t>
      </w:r>
      <w:r>
        <w:t xml:space="preserve"> </w:t>
      </w:r>
      <w:r>
        <w:t xml:space="preserve">48-hour turnaround [src-20260227-e92d45]; 80-90% utilization target [src-20260626-541ac8]; new facility ~$50M funded with equipment loans [src-20260519-2d6ceb]; "I love taking VC dollars and putting it directly in the payroll" [src-20261020-487a39].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Fit:</w:t>
      </w:r>
      <w:r>
        <w:t xml:space="preserve"> </w:t>
      </w:r>
      <w:r>
        <w:t xml:space="preserve">owns-production, in-house-software, speed-moat. Mission-critical-output weak (60% of Fortune 500 but commercial mix) [src-20261020-487a39].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proof that a software-native owner-operator can be profitable without defense budgets [inference]; now likely priced beyond SPC.</w:t>
      </w:r>
    </w:p>
    <w:bookmarkEnd w:id="27"/>
    <w:bookmarkStart w:id="28" w:name="X4791f6b3db32f6b8ca82b60ccc531f082cdde8a"/>
    <w:p>
      <w:pPr>
        <w:pStyle w:val="Heading3"/>
      </w:pPr>
      <w:r>
        <w:t xml:space="preserve">5.3 Hadrian | precision-parts | hybrid | tracking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automated CNC factories run on Opus software; now also embedded cells at Lockheed [src-20261014-015327].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Series C $260M equity+debt Jul 2025 [src-20250721-d99a2a]; ~$1.6B valuation Jan 2026 [src-20260807-b0dc5b]; $1.37B Series D at $7.87B, Aug 6 2026 [src-20260807-b0dc5b]; $360M revolver [src-20260817-c48f28]. Total ~$2.24B [Harmonic].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Footprint:</w:t>
      </w:r>
      <w:r>
        <w:t xml:space="preserve"> </w:t>
      </w:r>
      <w:r>
        <w:t xml:space="preserve">four facilities (CA, AZ, AL), about 2.85M sq ft; 24 machines inside Lockheed Grand Prairie plus 24 in Arizona for overflow, line live by January 2027 (</w:t>
      </w:r>
      <w:r>
        <w:rPr>
          <w:b/>
          <w:bCs/>
        </w:rPr>
        <w:t xml:space="preserve">Claim, Power</w:t>
      </w:r>
      <w:r>
        <w:t xml:space="preserve">) [src-20261015-1a282b].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Capex:</w:t>
      </w:r>
      <w:r>
        <w:t xml:space="preserve"> </w:t>
      </w:r>
      <w:r>
        <w:t xml:space="preserve">~$200M Mesa factory, 270K sq ft, 350 jobs [src-20250820-cfbf02]; six factories since 2022, latest 2.2M sq ft [src-20260921-876080].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Revenue (conflict):</w:t>
      </w:r>
      <w:r>
        <w:t xml:space="preserve"> </w:t>
      </w:r>
      <w:r>
        <w:t xml:space="preserve">~$3M 2024 (Wikipedia) [src-20261022-de170d] (low) | $35M+ ARR 2024 (teardown) [src-20260819-dadd06] (low). Neither is primary.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Experts:</w:t>
      </w:r>
      <w:r>
        <w:t xml:space="preserve"> </w:t>
      </w:r>
      <w:r>
        <w:t xml:space="preserve">see section 8; share of wallet 2-3% at Boeing [src-20260802-ef6506], &lt;10% at Northrop [src-20260802-36d46c].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Fit:</w:t>
      </w:r>
      <w:r>
        <w:t xml:space="preserve"> </w:t>
      </w:r>
      <w:r>
        <w:t xml:space="preserve">all seven tests partly met; customer-qualification still building (</w:t>
      </w:r>
      <w:r>
        <w:rPr>
          <w:b/>
          <w:bCs/>
        </w:rPr>
        <w:t xml:space="preserve">Claim, Power:</w:t>
      </w:r>
      <w:r>
        <w:t xml:space="preserve"> </w:t>
      </w:r>
      <w:r>
        <w:t xml:space="preserve">AS9100-grade trust takes years) [src-20260908-65fab6].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Bear (expert calls, med):</w:t>
      </w:r>
      <w:r>
        <w:t xml:space="preserve"> </w:t>
      </w:r>
      <w:r>
        <w:t xml:space="preserve">ex-Anduril hardware lead: Hadrian "struggled to consistently deliver high-quality, complex parts" and got no production volume there [src-20250709-43486e]; Boeing CTO-org manager: "we have actually paid probably more", and no certified flying aircraft uses its parts [src-20260818-9b2d5c]; Northrop director: incumbents still have higher precision and a cost edge, and Ti/Inconel capability lags [src-20250707-3b7a46]; defense-startup chief of staff chose Atomic and questions how automated Hadrian really is [src-20250729-a0a78c]; ex-Xometry VP: deals are slow to win [src-20260808-dc5cbb]; ex-Hadrian engineer: CAM vendors are the main threat, and buyers cap a supplier at ~1/3 of its revenue [src-20250708-342eaf].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Buyer and insider voices (expert calls read line by line; speaker role as given by the call network; med):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Speaker (relation)</w:t>
            </w:r>
          </w:p>
        </w:tc>
        <w:tc>
          <w:tcPr/>
          <w:p>
            <w:pPr>
              <w:pStyle w:val="Compact"/>
            </w:pPr>
            <w:r>
              <w:t xml:space="preserve">What they said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Defense head of product, CTO org (current customer)</w:t>
            </w:r>
          </w:p>
        </w:tc>
        <w:tc>
          <w:tcPr/>
          <w:p>
            <w:pPr>
              <w:pStyle w:val="Compact"/>
            </w:pPr>
            <w:r>
              <w:t xml:space="preserve">"None of their parts right now are flying ... all in demonstration stage." Near term a gap filler for spot buys of about 100 parts; long term "about 50%-60% automation". Scores: speed 8, process 9, scalability 8 out of 10. "We get very excited when we get a new supplier that gives us a discount of 5%-7%"</w:t>
            </w:r>
          </w:p>
        </w:tc>
        <w:tc>
          <w:tcPr/>
          <w:p>
            <w:pPr>
              <w:pStyle w:val="Compact"/>
            </w:pPr>
            <w:r>
              <w:t xml:space="preserve">[src-20260818-9b2d5c]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strategy and M&amp;A lead (buyer view)</w:t>
            </w:r>
          </w:p>
        </w:tc>
        <w:tc>
          <w:tcPr/>
          <w:p>
            <w:pPr>
              <w:pStyle w:val="Compact"/>
            </w:pPr>
            <w:r>
              <w:t xml:space="preserve">Brackets, hinges and bulkheads in under 1 month vs 3-6 months; a "backup player" and "low-volume shop"; price about PCC or slightly more; automation cuts labor from 100 to 30-50 hours but capex offsets it</w:t>
            </w:r>
          </w:p>
        </w:tc>
        <w:tc>
          <w:tcPr/>
          <w:p>
            <w:pPr>
              <w:pStyle w:val="Compact"/>
            </w:pPr>
            <w:r>
              <w:t xml:space="preserve">[src-20250712-e5e110]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Northrop operating-unit GM (buyer)</w:t>
            </w:r>
          </w:p>
        </w:tc>
        <w:tc>
          <w:tcPr/>
          <w:p>
            <w:pPr>
              <w:pStyle w:val="Compact"/>
            </w:pPr>
            <w:r>
              <w:t xml:space="preserve">"Cost is secondary." "Machining the part is just 1/3 of the battle." Hadrian handles fasteners, shims and surge work; needed 8 parts, charged for 10-15; rates it 8/10</w:t>
            </w:r>
          </w:p>
        </w:tc>
        <w:tc>
          <w:tcPr/>
          <w:p>
            <w:pPr>
              <w:pStyle w:val="Compact"/>
            </w:pPr>
            <w:r>
              <w:t xml:space="preserve">[src-20250707-3b7a46]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PI, ex-Anduril hardware (buyer)</w:t>
            </w:r>
          </w:p>
        </w:tc>
        <w:tc>
          <w:tcPr/>
          <w:p>
            <w:pPr>
              <w:pStyle w:val="Compact"/>
            </w:pPr>
            <w:r>
              <w:t xml:space="preserve">Not "able to deliver reliably high quality parts"; a "narrative play"; Anduril's CNC prototypes went mostly to Protolabs</w:t>
            </w:r>
          </w:p>
        </w:tc>
        <w:tc>
          <w:tcPr/>
          <w:p>
            <w:pPr>
              <w:pStyle w:val="Compact"/>
            </w:pPr>
            <w:r>
              <w:t xml:space="preserve">[src-20250709-43486e]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Chief of staff, 40-person defense startup (buyer)</w:t>
            </w:r>
          </w:p>
        </w:tc>
        <w:tc>
          <w:tcPr/>
          <w:p>
            <w:pPr>
              <w:pStyle w:val="Compact"/>
            </w:pPr>
            <w:r>
              <w:t xml:space="preserve">Uses Atomic Industries more ("turn production in eight days"). Hadrian also claims 8-9 days but is "more manual" and heavy on program managers</w:t>
            </w:r>
          </w:p>
        </w:tc>
        <w:tc>
          <w:tcPr/>
          <w:p>
            <w:pPr>
              <w:pStyle w:val="Compact"/>
            </w:pPr>
            <w:r>
              <w:t xml:space="preserve">[src-20250729-a0a78c]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 program lead (indirect exposure)</w:t>
            </w:r>
          </w:p>
        </w:tc>
        <w:tc>
          <w:tcPr/>
          <w:p>
            <w:pPr>
              <w:pStyle w:val="Compact"/>
            </w:pPr>
            <w:r>
              <w:t xml:space="preserve">Hadrian is "too new, too young"; broker markups are "pretty horrific"; UK MOD DE&amp;S has a new direct-sourcing cell</w:t>
            </w:r>
          </w:p>
        </w:tc>
        <w:tc>
          <w:tcPr/>
          <w:p>
            <w:pPr>
              <w:pStyle w:val="Compact"/>
            </w:pPr>
            <w:r>
              <w:t xml:space="preserve">[src-20250709-0250ae] (low)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Ex-Hadrian head of engineering</w:t>
            </w:r>
          </w:p>
        </w:tc>
        <w:tc>
          <w:tcPr/>
          <w:p>
            <w:pPr>
              <w:pStyle w:val="Compact"/>
            </w:pPr>
            <w:r>
              <w:t xml:space="preserve">Would be "surprised if any one company could capture 1%" of ITAR machining; machines are German and cost about $1M each; "only have 10 customers"; "all but one of the first 12 or 15 employees are gone"</w:t>
            </w:r>
          </w:p>
        </w:tc>
        <w:tc>
          <w:tcPr/>
          <w:p>
            <w:pPr>
              <w:pStyle w:val="Compact"/>
            </w:pPr>
            <w:r>
              <w:t xml:space="preserve">[src-20250708-342eaf]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Ex-Hadrian (second call)</w:t>
            </w:r>
          </w:p>
        </w:tc>
        <w:tc>
          <w:tcPr/>
          <w:p>
            <w:pPr>
              <w:pStyle w:val="Compact"/>
            </w:pPr>
            <w:r>
              <w:t xml:space="preserve">Power rejected a roll-up as "unredeemable" and went greenfield; started with aluminum milling only; "automate 80% of the tasks about 80% of the way"; keeps 10% of capacity idle for surge</w:t>
            </w:r>
          </w:p>
        </w:tc>
        <w:tc>
          <w:tcPr/>
          <w:p>
            <w:pPr>
              <w:pStyle w:val="Compact"/>
            </w:pPr>
            <w:r>
              <w:t xml:space="preserve">[src-20260611-7b80f0]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Ex-Hadrian (third call; holds equity, a bias)</w:t>
            </w:r>
          </w:p>
        </w:tc>
        <w:tc>
          <w:tcPr/>
          <w:p>
            <w:pPr>
              <w:pStyle w:val="Compact"/>
            </w:pPr>
            <w:r>
              <w:t xml:space="preserve">Factory 1: six machines, "well north of $10 million"; in years 1-2 Anduril was the only defense payer; CAM pay $130-150K vs $80-110K market; "dangerously good salesman"</w:t>
            </w:r>
          </w:p>
        </w:tc>
        <w:tc>
          <w:tcPr/>
          <w:p>
            <w:pPr>
              <w:pStyle w:val="Compact"/>
            </w:pPr>
            <w:r>
              <w:t xml:space="preserve">[src-20260817-8867f2]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Ex-Xometry VP (peer)</w:t>
            </w:r>
          </w:p>
        </w:tc>
        <w:tc>
          <w:tcPr/>
          <w:p>
            <w:pPr>
              <w:pStyle w:val="Compact"/>
            </w:pPr>
            <w:r>
              <w:t xml:space="preserve">"Hadrian needs 10 factories ... Xometry wants 10,000 customers"; revenue "surprisingly small" vs investment; rates Hadrian 6/10</w:t>
            </w:r>
          </w:p>
        </w:tc>
        <w:tc>
          <w:tcPr/>
          <w:p>
            <w:pPr>
              <w:pStyle w:val="Compact"/>
            </w:pPr>
            <w:r>
              <w:t xml:space="preserve">[src-20260808-dc5cbb]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Contradictions, side by side.</w:t>
      </w:r>
      <w:r>
        <w:t xml:space="preserve"> </w:t>
      </w:r>
      <w:r>
        <w:t xml:space="preserve">Lead time: Northrop says Hadrian is fast [src-20250707-3b7a46] | a defense startup finds Atomic as fast and less manual [src-20250729-a0a78c]. Quality: Boeing scores process 9/10 [src-20260818-9b2d5c] | ex-Anduril PI says parts missed spec [src-20250709-43486e]. Competitor Formlogic: named as a live competitor by an ex-Hadrian engineer [src-20250708-342eaf] | "went under" per the client on another call [src-20250709-43486e] (unverified).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category benchmark; at $7.87B a reference not a target [inference].</w:t>
      </w:r>
    </w:p>
    <w:bookmarkEnd w:id="28"/>
    <w:bookmarkStart w:id="29" w:name="Xd9c901e62a9cc0335ad87b0df2fc6e78ff4042a"/>
    <w:p>
      <w:pPr>
        <w:pStyle w:val="Heading3"/>
      </w:pPr>
      <w:r>
        <w:t xml:space="preserve">5.4 Isembard | precision-parts | hybrid | tracking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owned plus franchised machining factories on MasonOS; US, UK, DE, FR, UA [src-20260310-45bab3].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$9M seed plus $50M Series A (USV lead), Mar 2026; valuation undisclosed [src-20260310-45bab3]; Harmonic estimate ~$250M [Harmonic] (low).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Scale (conflict):</w:t>
      </w:r>
      <w:r>
        <w:t xml:space="preserve"> </w:t>
      </w:r>
      <w:r>
        <w:t xml:space="preserve">6 factories, target 25 by YE2026 [src-20260310-45bab3] | 14 factories Aug 2026 [src-20260810-f0371c] | 4 owned + 10 franchised [src-20260909-b547c7]. Consistent if growth is real; owned vs franchised split only in the podcast.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Claims (Isembard):</w:t>
      </w:r>
      <w:r>
        <w:t xml:space="preserve"> </w:t>
      </w:r>
      <w:r>
        <w:t xml:space="preserve">40-60% throughput gains, 30% lower opex [src-20250929-857f17]; franchisee live in under 90 days [src-20260909-b547c7]; turning down orders [src-20260810-f0371c].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Customer view:</w:t>
      </w:r>
      <w:r>
        <w:t xml:space="preserve"> </w:t>
      </w:r>
      <w:r>
        <w:t xml:space="preserve">a humanoid company used Isembard for two urgent $2.3-6K orders, 2-day turnaround [src-20260621-f96bbd]; Airbus supply-chain head sees networks as prototype suppliers [src-20251106-dfddcb].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Bear:</w:t>
      </w:r>
      <w:r>
        <w:t xml:space="preserve"> </w:t>
      </w:r>
      <w:r>
        <w:t xml:space="preserve">Thales Alenia Space CPO is "skeptical" for aerospace, defense and space: he must qualify and see each production site, which a franchise network obscures; not a customer [src-20251110-84b67e]. Throughput and opex claims are company-only. BBC: ~100 staff at the 160,000 sq ft Southwark site [src-20261019-202dd7].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Fit:</w:t>
      </w:r>
      <w:r>
        <w:t xml:space="preserve"> </w:t>
      </w:r>
      <w:r>
        <w:t xml:space="preserve">franchise variant of Hadrian at a fraction of the price; capital-light [inference].</w:t>
      </w:r>
    </w:p>
    <w:bookmarkEnd w:id="29"/>
    <w:bookmarkStart w:id="30" w:name="X5fbec75ed1e8e8e7ae7723dca4163c9be82b46b"/>
    <w:p>
      <w:pPr>
        <w:pStyle w:val="Heading3"/>
      </w:pPr>
      <w:r>
        <w:t xml:space="preserve">5.5 Machina Labs | fabrication | hybrid | tracking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RoboCraftsman robotic sheet forming plus machining/welding; owns plants and places cells [src-20260204-ce7053].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$124M Series C Feb 2026, lead and valuation undisclosed [src-20260204-ce7053]; Form D $38.9M sold of $52.6M [src-20260225-ccbe26]; $50M C-1 tranche at $5.47/share, $333.07M post (Forge) [src-20260204-7a0c74] (low) matches Harmonic $333M [Harmonic]; PrivateMarketView $374M (not filed) (low).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Customers:</w:t>
      </w:r>
      <w:r>
        <w:t xml:space="preserve"> </w:t>
      </w:r>
      <w:r>
        <w:t xml:space="preserve">biggest is military depots (legacy panels whose dies no longer exist) [src-20261022-ca4c7a]; ~70% defense; JASSM qualification; CMMC L2 [src-20260204-ce7053]; 13 federal awards 2020-25, $12.8M, Air Force a repeat buyer [src-20250416-317e81][src-20220328-cc3980].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Claims (Mehr):</w:t>
      </w:r>
      <w:r>
        <w:t xml:space="preserve"> </w:t>
      </w:r>
      <w:r>
        <w:t xml:space="preserve">up to ~50x faster lead times [src-20261022-ca4c7a]; staff 70 to 240 [src-20260320-1361e2].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Conflict:</w:t>
      </w:r>
      <w:r>
        <w:t xml:space="preserve"> </w:t>
      </w:r>
      <w:r>
        <w:t xml:space="preserve">new plant "200,000 sq ft" [src-20260204-ce7053] vs "250K sq ft" [src-20260320-1361e2].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Risk:</w:t>
      </w:r>
      <w:r>
        <w:t xml:space="preserve"> </w:t>
      </w:r>
      <w:r>
        <w:t xml:space="preserve">cycle time per part 30 minutes to hours vs seconds for stamping [src-20261023-c3b62f].</w:t>
      </w:r>
    </w:p>
    <w:bookmarkEnd w:id="30"/>
    <w:bookmarkStart w:id="31" w:name="Xc8911b9c118095bcbd766b0860f505f4989a49f"/>
    <w:p>
      <w:pPr>
        <w:pStyle w:val="Heading3"/>
      </w:pPr>
      <w:r>
        <w:t xml:space="preserve">5.6 Freeform | precision-parts | owner-operator | tracking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AI-controlled multi-laser metal AM service bureau; does not sell printers [src-20241024-7f1c2e].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$67M Series B Feb 2026; PitchBook $179M post [src-20260219-2125d7] (med); ~$126M raised.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Skyfall:</w:t>
      </w:r>
      <w:r>
        <w:t xml:space="preserve"> </w:t>
      </w:r>
      <w:r>
        <w:rPr>
          <w:b/>
          <w:bCs/>
        </w:rPr>
        <w:t xml:space="preserve">Claim (Freeform):</w:t>
      </w:r>
      <w:r>
        <w:t xml:space="preserve"> </w:t>
      </w:r>
      <w:r>
        <w:t xml:space="preserve">laser platform "scheduled to go live in the first half of 2026", 25x capacity, thousands of kg of parts a day [src-20260220-348ad9]. No source confirms it went live.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Loop:</w:t>
      </w:r>
      <w:r>
        <w:t xml:space="preserve"> </w:t>
      </w:r>
      <w:r>
        <w:t xml:space="preserve">microsecond meltpool vision, FPGA/GPU processing, models adjust print parameters live [src-20241024-7f1c2e]; on-site H200 clusters [src-20260219-2125d7].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Demand:</w:t>
      </w:r>
      <w:r>
        <w:t xml:space="preserve"> </w:t>
      </w:r>
      <w:r>
        <w:t xml:space="preserve">hundreds of mission-critical parts weekly, customers undisclosed [src-20260219-2125d7]; DIU OTA [src-20260901-6e197d].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Bear:</w:t>
      </w:r>
      <w:r>
        <w:t xml:space="preserve"> </w:t>
      </w:r>
      <w:r>
        <w:t xml:space="preserve">metal AM has the worst failure record in the theme (Velo3D, Markforged, Desktop Metal-era SPACs; section 7); Freeform's loop and capacity claims are company-only, customers undisclosed, Skyfall unconfirmed.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clearest closed-loop process control in precision-parts; small enough for SPC [inference].</w:t>
      </w:r>
    </w:p>
    <w:bookmarkEnd w:id="31"/>
    <w:bookmarkStart w:id="32" w:name="X2046dac92c8b9625ff3ff528537c5422db52d06"/>
    <w:p>
      <w:pPr>
        <w:pStyle w:val="Heading3"/>
      </w:pPr>
      <w:r>
        <w:t xml:space="preserve">5.7 Divergent | precision-parts | hybrid | tracking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AM plus robotic assembly (DAPS); missile airframes for RTX, L3Harris, GA-ASI [src-20260601-976843][src-20261013-eda149][src-20261022-8629b9].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Series E $290M ($250M equity + $40M debt) at $2.3B, Sep 2025 [src-20250915-311606].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Scale (conflict):</w:t>
      </w:r>
      <w:r>
        <w:t xml:space="preserve"> </w:t>
      </w:r>
      <w:r>
        <w:t xml:space="preserve">Long Beach 400,000 sq ft [src-20261002-b0cee5] | 430,000 sq ft, 1,000 jobs, online by YE2026 [src-20261023-e02543]. Same capacity in both: 30,000 airframes a year.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Claims:</w:t>
      </w:r>
      <w:r>
        <w:t xml:space="preserve"> </w:t>
      </w:r>
      <w:r>
        <w:t xml:space="preserve">revenue up &gt;5x [src-20250915-262bfd]; ~30 programs with 15 primes [src-20261014-47f64b]; A&amp;D ~80% [src-20261023-e02543]; Tomahawk casting yields under 20% at legacy suppliers (claim) [src-20260113-c08796].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auto-to-defense pivot that worked; benchmark at $2.3B [inference].</w:t>
      </w:r>
    </w:p>
    <w:bookmarkEnd w:id="32"/>
    <w:bookmarkStart w:id="33" w:name="Xe29f2f49ae3713f4aba2f74e9ac1678e37f95eb"/>
    <w:p>
      <w:pPr>
        <w:pStyle w:val="Heading3"/>
      </w:pPr>
      <w:r>
        <w:t xml:space="preserve">5.8 Amca | precision-parts | owner-operator | candidate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buys AS9100 plants (8) and re-engineers components with the RAPID AI platform [src-20260520-af3e6c][src-20261008-149196].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$300M Series B at $1B+, Caffeinated and Lightspeed [src-20260520-af3e6c].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Demand:</w:t>
      </w:r>
      <w:r>
        <w:t xml:space="preserve"> </w:t>
      </w:r>
      <w:r>
        <w:t xml:space="preserve">first Army Advanced Manufacturing CSO Active Capability Gap FFP award, value undisclosed [src-20261008-149196].</w:t>
      </w:r>
      <w:r>
        <w:t xml:space="preserve"> </w:t>
      </w:r>
      <w:r>
        <w:rPr>
          <w:b/>
          <w:bCs/>
        </w:rPr>
        <w:t xml:space="preserve">Claim:</w:t>
      </w:r>
      <w:r>
        <w:t xml:space="preserve"> </w:t>
      </w:r>
      <w:r>
        <w:t xml:space="preserve">qualifies re-engineered parts in under 90 days [src-20261008-149196].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the roll-up path Hadrian rejected [src-20261004-9b47f5]; buys qualification instead of earning it [inference].</w:t>
      </w:r>
    </w:p>
    <w:bookmarkEnd w:id="33"/>
    <w:bookmarkStart w:id="34" w:name="X81c47203330a6c9fef65eb40abc05a103f52920"/>
    <w:p>
      <w:pPr>
        <w:pStyle w:val="Heading3"/>
      </w:pPr>
      <w:r>
        <w:t xml:space="preserve">5.9 Vulcan Elements | metals-supply | owner-operator | candidate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sintered NdFeB magnets; 10 t pilot in Durham, 10,000 t plant planned [src-20251103-ee9b27].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$65M Series A (Altimeter) [src-20261010-8e6ec0]; $1.4B package: $620M OSC loan, $50M Commerce equity, $550M private [src-20251103-ee9b27]; Form D $430.7M sold [src-20260402-c8e4dc].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Demand:</w:t>
      </w:r>
      <w:r>
        <w:t xml:space="preserve"> </w:t>
      </w:r>
      <w:r>
        <w:t xml:space="preserve">7 federal awards, $5.7M incl. an Army magnet IDIQ [src-20260710-6361ea][src-20250501-1885f8]; SkyFoundry magnets [src-20260923-c53c99].</w:t>
      </w:r>
      <w:r>
        <w:t xml:space="preserve"> </w:t>
      </w:r>
      <w:r>
        <w:rPr>
          <w:b/>
          <w:bCs/>
        </w:rPr>
        <w:t xml:space="preserve">Claim (Maslin):</w:t>
      </w:r>
      <w:r>
        <w:t xml:space="preserve"> </w:t>
      </w:r>
      <w:r>
        <w:t xml:space="preserve">pilot sold out 12 months ahead; in-house characterization data feeds ML recipe models [src-20250811-e7cb9a].</w:t>
      </w:r>
    </w:p>
    <w:bookmarkEnd w:id="34"/>
    <w:bookmarkStart w:id="35" w:name="Xf5680ea16be41be836fec323659f034feb3b10f"/>
    <w:p>
      <w:pPr>
        <w:pStyle w:val="Heading3"/>
      </w:pPr>
      <w:r>
        <w:t xml:space="preserve">5.10 Mariana Minerals | metals-supply | owner-operator | tracking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builds and runs mines and refineries (Copper One, Lithium One) on MarianaOS [src-20260803-30e6d5].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$310M Series B (Khosla), ~$400M parent plus project capital; valuation undisclosed in release [src-20260803-30e6d5]. $1.5B appears only in Harmonic and secondary coverage [Harmonic] (low).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Ops:</w:t>
      </w:r>
      <w:r>
        <w:t xml:space="preserve"> </w:t>
      </w:r>
      <w:r>
        <w:t xml:space="preserve">~250 staff, ~20% software/ML; Utah mine ~50% autonomous [src-20260623-d1790b].</w:t>
      </w:r>
      <w:r>
        <w:t xml:space="preserve"> </w:t>
      </w:r>
      <w:r>
        <w:rPr>
          <w:b/>
          <w:bCs/>
        </w:rPr>
        <w:t xml:space="preserve">Claim (Caldwell):</w:t>
      </w:r>
      <w:r>
        <w:t xml:space="preserve"> </w:t>
      </w:r>
      <w:r>
        <w:t xml:space="preserve">30% lower refining cost, 40-50% lower mining cost [src-20260502-21f16a]; 10 projects in 10 years [src-20260513-dd56eb].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one of two names with a credible data loop; Series B check size above SPC [inference].</w:t>
      </w:r>
    </w:p>
    <w:bookmarkEnd w:id="35"/>
    <w:bookmarkStart w:id="36" w:name="Xe86215fbe0c7e93fef42caacbff048347febeb0"/>
    <w:p>
      <w:pPr>
        <w:pStyle w:val="Heading3"/>
      </w:pPr>
      <w:r>
        <w:t xml:space="preserve">5.11 1872 | fabrication | owner-operator | tracking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AI-native steel fabrication (skids, frames, enclosures) for energy and utility, Cincinnati [src-20261022-fdbf29].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$15M seed via O.H.I.O. Fund [src-20260722-985690].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Ops:</w:t>
      </w:r>
      <w:r>
        <w:t xml:space="preserve"> </w:t>
      </w:r>
      <w:r>
        <w:t xml:space="preserve">18 staff, ~30,000 sq ft, producing since Aug 2026 [src-20261016-d61bc1]; Path Robotics weld cells [src-20260722-3bc2d8].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Claims (website, no baseline):</w:t>
      </w:r>
      <w:r>
        <w:t xml:space="preserve"> </w:t>
      </w:r>
      <w:r>
        <w:t xml:space="preserve">99% FPY, 70% arc-on time, 85% weld cost reduction [src-20261022-fdbf29]. Full autonomy targeted 2027 [src-20260722-985690].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cheapest entry into owner-operator fab; pre-revenue proof [inference].</w:t>
      </w:r>
    </w:p>
    <w:bookmarkEnd w:id="36"/>
    <w:bookmarkStart w:id="37" w:name="Xe8e74dec2df6289ce89d4fba5b05a34d1bfd2c3"/>
    <w:p>
      <w:pPr>
        <w:pStyle w:val="Heading3"/>
      </w:pPr>
      <w:r>
        <w:t xml:space="preserve">5.12 Nox Metals | metals-supply | owner-operator | passed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automated metals service center outside Detroit; Factos nesting [src-20261009-404b9b].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Capital (conflict):</w:t>
      </w:r>
      <w:r>
        <w:t xml:space="preserve"> </w:t>
      </w:r>
      <w:r>
        <w:t xml:space="preserve">$11.5M seed (Hyperion) [src-20260616-1cf7cb] + $4.6M pre-seed [src-20251110-b1acae] = ~$16.1M | a podcast says ~$4.6M raised [src-20260427-83b102] (low; predates the seed).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Ops (conflict):</w:t>
      </w:r>
      <w:r>
        <w:t xml:space="preserve"> </w:t>
      </w:r>
      <w:r>
        <w:t xml:space="preserve">52 staff (YC) [src-20261022-2aabbe] vs 11 (Built In LA, Oct 2026) per company file; 75K sq ft, 250-300 customers [src-20261009-404b9b].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passed; kept as a seed-stage reference for a software-led service center.</w:t>
      </w:r>
    </w:p>
    <w:bookmarkEnd w:id="37"/>
    <w:bookmarkStart w:id="38" w:name="Xa411ef7b18b0493c96344cd239ede02a0dc2f6f"/>
    <w:p>
      <w:pPr>
        <w:pStyle w:val="Heading3"/>
      </w:pPr>
      <w:r>
        <w:t xml:space="preserve">5.13 Arda | factory-ai | software-first | tracking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agent reads CAD and design docs, writes assembly order and work instructions [src-20261020-914a64].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$72M seed (Accel, Founders Fund); $160M Series A at $1.5B (Altimeter, Accel, Khosla); $232M total [src-20261020-914a64]. Earlier WSJ report: $70M at $700M [src-20260308-1984ea].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Claim (Arda/Anduril):</w:t>
      </w:r>
      <w:r>
        <w:t xml:space="preserve"> </w:t>
      </w:r>
      <w:r>
        <w:t xml:space="preserve">work instructions 10 hours to 15 minutes; complex engineering 30 hours to ~2.5 [src-20261020-914a64].</w:t>
      </w:r>
    </w:p>
    <w:bookmarkEnd w:id="38"/>
    <w:bookmarkStart w:id="39" w:name="Xd81261b0a279811f031930d58c8a8a37ab2b074"/>
    <w:p>
      <w:pPr>
        <w:pStyle w:val="Heading3"/>
      </w:pPr>
      <w:r>
        <w:t xml:space="preserve">5.14 Mind Robotics | factory-ai | software-first | tracking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What:</w:t>
      </w:r>
      <w:r>
        <w:t xml:space="preserve"> </w:t>
      </w:r>
      <w:r>
        <w:t xml:space="preserve">Rivian spinout training robot models on factory work [src-20261022-eede0b].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Capital:</w:t>
      </w:r>
      <w:r>
        <w:t xml:space="preserve"> </w:t>
      </w:r>
      <w:r>
        <w:t xml:space="preserve">$115M seed, $500M A (~$2B) [src-20260311-44ded4], $400M B (~$3.4B, WSJ) [src-20260515-176e26]; &gt;$1B total [src-20260513-83aa83]. No public product.</w:t>
      </w:r>
    </w:p>
    <w:bookmarkEnd w:id="39"/>
    <w:bookmarkStart w:id="40" w:name="X475c38374b1ab3536af432a699b614f8c4945fa"/>
    <w:p>
      <w:pPr>
        <w:pStyle w:val="Heading3"/>
      </w:pPr>
      <w:r>
        <w:t xml:space="preserve">5.15 Periodic Labs | materials-rd | owner-operator | tracking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Capital (conflict):</w:t>
      </w:r>
      <w:r>
        <w:t xml:space="preserve"> </w:t>
      </w:r>
      <w:r>
        <w:t xml:space="preserve">$300M seed at ~$1.3B [src-20251022-8eb7c0] | talks ~$7B [src-20260326-79447c] (med) | "advanced talks" $500M+ at $7.5B led by AMP [src-20260514-5796ab] (med) | closed at $7.5B, ~$1.1B raised [Harmonic] (low) | Series A closed, $605M total, 62 staff (AI-compiled page citing StartupHub) [src-20260612-5506d2] (low). No primary confirmation.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Offer:</w:t>
      </w:r>
      <w:r>
        <w:t xml:space="preserve"> </w:t>
      </w:r>
      <w:r>
        <w:t xml:space="preserve">custom AI agents for clients' engineers; one unnamed semiconductor client [src-20261022-682e62].</w:t>
      </w:r>
    </w:p>
    <w:bookmarkEnd w:id="40"/>
    <w:bookmarkStart w:id="41" w:name="X1f8e3c114ff6a0cb3c60a6e02917d0cf3bdc7b4"/>
    <w:p>
      <w:pPr>
        <w:pStyle w:val="Heading3"/>
      </w:pPr>
      <w:r>
        <w:t xml:space="preserve">5.16 CuspAI | materials-rd | software-first | tracking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Capital (conflict):</w:t>
      </w:r>
      <w:r>
        <w:t xml:space="preserve"> </w:t>
      </w:r>
      <w:r>
        <w:t xml:space="preserve">$450M Series B at $2.6B, Kleiner and NEA [src-20260720-840ae3]; ~$580M total [src-20260720-02f3fe] | £300-350M at ~£2bn [src-20261016-29997e] (med, AlphaSights primer). Guardian: $450M = £330M, $2.6B headline "£2bn" [src-20260720-3cfc67], so these are the same round | $980M total [Harmonic] (low).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Network:</w:t>
      </w:r>
      <w:r>
        <w:t xml:space="preserve"> </w:t>
      </w:r>
      <w:r>
        <w:t xml:space="preserve">~30 industry, ~15 lab partners incl. Samsung, AMD, Lam, Applied [src-20261022-37a0ea].</w:t>
      </w:r>
    </w:p>
    <w:bookmarkEnd w:id="41"/>
    <w:bookmarkStart w:id="42" w:name="X6196f3fa75f66cc0179bf4680dc9e68c90e2ff8"/>
    <w:p>
      <w:pPr>
        <w:pStyle w:val="Heading3"/>
      </w:pPr>
      <w:r>
        <w:t xml:space="preserve">5.17 Radical AI | materials-rd | owner-operator | tracking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Capital (conflict):</w:t>
      </w:r>
      <w:r>
        <w:t xml:space="preserve"> </w:t>
      </w:r>
      <w:r>
        <w:t xml:space="preserve">$55M Seed+ led by RTX Ventures [src-20250718-d46f24] | "&gt;$60M" [src-20260710-366df7] | $10M pre-seed + $55M = $65M [src-20250722-6b94a0].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Ops:</w:t>
      </w:r>
      <w:r>
        <w:t xml:space="preserve"> </w:t>
      </w:r>
      <w:r>
        <w:t xml:space="preserve">see 4.4; AF award $1.2M [src-20250523-f41dd1].</w:t>
      </w:r>
    </w:p>
    <w:bookmarkEnd w:id="42"/>
    <w:bookmarkStart w:id="43" w:name="X542db1336a48701945a42996f04b9e42f2affac"/>
    <w:p>
      <w:pPr>
        <w:pStyle w:val="Heading3"/>
      </w:pPr>
      <w:r>
        <w:t xml:space="preserve">5.18 Terrafirma | adjacent | owner-operator | tracking</w:t>
      </w:r>
    </w:p>
    <w:p>
      <w:pPr>
        <w:pStyle w:val="Compact"/>
        <w:numPr>
          <w:ilvl w:val="0"/>
          <w:numId w:val="1033"/>
        </w:numPr>
      </w:pPr>
      <w:r>
        <w:t xml:space="preserve">$100M Series A, autonomous earthworks, Austin [src-20260714-976329]; ~$500M estimated post [Harmonic] (low). Adjacent to thesis.</w:t>
      </w:r>
    </w:p>
    <w:bookmarkEnd w:id="43"/>
    <w:bookmarkStart w:id="44" w:name="X7565ffa333ab1823d2d7cc15dedbe3b9d81e8e8"/>
    <w:p>
      <w:pPr>
        <w:pStyle w:val="Heading3"/>
      </w:pPr>
      <w:r>
        <w:t xml:space="preserve">5.19 Remaining candidate and incumbent files (one line each)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One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Automated investment casting, $13.5M, RTX and LMT Ventures; shipping castings [src-20260617-4dfb96]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Layup Parts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Custom composite parts, $42M A [src-20260602-a7b79e]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Hybron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Composite shells, $25M seed; contract floor &gt;$100M [src-20260413-abc797]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Atomic Industries</w:t>
            </w:r>
          </w:p>
        </w:tc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AI tool and die, $25M A [src-20261023-a3bfe7]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Rangeview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Printed-mold castings, $4.2M seed [src-20260923-3ab808]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Furientis</w:t>
            </w:r>
          </w:p>
        </w:tc>
        <w:tc>
          <w:tcPr/>
          <w:p>
            <w:pPr>
              <w:pStyle w:val="Compact"/>
            </w:pPr>
            <w:r>
              <w:t xml:space="preserve">adjacent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Low-cost interceptors, $25M seed (Benchmark), DoW OTA [src-20261006-410f77]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Firestorm Labs</w:t>
            </w:r>
          </w:p>
        </w:tc>
        <w:tc>
          <w:tcPr/>
          <w:p>
            <w:pPr>
              <w:pStyle w:val="Compact"/>
            </w:pPr>
            <w:r>
              <w:t xml:space="preserve">adjacent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SBIR to Phase III IDIQ with repeat SOCPAC task orders, 19 awards, $53.8M [src-20251022-629fc0][src-20251219-bd5788]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Re:Build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Engineering plus manufacturing roll-up, 12 sites [src-20261006-1212f9]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VulcanForms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LPBF AM plus machining; layoffs Apr 2023 and Jun 2024 (failure reference) [src-20261023-63156a]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 Labs, Xometry, Howmet, PCC, ATI, Carpenter, Reliance, Ryerson, Nucor, Rockwell, Siemens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incumbent</w:t>
            </w:r>
          </w:p>
        </w:tc>
        <w:tc>
          <w:tcPr/>
          <w:p>
            <w:pPr>
              <w:pStyle w:val="Compact"/>
            </w:pPr>
            <w:r>
              <w:t xml:space="preserve">Benchmarks in section 7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End w:id="45"/>
    <w:bookmarkStart w:id="46" w:name="X57097e10ee42fcc47d7ec49ca6f19607c9704d1"/>
    <w:p>
      <w:pPr>
        <w:pStyle w:val="Heading2"/>
      </w:pPr>
      <w:r>
        <w:t xml:space="preserve">6. Data loop scorecard</w:t>
      </w:r>
    </w:p>
    <w:p>
      <w:pPr>
        <w:pStyle w:val="FirstParagraph"/>
      </w:pPr>
      <w:r>
        <w:t xml:space="preserve">Scale: 0 asserted only; 1 mechanism described; 2 partial evidence; 3 quantified improvement over time. Nobody scores 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Best evidence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Freeform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Meltpool vision adjusts each layer live</w:t>
            </w:r>
          </w:p>
        </w:tc>
        <w:tc>
          <w:tcPr/>
          <w:p>
            <w:pPr>
              <w:pStyle w:val="Compact"/>
            </w:pPr>
            <w:r>
              <w:t xml:space="preserve">[src-20241024-7f1c2e][src-20260219-2125d7]</w:t>
            </w:r>
          </w:p>
        </w:tc>
        <w:tc>
          <w:tcPr/>
          <w:p>
            <w:pPr>
              <w:pStyle w:val="Compact"/>
            </w:pPr>
            <w:r>
              <w:t xml:space="preserve">Yield or cost trend over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Mariana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RL agents adjust process every 15 min</w:t>
            </w:r>
          </w:p>
        </w:tc>
        <w:tc>
          <w:tcPr/>
          <w:p>
            <w:pPr>
              <w:pStyle w:val="Compact"/>
            </w:pPr>
            <w:r>
              <w:t xml:space="preserve">[src-20260623-d1790b]</w:t>
            </w:r>
          </w:p>
        </w:tc>
        <w:tc>
          <w:tcPr/>
          <w:p>
            <w:pPr>
              <w:pStyle w:val="Compact"/>
            </w:pPr>
            <w:r>
              <w:t xml:space="preserve">Recovery or cost data per tonne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Hadrian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Opus workflow, programming and QC</w:t>
            </w:r>
          </w:p>
        </w:tc>
        <w:tc>
          <w:tcPr/>
          <w:p>
            <w:pPr>
              <w:pStyle w:val="Compact"/>
            </w:pPr>
            <w:r>
              <w:t xml:space="preserve">30-40 day training [src-20260926-70087f]; 25-75% cycle-time cuts per ex-employee [src-20261004-9b47f5]</w:t>
            </w:r>
          </w:p>
        </w:tc>
        <w:tc>
          <w:tcPr/>
          <w:p>
            <w:pPr>
              <w:pStyle w:val="Compact"/>
            </w:pPr>
            <w:r>
              <w:t xml:space="preserve">Relies on third-party CAM [src-20261004-9b47f5]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Radical AI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Self-driving lab closed loop</w:t>
            </w:r>
          </w:p>
        </w:tc>
        <w:tc>
          <w:tcPr/>
          <w:p>
            <w:pPr>
              <w:pStyle w:val="Compact"/>
            </w:pPr>
            <w:r>
              <w:t xml:space="preserve">8-20 alloys/day [src-20260617-f9d293]</w:t>
            </w:r>
          </w:p>
        </w:tc>
        <w:tc>
          <w:tcPr/>
          <w:p>
            <w:pPr>
              <w:pStyle w:val="Compact"/>
            </w:pPr>
            <w:r>
              <w:t xml:space="preserve">Hit rate 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Divergent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Generative design to print to assembly</w:t>
            </w:r>
          </w:p>
        </w:tc>
        <w:tc>
          <w:tcPr/>
          <w:p>
            <w:pPr>
              <w:pStyle w:val="Compact"/>
            </w:pPr>
            <w:r>
              <w:t xml:space="preserve">600+ part numbers [src-20250915-311606]</w:t>
            </w:r>
          </w:p>
        </w:tc>
        <w:tc>
          <w:tcPr/>
          <w:p>
            <w:pPr>
              <w:pStyle w:val="Compact"/>
            </w:pPr>
            <w:r>
              <w:t xml:space="preserve">Cost per part 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Amp reuses BOM and labor data</w:t>
            </w:r>
          </w:p>
        </w:tc>
        <w:tc>
          <w:tcPr/>
          <w:p>
            <w:pPr>
              <w:pStyle w:val="Compact"/>
            </w:pPr>
            <w:r>
              <w:t xml:space="preserve">99% FPY claim [src-20260715-68183e]</w:t>
            </w:r>
          </w:p>
        </w:tc>
        <w:tc>
          <w:tcPr/>
          <w:p>
            <w:pPr>
              <w:pStyle w:val="Compact"/>
            </w:pPr>
            <w:r>
              <w:t xml:space="preserve">Before/after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SendCutSend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Instant quoting at volume</w:t>
            </w:r>
          </w:p>
        </w:tc>
        <w:tc>
          <w:tcPr/>
          <w:p>
            <w:pPr>
              <w:pStyle w:val="Compact"/>
            </w:pPr>
            <w:r>
              <w:t xml:space="preserve">32K orders/month [src-20260525-4a12ab]</w:t>
            </w:r>
          </w:p>
        </w:tc>
        <w:tc>
          <w:tcPr/>
          <w:p>
            <w:pPr>
              <w:pStyle w:val="Compact"/>
            </w:pPr>
            <w:r>
              <w:t xml:space="preserve">Any learning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Isembard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MasonOS ML quoting across franchise</w:t>
            </w:r>
          </w:p>
        </w:tc>
        <w:tc>
          <w:tcPr/>
          <w:p>
            <w:pPr>
              <w:pStyle w:val="Compact"/>
            </w:pPr>
            <w:r>
              <w:t xml:space="preserve">Claim 40-60% throughput [src-20250929-857f17]</w:t>
            </w:r>
          </w:p>
        </w:tc>
        <w:tc>
          <w:tcPr/>
          <w:p>
            <w:pPr>
              <w:pStyle w:val="Compact"/>
            </w:pPr>
            <w:r>
              <w:t xml:space="preserve">Third-party 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Robot forming learns per geometry</w:t>
            </w:r>
          </w:p>
        </w:tc>
        <w:tc>
          <w:tcPr/>
          <w:p>
            <w:pPr>
              <w:pStyle w:val="Compact"/>
            </w:pPr>
            <w:r>
              <w:t xml:space="preserve">Claim 50x lead time [src-20261022-ca4c7a]</w:t>
            </w:r>
          </w:p>
        </w:tc>
        <w:tc>
          <w:tcPr/>
          <w:p>
            <w:pPr>
              <w:pStyle w:val="Compact"/>
            </w:pPr>
            <w:r>
              <w:t xml:space="preserve">Cycle-time trend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Vulcan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Characterization data into recipe ML</w:t>
            </w:r>
          </w:p>
        </w:tc>
        <w:tc>
          <w:tcPr/>
          <w:p>
            <w:pPr>
              <w:pStyle w:val="Compact"/>
            </w:pPr>
            <w:r>
              <w:t xml:space="preserve">[src-20250811-e7cb9a]</w:t>
            </w:r>
          </w:p>
        </w:tc>
        <w:tc>
          <w:tcPr/>
          <w:p>
            <w:pPr>
              <w:pStyle w:val="Compact"/>
            </w:pPr>
            <w:r>
              <w:t xml:space="preserve">Any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Nox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Auto-nesting, quote-time estimates</w:t>
            </w:r>
          </w:p>
        </w:tc>
        <w:tc>
          <w:tcPr/>
          <w:p>
            <w:pPr>
              <w:pStyle w:val="Compact"/>
            </w:pPr>
            <w:r>
              <w:t xml:space="preserve">[src-20260325-5b68db]</w:t>
            </w:r>
          </w:p>
        </w:tc>
        <w:tc>
          <w:tcPr/>
          <w:p>
            <w:pPr>
              <w:pStyle w:val="Compact"/>
            </w:pPr>
            <w:r>
              <w:t xml:space="preserve">Scrap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Arda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 improves with host design data</w:t>
            </w:r>
          </w:p>
        </w:tc>
        <w:tc>
          <w:tcPr/>
          <w:p>
            <w:pPr>
              <w:pStyle w:val="Compact"/>
            </w:pPr>
            <w:r>
              <w:t xml:space="preserve">[src-20261020-914a64]</w:t>
            </w:r>
          </w:p>
        </w:tc>
        <w:tc>
          <w:tcPr/>
          <w:p>
            <w:pPr>
              <w:pStyle w:val="Compact"/>
            </w:pPr>
            <w:r>
              <w:t xml:space="preserve">Data rights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Periodic, CuspAI, Mind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Lab or factory as RL environment</w:t>
            </w:r>
          </w:p>
        </w:tc>
        <w:tc>
          <w:tcPr/>
          <w:p>
            <w:pPr>
              <w:pStyle w:val="Compact"/>
            </w:pPr>
            <w:r>
              <w:t xml:space="preserve">[src-20260917-1bcb81][src-20261022-37a0ea][src-20260513-83aa83]</w:t>
            </w:r>
          </w:p>
        </w:tc>
        <w:tc>
          <w:tcPr/>
          <w:p>
            <w:pPr>
              <w:pStyle w:val="Compact"/>
            </w:pPr>
            <w:r>
              <w:t xml:space="preserve">Production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1872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Weld model is Path's, not 1872's</w:t>
            </w:r>
          </w:p>
        </w:tc>
        <w:tc>
          <w:tcPr/>
          <w:p>
            <w:pPr>
              <w:pStyle w:val="Compact"/>
            </w:pPr>
            <w:r>
              <w:t xml:space="preserve">[src-20260722-3bc2d8]</w:t>
            </w:r>
          </w:p>
        </w:tc>
        <w:tc>
          <w:tcPr/>
          <w:p>
            <w:pPr>
              <w:pStyle w:val="Compact"/>
            </w:pPr>
            <w:r>
              <w:t xml:space="preserve">Everything</w:t>
            </w:r>
          </w:p>
        </w:tc>
      </w:tr>
    </w:tbl>
    <w:p>
      <w:pPr>
        <w:pStyle w:val="BodyText"/>
      </w:pPr>
      <w:r>
        <w:t xml:space="preserve">Read: the loop is real where the process is physical and continuous (melt pools, ore, alloys), and weakest where the product is discrete parts sold on drawings [inference].</w:t>
      </w:r>
    </w:p>
    <w:p>
      <w:r>
        <w:pict>
          <v:rect style="width:0;height:1.5pt" o:hralign="center" o:hrstd="t" o:hr="t"/>
        </w:pict>
      </w:r>
    </w:p>
    <w:bookmarkEnd w:id="46"/>
    <w:bookmarkStart w:id="47" w:name="Xe3ebf88f7c27665578cae82d289f015a6ef4626"/>
    <w:p>
      <w:pPr>
        <w:pStyle w:val="Heading2"/>
      </w:pPr>
      <w:r>
        <w:t xml:space="preserve">7. Competition and incumbents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Incumbent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AI 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 Labs</w:t>
            </w:r>
          </w:p>
        </w:tc>
        <w:tc>
          <w:tcPr/>
          <w:p>
            <w:pPr>
              <w:pStyle w:val="Compact"/>
            </w:pPr>
            <w:r>
              <w:t xml:space="preserve">FY25 revenue / GAAP GM</w:t>
            </w:r>
          </w:p>
        </w:tc>
        <w:tc>
          <w:tcPr/>
          <w:p>
            <w:pPr>
              <w:pStyle w:val="Compact"/>
            </w:pPr>
            <w:r>
              <w:t xml:space="preserve">$533.1M / 44.5%</w:t>
            </w:r>
          </w:p>
        </w:tc>
        <w:tc>
          <w:tcPr/>
          <w:p>
            <w:pPr>
              <w:pStyle w:val="Compact"/>
            </w:pPr>
            <w:r>
              <w:t xml:space="preserve">[src-20260206-8bb619]</w:t>
            </w:r>
          </w:p>
        </w:tc>
        <w:tc>
          <w:tcPr/>
          <w:p>
            <w:pPr>
              <w:pStyle w:val="Compact"/>
            </w:pPr>
            <w:r>
              <w:t xml:space="preserve">AI pricing [src-20260731-ef3d40]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 Labs</w:t>
            </w:r>
          </w:p>
        </w:tc>
        <w:tc>
          <w:tcPr/>
          <w:p>
            <w:pPr>
              <w:pStyle w:val="Compact"/>
            </w:pPr>
            <w:r>
              <w:t xml:space="preserve">Factory vs network GM</w:t>
            </w:r>
          </w:p>
        </w:tc>
        <w:tc>
          <w:tcPr/>
          <w:p>
            <w:pPr>
              <w:pStyle w:val="Compact"/>
            </w:pPr>
            <w:r>
              <w:t xml:space="preserve">49% vs 31%</w:t>
            </w:r>
          </w:p>
        </w:tc>
        <w:tc>
          <w:tcPr/>
          <w:p>
            <w:pPr>
              <w:pStyle w:val="Compact"/>
            </w:pPr>
            <w:r>
              <w:t xml:space="preserve">[src-20260206-2b13c7]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Xometry</w:t>
            </w:r>
          </w:p>
        </w:tc>
        <w:tc>
          <w:tcPr/>
          <w:p>
            <w:pPr>
              <w:pStyle w:val="Compact"/>
            </w:pPr>
            <w:r>
              <w:t xml:space="preserve">FY25 marketplace / total GM</w:t>
            </w:r>
          </w:p>
        </w:tc>
        <w:tc>
          <w:tcPr/>
          <w:p>
            <w:pPr>
              <w:pStyle w:val="Compact"/>
            </w:pPr>
            <w:r>
              <w:t xml:space="preserve">34.7% / 39.1%; net loss $61.7M</w:t>
            </w:r>
          </w:p>
        </w:tc>
        <w:tc>
          <w:tcPr/>
          <w:p>
            <w:pPr>
              <w:pStyle w:val="Compact"/>
            </w:pPr>
            <w:r>
              <w:t xml:space="preserve">[src-20260224-a7b149]</w:t>
            </w:r>
          </w:p>
        </w:tc>
        <w:tc>
          <w:tcPr/>
          <w:p>
            <w:pPr>
              <w:pStyle w:val="Compact"/>
            </w:pPr>
            <w:r>
              <w:t xml:space="preserve">Siemens partnership [src-20260804-7625ed]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Xometry</w:t>
            </w:r>
          </w:p>
        </w:tc>
        <w:tc>
          <w:tcPr/>
          <w:p>
            <w:pPr>
              <w:pStyle w:val="Compact"/>
            </w:pPr>
            <w:r>
              <w:t xml:space="preserve">Q2'26 revenue</w:t>
            </w:r>
          </w:p>
        </w:tc>
        <w:tc>
          <w:tcPr/>
          <w:p>
            <w:pPr>
              <w:pStyle w:val="Compact"/>
            </w:pPr>
            <w:r>
              <w:t xml:space="preserve">$229M (+41%)</w:t>
            </w:r>
          </w:p>
        </w:tc>
        <w:tc>
          <w:tcPr/>
          <w:p>
            <w:pPr>
              <w:pStyle w:val="Compact"/>
            </w:pPr>
            <w:r>
              <w:t xml:space="preserve">[src-20260804-33fe9f]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Reliance</w:t>
            </w:r>
          </w:p>
        </w:tc>
        <w:tc>
          <w:tcPr/>
          <w:p>
            <w:pPr>
              <w:pStyle w:val="Compact"/>
            </w:pPr>
            <w:r>
              <w:t xml:space="preserve">Q3'26 GM</w:t>
            </w:r>
          </w:p>
        </w:tc>
        <w:tc>
          <w:tcPr/>
          <w:p>
            <w:pPr>
              <w:pStyle w:val="Compact"/>
            </w:pPr>
            <w:r>
              <w:t xml:space="preserve">27.9% LIFO / 31.6% FIFO</w:t>
            </w:r>
          </w:p>
        </w:tc>
        <w:tc>
          <w:tcPr/>
          <w:p>
            <w:pPr>
              <w:pStyle w:val="Compact"/>
            </w:pPr>
            <w:r>
              <w:t xml:space="preserve">[src-20261021-16bb64]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Ryerson</w:t>
            </w:r>
          </w:p>
        </w:tc>
        <w:tc>
          <w:tcPr/>
          <w:p>
            <w:pPr>
              <w:pStyle w:val="Compact"/>
            </w:pPr>
            <w:r>
              <w:t xml:space="preserve">Q2'26 GM</w:t>
            </w:r>
          </w:p>
        </w:tc>
        <w:tc>
          <w:tcPr/>
          <w:p>
            <w:pPr>
              <w:pStyle w:val="Compact"/>
            </w:pPr>
            <w:r>
              <w:t xml:space="preserve">17.7%</w:t>
            </w:r>
          </w:p>
        </w:tc>
        <w:tc>
          <w:tcPr/>
          <w:p>
            <w:pPr>
              <w:pStyle w:val="Compact"/>
            </w:pPr>
            <w:r>
              <w:t xml:space="preserve">[src-20260729-407fd7]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Nucor</w:t>
            </w:r>
          </w:p>
        </w:tc>
        <w:tc>
          <w:tcPr/>
          <w:p>
            <w:pPr>
              <w:pStyle w:val="Compact"/>
            </w:pPr>
            <w:r>
              <w:t xml:space="preserve">Q2'26 GM</w:t>
            </w:r>
          </w:p>
        </w:tc>
        <w:tc>
          <w:tcPr/>
          <w:p>
            <w:pPr>
              <w:pStyle w:val="Compact"/>
            </w:pPr>
            <w:r>
              <w:t xml:space="preserve">20% vs 14%</w:t>
            </w:r>
          </w:p>
        </w:tc>
        <w:tc>
          <w:tcPr/>
          <w:p>
            <w:pPr>
              <w:pStyle w:val="Compact"/>
            </w:pPr>
            <w:r>
              <w:t xml:space="preserve">[src-20260812-77d6f5]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Howmet</w:t>
            </w:r>
          </w:p>
        </w:tc>
        <w:tc>
          <w:tcPr/>
          <w:p>
            <w:pPr>
              <w:pStyle w:val="Compact"/>
            </w:pPr>
            <w:r>
              <w:t xml:space="preserve">Q2 revenue / Engine EBITDA margin</w:t>
            </w:r>
          </w:p>
        </w:tc>
        <w:tc>
          <w:tcPr/>
          <w:p>
            <w:pPr>
              <w:pStyle w:val="Compact"/>
            </w:pPr>
            <w:r>
              <w:t xml:space="preserve">$2.55B / 37.7%</w:t>
            </w:r>
          </w:p>
        </w:tc>
        <w:tc>
          <w:tcPr/>
          <w:p>
            <w:pPr>
              <w:pStyle w:val="Compact"/>
            </w:pPr>
            <w:r>
              <w:t xml:space="preserve">[src-20260806-9a83f7]</w:t>
            </w:r>
          </w:p>
        </w:tc>
        <w:tc>
          <w:tcPr/>
          <w:p>
            <w:pPr>
              <w:pStyle w:val="Compact"/>
            </w:pPr>
            <w:r>
              <w:t xml:space="preserve">AI process control [src-20260301-357ec4]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ATI</w:t>
            </w:r>
          </w:p>
        </w:tc>
        <w:tc>
          <w:tcPr/>
          <w:p>
            <w:pPr>
              <w:pStyle w:val="Compact"/>
            </w:pPr>
            <w:r>
              <w:t xml:space="preserve">Adj. EBITDA margin / backlog</w:t>
            </w:r>
          </w:p>
        </w:tc>
        <w:tc>
          <w:tcPr/>
          <w:p>
            <w:pPr>
              <w:pStyle w:val="Compact"/>
            </w:pPr>
            <w:r>
              <w:t xml:space="preserve">22.6% / $4.4B</w:t>
            </w:r>
          </w:p>
        </w:tc>
        <w:tc>
          <w:tcPr/>
          <w:p>
            <w:pPr>
              <w:pStyle w:val="Compact"/>
            </w:pPr>
            <w:r>
              <w:t xml:space="preserve">[src-20260806-70254e][src-20260628-27be55]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Carpenter</w:t>
            </w:r>
          </w:p>
        </w:tc>
        <w:tc>
          <w:tcPr/>
          <w:p>
            <w:pPr>
              <w:pStyle w:val="Compact"/>
            </w:pPr>
            <w: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32.1% (40.4% ex-surcharge)</w:t>
            </w:r>
          </w:p>
        </w:tc>
        <w:tc>
          <w:tcPr/>
          <w:p>
            <w:pPr>
              <w:pStyle w:val="Compact"/>
            </w:pPr>
            <w:r>
              <w:t xml:space="preserve">[src-20261022-d47483]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Nucor</w:t>
            </w:r>
          </w:p>
        </w:tc>
        <w:tc>
          <w:tcPr/>
          <w:p>
            <w:pPr>
              <w:pStyle w:val="Compact"/>
            </w:pPr>
            <w:r>
              <w:t xml:space="preserve">FY25 GM / utilization</w:t>
            </w:r>
          </w:p>
        </w:tc>
        <w:tc>
          <w:tcPr/>
          <w:p>
            <w:pPr>
              <w:pStyle w:val="Compact"/>
            </w:pPr>
            <w:r>
              <w:t xml:space="preserve">12%; steel mills 83%, steel products 62%; backlog mills $3.35B vs $2.13B</w:t>
            </w:r>
          </w:p>
        </w:tc>
        <w:tc>
          <w:tcPr/>
          <w:p>
            <w:pPr>
              <w:pStyle w:val="Compact"/>
            </w:pPr>
            <w:r>
              <w:t xml:space="preserve">[src-20260225-3ea941]</w:t>
            </w:r>
          </w:p>
        </w:tc>
        <w:tc>
          <w:tcPr/>
          <w:p>
            <w:pPr>
              <w:pStyle w:val="Compact"/>
            </w:pPr>
            <w:r>
              <w:t xml:space="preserve">"highly automated"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Ryerson</w:t>
            </w:r>
          </w:p>
        </w:tc>
        <w:tc>
          <w:tcPr/>
          <w:p>
            <w:pPr>
              <w:pStyle w:val="Compact"/>
            </w:pPr>
            <w:r>
              <w:t xml:space="preserve">Footprint FY25</w:t>
            </w:r>
          </w:p>
        </w:tc>
        <w:tc>
          <w:tcPr/>
          <w:p>
            <w:pPr>
              <w:pStyle w:val="Compact"/>
            </w:pPr>
            <w:r>
              <w:t xml:space="preserve">~4,300 staff, 103 NA sites (pre-Olympic)</w:t>
            </w:r>
          </w:p>
        </w:tc>
        <w:tc>
          <w:tcPr/>
          <w:p>
            <w:pPr>
              <w:pStyle w:val="Compact"/>
            </w:pPr>
            <w:r>
              <w:t xml:space="preserve">[src-20260223-0f0be4]</w:t>
            </w:r>
          </w:p>
        </w:tc>
        <w:tc>
          <w:tcPr/>
          <w:p>
            <w:pPr>
              <w:pStyle w:val="Compact"/>
            </w:pPr>
            <w:r>
              <w:t xml:space="preserve">analytics for pricing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ATI</w:t>
            </w:r>
          </w:p>
        </w:tc>
        <w:tc>
          <w:tcPr/>
          <w:p>
            <w:pPr>
              <w:pStyle w:val="Compact"/>
            </w:pPr>
            <w:r>
              <w:t xml:space="preserve">FY25 backlog</w:t>
            </w:r>
          </w:p>
        </w:tc>
        <w:tc>
          <w:tcPr/>
          <w:p>
            <w:pPr>
              <w:pStyle w:val="Compact"/>
            </w:pPr>
            <w:r>
              <w:t xml:space="preserve">$3.7B vs $3.9B</w:t>
            </w:r>
          </w:p>
        </w:tc>
        <w:tc>
          <w:tcPr/>
          <w:p>
            <w:pPr>
              <w:pStyle w:val="Compact"/>
            </w:pPr>
            <w:r>
              <w:t xml:space="preserve">[src-20260220-d8abeb]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Proto Labs</w:t>
            </w:r>
          </w:p>
        </w:tc>
        <w:tc>
          <w:tcPr/>
          <w:p>
            <w:pPr>
              <w:pStyle w:val="Compact"/>
            </w:pPr>
            <w:r>
              <w:t xml:space="preserve">10-K AI uses</w:t>
            </w:r>
          </w:p>
        </w:tc>
        <w:tc>
          <w:tcPr/>
          <w:p>
            <w:pPr>
              <w:pStyle w:val="Compact"/>
            </w:pPr>
            <w:r>
              <w:t xml:space="preserve">pricing, molding inspection, CNC toolpath checks, AI routing in minutes</w:t>
            </w:r>
          </w:p>
        </w:tc>
        <w:tc>
          <w:tcPr/>
          <w:p>
            <w:pPr>
              <w:pStyle w:val="Compact"/>
            </w:pPr>
            <w:r>
              <w:t xml:space="preserve">[src-20260220-fe6c5e]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Xometry</w:t>
            </w:r>
          </w:p>
        </w:tc>
        <w:tc>
          <w:tcPr/>
          <w:p>
            <w:pPr>
              <w:pStyle w:val="Compact"/>
            </w:pPr>
            <w:r>
              <w:t xml:space="preserve">10-K self-description</w:t>
            </w:r>
          </w:p>
        </w:tc>
        <w:tc>
          <w:tcPr/>
          <w:p>
            <w:pPr>
              <w:pStyle w:val="Compact"/>
            </w:pPr>
            <w:r>
              <w:t xml:space="preserve">"AI-native" marketplace</w:t>
            </w:r>
          </w:p>
        </w:tc>
        <w:tc>
          <w:tcPr/>
          <w:p>
            <w:pPr>
              <w:pStyle w:val="Compact"/>
            </w:pPr>
            <w:r>
              <w:t xml:space="preserve">[src-20260224-0bf807]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Howmet</w:t>
            </w:r>
          </w:p>
        </w:tc>
        <w:tc>
          <w:tcPr/>
          <w:p>
            <w:pPr>
              <w:pStyle w:val="Compact"/>
            </w:pPr>
            <w:r>
              <w:t xml:space="preserve">FY25 staff</w:t>
            </w:r>
          </w:p>
        </w:tc>
        <w:tc>
          <w:tcPr/>
          <w:p>
            <w:pPr>
              <w:pStyle w:val="Compact"/>
            </w:pPr>
            <w:r>
              <w:t xml:space="preserve">25,430; names AI-enabled competitors as a risk</w:t>
            </w:r>
          </w:p>
        </w:tc>
        <w:tc>
          <w:tcPr/>
          <w:p>
            <w:pPr>
              <w:pStyle w:val="Compact"/>
            </w:pPr>
            <w:r>
              <w:t xml:space="preserve">[src-20260212-91b1e0]</w:t>
            </w:r>
          </w:p>
        </w:tc>
        <w:tc>
          <w:tcPr/>
          <w:p>
            <w:pPr>
              <w:pStyle w:val="Compact"/>
            </w:pPr>
            <w:r>
              <w:t xml:space="preserve">risk 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Rockwell</w:t>
            </w:r>
          </w:p>
        </w:tc>
        <w:tc>
          <w:tcPr/>
          <w:p>
            <w:pPr>
              <w:pStyle w:val="Compact"/>
            </w:pPr>
            <w:r>
              <w:t xml:space="preserve">GM</w:t>
            </w:r>
          </w:p>
        </w:tc>
        <w:tc>
          <w:tcPr/>
          <w:p>
            <w:pPr>
              <w:pStyle w:val="Compact"/>
            </w:pPr>
            <w:r>
              <w:t xml:space="preserve">49.5%</w:t>
            </w:r>
          </w:p>
        </w:tc>
        <w:tc>
          <w:tcPr/>
          <w:p>
            <w:pPr>
              <w:pStyle w:val="Compact"/>
            </w:pPr>
            <w:r>
              <w:t xml:space="preserve">[src-20260804-0e8130]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Note the two ATI backlog figures measure different dates: $3.7B at Dec 28 2025 [src-20260220-d8abeb] vs $4.4B in Q2 2026 [src-20260628-27be55].</w:t>
      </w:r>
    </w:p>
    <w:p>
      <w:pPr>
        <w:pStyle w:val="BodyText"/>
      </w:pPr>
      <w:r>
        <w:rPr>
          <w:b/>
          <w:bCs/>
        </w:rPr>
        <w:t xml:space="preserve">What the expert calls add on incumbents (claims, med).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Incumbent</w:t>
            </w:r>
          </w:p>
        </w:tc>
        <w:tc>
          <w:tcPr/>
          <w:p>
            <w:pPr>
              <w:pStyle w:val="Compact"/>
            </w:pPr>
            <w:r>
              <w:t xml:space="preserve">Data point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PCC</w:t>
            </w:r>
          </w:p>
        </w:tc>
        <w:tc>
          <w:tcPr/>
          <w:p>
            <w:pPr>
              <w:pStyle w:val="Compact"/>
            </w:pPr>
            <w:r>
              <w:t xml:space="preserve">Minimum account size about $50M+, majors &gt;$25M; share of Boeing machining fell from 50% to 30% over 10 years; parts cost 5-7% more; also automating</w:t>
            </w:r>
          </w:p>
        </w:tc>
        <w:tc>
          <w:tcPr/>
          <w:p>
            <w:pPr>
              <w:pStyle w:val="Compact"/>
            </w:pPr>
            <w:r>
              <w:t xml:space="preserve">[src-20250712-e5e110]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PCC</w:t>
            </w:r>
          </w:p>
        </w:tc>
        <w:tc>
          <w:tcPr/>
          <w:p>
            <w:pPr>
              <w:pStyle w:val="Compact"/>
            </w:pPr>
            <w:r>
              <w:t xml:space="preserve">A factory fire hit all allocations from that plant, so Boeing will not concentrate supply again</w:t>
            </w:r>
          </w:p>
        </w:tc>
        <w:tc>
          <w:tcPr/>
          <w:p>
            <w:pPr>
              <w:pStyle w:val="Compact"/>
            </w:pPr>
            <w:r>
              <w:t xml:space="preserve">[src-20260818-9b2d5c]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in-house (conflict)</w:t>
            </w:r>
          </w:p>
        </w:tc>
        <w:tc>
          <w:tcPr/>
          <w:p>
            <w:pPr>
              <w:pStyle w:val="Compact"/>
            </w:pPr>
            <w:r>
              <w:t xml:space="preserve">About 40% of parts made in-house; flight-critical work stays in-house [src-20250712-e5e110] | only 20-30% of the 1.2M parts per airplane made in-house [src-20260818-9b2d5c]. Different scopes (spend vs part count) are possible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supply base</w:t>
            </w:r>
          </w:p>
        </w:tc>
        <w:tc>
          <w:tcPr/>
          <w:p>
            <w:pPr>
              <w:pStyle w:val="Compact"/>
            </w:pPr>
            <w:r>
              <w:t xml:space="preserve">More than 10 machining shops, wants 2-3; legacy suppliers have "extremely high inertia"</w:t>
            </w:r>
          </w:p>
        </w:tc>
        <w:tc>
          <w:tcPr/>
          <w:p>
            <w:pPr>
              <w:pStyle w:val="Compact"/>
            </w:pPr>
            <w:r>
              <w:t xml:space="preserve">[src-20260818-9b2d5c]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Xometry, Protolabs</w:t>
            </w:r>
          </w:p>
        </w:tc>
        <w:tc>
          <w:tcPr/>
          <w:p>
            <w:pPr>
              <w:pStyle w:val="Compact"/>
            </w:pPr>
            <w:r>
              <w:t xml:space="preserve">Target $5M+ accounts; Boeing spend with each is under $1M and over $1M</w:t>
            </w:r>
          </w:p>
        </w:tc>
        <w:tc>
          <w:tcPr/>
          <w:p>
            <w:pPr>
              <w:pStyle w:val="Compact"/>
            </w:pPr>
            <w:r>
              <w:t xml:space="preserve">[src-20250712-e5e110]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Xometry</w:t>
            </w:r>
          </w:p>
        </w:tc>
        <w:tc>
          <w:tcPr/>
          <w:p>
            <w:pPr>
              <w:pStyle w:val="Compact"/>
            </w:pPr>
            <w:r>
              <w:t xml:space="preserve">Grew after shedding its own machines; Protolabs was held back by its own factories; market stays fragmented for 5 years</w:t>
            </w:r>
          </w:p>
        </w:tc>
        <w:tc>
          <w:tcPr/>
          <w:p>
            <w:pPr>
              <w:pStyle w:val="Compact"/>
            </w:pPr>
            <w:r>
              <w:t xml:space="preserve">[src-20260808-dc5cbb]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Protolabs</w:t>
            </w:r>
          </w:p>
        </w:tc>
        <w:tc>
          <w:tcPr/>
          <w:p>
            <w:pPr>
              <w:pStyle w:val="Compact"/>
            </w:pPr>
            <w:r>
              <w:t xml:space="preserve">8-inch cube limit on fast CNC; Xometry supplier rates "abysmal"</w:t>
            </w:r>
          </w:p>
        </w:tc>
        <w:tc>
          <w:tcPr/>
          <w:p>
            <w:pPr>
              <w:pStyle w:val="Compact"/>
            </w:pPr>
            <w:r>
              <w:t xml:space="preserve">[src-20260611-7b80f0]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prime awards (USAspending, ledger totals)</w:t>
            </w:r>
          </w:p>
        </w:tc>
        <w:tc>
          <w:tcPr/>
          <w:p>
            <w:pPr>
              <w:pStyle w:val="Compact"/>
            </w:pPr>
            <w:r>
              <w:t xml:space="preserve">Xometry 56 awards, $2.9M, 2014-26; Proto Labs 48 awards, $1.8M, 2008-26; Hadrian 1 award, $79.4M (2026). Incumbent marketplaces win many small federal orders; Hadrian wins few large ones</w:t>
            </w:r>
          </w:p>
        </w:tc>
        <w:tc>
          <w:tcPr/>
          <w:p>
            <w:pPr>
              <w:pStyle w:val="Compact"/>
            </w:pPr>
            <w:r>
              <w:t xml:space="preserve">[src-20260130-7d74e3][src-20080929-77494f][src-20260317-77e798]</w:t>
            </w:r>
          </w:p>
        </w:tc>
      </w:tr>
    </w:tbl>
    <w:p>
      <w:pPr>
        <w:pStyle w:val="BodyText"/>
      </w:pPr>
      <w:r>
        <w:t xml:space="preserve">Read: the incumbent threat is not Xometry's software but PCC-type primes' suppliers automating while holding qualification, and primes keeping critical work in-house [inference].</w:t>
      </w:r>
    </w:p>
    <w:p>
      <w:pPr>
        <w:pStyle w:val="BodyText"/>
      </w:pPr>
      <w:r>
        <w:t xml:space="preserve">Incumbents are partnering, not building: Lockheed embeds Hadrian [src-20261014-015327] and LM Ventures runs a $1B fund [src-20260401-073d24]; RTX Ventures led Radical [src-20250718-d46f24] and backs Fabri [src-20260617-4dfb96]; Siemens bought Altair and Dotmatics [src-20250326-cc1810][src-20250701-a7fef9]; Lindsay Goldberg is rolling up Alro [src-20260811-27702f].</w:t>
      </w:r>
    </w:p>
    <w:p>
      <w:pPr>
        <w:pStyle w:val="BodyText"/>
      </w:pPr>
      <w:r>
        <w:t xml:space="preserve">Failures to learn from:</w:t>
      </w:r>
    </w:p>
    <w:p>
      <w:pPr>
        <w:pStyle w:val="Compact"/>
        <w:numPr>
          <w:ilvl w:val="0"/>
          <w:numId w:val="1034"/>
        </w:numPr>
      </w:pPr>
      <w:r>
        <w:t xml:space="preserve">Fast Radius: SPAC Feb 2022, Chapter 11 Nov 2022, sold for ~$15.9M [src-20221108-bb31a1][src-20261023-63156a].</w:t>
      </w:r>
    </w:p>
    <w:p>
      <w:pPr>
        <w:pStyle w:val="Compact"/>
        <w:numPr>
          <w:ilvl w:val="0"/>
          <w:numId w:val="1034"/>
        </w:numPr>
      </w:pPr>
      <w:r>
        <w:t xml:space="preserve">Markforged: $2.1B valuation 2021, sold to Stratasys for $42.5M in 2026 [src-20261023-63156a].</w:t>
      </w:r>
    </w:p>
    <w:p>
      <w:pPr>
        <w:pStyle w:val="Compact"/>
        <w:numPr>
          <w:ilvl w:val="0"/>
          <w:numId w:val="1034"/>
        </w:numPr>
      </w:pPr>
      <w:r>
        <w:t xml:space="preserve">Velo3D: defense refocus; Q1 2026 GM 17.2% vs -73.6% [src-20261023-9f720f].</w:t>
      </w:r>
    </w:p>
    <w:p>
      <w:pPr>
        <w:pStyle w:val="Compact"/>
        <w:numPr>
          <w:ilvl w:val="0"/>
          <w:numId w:val="1034"/>
        </w:numPr>
      </w:pPr>
      <w:r>
        <w:t xml:space="preserve">Bright Machines (failure example only): $1.6B SPAC fell through; Israel R&amp;D closed with ~60 layoffs in 2024; sold $71.5M of a $145.5M 2022 Form D [src-20240527-6a4884][src-20261023-63156a].</w:t>
      </w:r>
    </w:p>
    <w:p>
      <w:pPr>
        <w:pStyle w:val="Compact"/>
        <w:numPr>
          <w:ilvl w:val="0"/>
          <w:numId w:val="1034"/>
        </w:numPr>
      </w:pPr>
      <w:r>
        <w:t xml:space="preserve">Daedalus: AI-run precision CNC factory (Karlsruhe), $21M Series A Feb 2024, insolvency Aug 2026 [src-20260801-4532f6]. The closest failed analog to the owner-operator thesis.</w:t>
      </w:r>
    </w:p>
    <w:p>
      <w:pPr>
        <w:pStyle w:val="Compact"/>
        <w:numPr>
          <w:ilvl w:val="0"/>
          <w:numId w:val="1034"/>
        </w:numPr>
      </w:pPr>
      <w:r>
        <w:t xml:space="preserve">VulcanForms: layoffs Apr 2023 and Jun 2024 (&gt;20%, anecdotal), founder CEO replaced, then $220M in Jan 2026 [src-20240910-5d51ed][src-20240919-72efcc][src-20260130-365541]. Pivot, not failure.</w:t>
      </w:r>
    </w:p>
    <w:p>
      <w:pPr>
        <w:pStyle w:val="Compact"/>
        <w:numPr>
          <w:ilvl w:val="0"/>
          <w:numId w:val="1034"/>
        </w:numPr>
      </w:pPr>
      <w:r>
        <w:t xml:space="preserve">Velo3D debt cut 60% to ~$10M via debt-to-equity, Mar 2026 [src-20260311-79b04d].</w:t>
      </w:r>
    </w:p>
    <w:p>
      <w:pPr>
        <w:pStyle w:val="Compact"/>
        <w:numPr>
          <w:ilvl w:val="0"/>
          <w:numId w:val="1034"/>
        </w:numPr>
      </w:pPr>
      <w:r>
        <w:t xml:space="preserve">Lesson: survivors found a repeat defense buyer before scaling capex; equipment sellers did not compound [inference].</w:t>
      </w:r>
    </w:p>
    <w:p>
      <w:r>
        <w:pict>
          <v:rect style="width:0;height:1.5pt" o:hralign="center" o:hrstd="t" o:hr="t"/>
        </w:pict>
      </w:r>
    </w:p>
    <w:bookmarkEnd w:id="47"/>
    <w:bookmarkStart w:id="48" w:name="X0c5470408dd27c7b432960c0cbc7660044a30e0"/>
    <w:p>
      <w:pPr>
        <w:pStyle w:val="Heading2"/>
      </w:pPr>
      <w:r>
        <w:t xml:space="preserve">8. Customers and demand</w:t>
      </w:r>
    </w:p>
    <w:p>
      <w:pPr>
        <w:pStyle w:val="FirstParagraph"/>
      </w:pPr>
      <w:r>
        <w:rPr>
          <w:b/>
          <w:bCs/>
        </w:rPr>
        <w:t xml:space="preserve">Who buys:</w:t>
      </w:r>
      <w:r>
        <w:t xml:space="preserve"> </w:t>
      </w:r>
      <w:r>
        <w:t xml:space="preserve">primes (Lockheed, RTX, Northrop, Boeing, L3Harris, GA-ASI), new primes (Anduril), depots and government programs (Army, Navy, DIU), commercial hard-tech (SendCutSend's 60% of Fortune 500) [src-20261020-487a39].</w:t>
      </w:r>
    </w:p>
    <w:p>
      <w:pPr>
        <w:pStyle w:val="BodyText"/>
      </w:pPr>
      <w:r>
        <w:rPr>
          <w:b/>
          <w:bCs/>
        </w:rPr>
        <w:t xml:space="preserve">What they value, side by side (all AlphaSense-arranged expert calls, med):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Buyer</w:t>
            </w:r>
          </w:p>
        </w:tc>
        <w:tc>
          <w:tcPr/>
          <w:p>
            <w:pPr>
              <w:pStyle w:val="Compact"/>
            </w:pPr>
            <w:r>
              <w:t xml:space="preserve">Price vs incumbents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Share of wallet / switching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Raytheon senior manager [src-20250708-2aa3ad]</w:t>
            </w:r>
          </w:p>
        </w:tc>
        <w:tc>
          <w:tcPr/>
          <w:p>
            <w:pPr>
              <w:pStyle w:val="Compact"/>
            </w:pPr>
            <w:r>
              <w:t xml:space="preserve">Hadrian ~50% lower</w:t>
            </w:r>
          </w:p>
        </w:tc>
        <w:tc>
          <w:tcPr/>
          <w:p>
            <w:pPr>
              <w:pStyle w:val="Compact"/>
            </w:pPr>
            <w:r>
              <w:t xml:space="preserve">~1/3 the lead time</w:t>
            </w:r>
          </w:p>
        </w:tc>
        <w:tc>
          <w:tcPr/>
          <w:p>
            <w:pPr>
              <w:pStyle w:val="Compact"/>
            </w:pPr>
            <w:r>
              <w:t xml:space="preserve">Suppliers at 80-90% utilization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head of product [src-20260802-ef6506]</w:t>
            </w:r>
          </w:p>
        </w:tc>
        <w:tc>
          <w:tcPr/>
          <w:p>
            <w:pPr>
              <w:pStyle w:val="Compact"/>
            </w:pPr>
            <w:r>
              <w:t xml:space="preserve">20-25% gap would trigger re-sourcing</w:t>
            </w:r>
          </w:p>
        </w:tc>
        <w:tc>
          <w:tcPr/>
          <w:p>
            <w:pPr>
              <w:pStyle w:val="Compact"/>
            </w:pPr>
            <w:r>
              <w:t xml:space="preserve">Hadrian 2-3x faster</w:t>
            </w:r>
          </w:p>
        </w:tc>
        <w:tc>
          <w:tcPr/>
          <w:p>
            <w:pPr>
              <w:pStyle w:val="Compact"/>
            </w:pPr>
            <w:r>
              <w:t xml:space="preserve">Hadrian 2-3% of precision spend, prototypes and non-critical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executive director [src-20260908-ed94f0]</w:t>
            </w:r>
          </w:p>
        </w:tc>
        <w:tc>
          <w:tcPr/>
          <w:p>
            <w:pPr>
              <w:pStyle w:val="Compact"/>
            </w:pPr>
            <w:r>
              <w:t xml:space="preserve">At 1,000 parts a traditional shop is cheaper</w:t>
            </w:r>
          </w:p>
        </w:tc>
        <w:tc>
          <w:tcPr/>
          <w:p>
            <w:pPr>
              <w:pStyle w:val="Compact"/>
            </w:pPr>
            <w:r>
              <w:t xml:space="preserve">Full inspection time equal</w:t>
            </w:r>
          </w:p>
        </w:tc>
        <w:tc>
          <w:tcPr/>
          <w:p>
            <w:pPr>
              <w:pStyle w:val="Compact"/>
            </w:pPr>
            <w:r>
              <w:t xml:space="preserve">Losing Hadrian = minimal 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Northrop process engineer [src-20260802-36d46c]</w:t>
            </w:r>
          </w:p>
        </w:tc>
        <w:tc>
          <w:tcPr/>
          <w:p>
            <w:pPr>
              <w:pStyle w:val="Compact"/>
            </w:pPr>
            <w:r>
              <w:t xml:space="preserve">Would pay 20-40% more to avoid program delay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Hadrian &lt;10% of outsourced work, maybe 10-20%; CNC only; replacing it takes months to a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FlyX CEO [src-20260806-3a2ec7]</w:t>
            </w:r>
          </w:p>
        </w:tc>
        <w:tc>
          <w:tcPr/>
          <w:p>
            <w:pPr>
              <w:pStyle w:val="Compact"/>
            </w:pPr>
            <w:r>
              <w:t xml:space="preserve">Would choose Hadrian at 5% premium, not at 30-40%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ICT USA [src-20260805-59d4fe]</w:t>
            </w:r>
          </w:p>
        </w:tc>
        <w:tc>
          <w:tcPr/>
          <w:p>
            <w:pPr>
              <w:pStyle w:val="Compact"/>
            </w:pPr>
            <w:r>
              <w:t xml:space="preserve">10-12% gap triggers switch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85% Hadrian / 15% Machina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CTO-org manager [src-20260818-9b2d5c]</w:t>
            </w:r>
          </w:p>
        </w:tc>
        <w:tc>
          <w:tcPr/>
          <w:p>
            <w:pPr>
              <w:pStyle w:val="Compact"/>
            </w:pPr>
            <w:r>
              <w:t xml:space="preserve">Paid more so far; 5-7% discount is exciting, 30-50% would move volume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certified flying aircraft uses Hadrian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Boeing strategy head [src-20250712-e5e110]</w:t>
            </w:r>
          </w:p>
        </w:tc>
        <w:tc>
          <w:tcPr/>
          <w:p>
            <w:pPr>
              <w:pStyle w:val="Compact"/>
            </w:pPr>
            <w:r>
              <w:t xml:space="preserve">20-30% per-part saving "optimistic"; expensive at low volume</w:t>
            </w:r>
          </w:p>
        </w:tc>
        <w:tc>
          <w:tcPr/>
          <w:p>
            <w:pPr>
              <w:pStyle w:val="Compact"/>
            </w:pPr>
            <w:r>
              <w:t xml:space="preserve">24/7 faster</w:t>
            </w:r>
          </w:p>
        </w:tc>
        <w:tc>
          <w:tcPr/>
          <w:p>
            <w:pPr>
              <w:pStyle w:val="Compact"/>
            </w:pPr>
            <w:r>
              <w:t xml:space="preserve">Xometry better for low volume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Northrop director [src-20250707-3b7a46]</w:t>
            </w:r>
          </w:p>
        </w:tc>
        <w:tc>
          <w:tcPr/>
          <w:p>
            <w:pPr>
              <w:pStyle w:val="Compact"/>
            </w:pPr>
            <w:r>
              <w:t xml:space="preserve">Incumbents keep a cost edge, will price-war</w:t>
            </w:r>
          </w:p>
        </w:tc>
        <w:tc>
          <w:tcPr/>
          <w:p>
            <w:pPr>
              <w:pStyle w:val="Compact"/>
            </w:pPr>
            <w:r>
              <w:t xml:space="preserve">Lead time is the pain</w:t>
            </w:r>
          </w:p>
        </w:tc>
        <w:tc>
          <w:tcPr/>
          <w:p>
            <w:pPr>
              <w:pStyle w:val="Compact"/>
            </w:pPr>
            <w:r>
              <w:t xml:space="preserve">Rates Hadrian 8/10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Ex-Anduril hardware lead [src-20250709-43486e]</w:t>
            </w:r>
          </w:p>
        </w:tc>
        <w:tc>
          <w:tcPr/>
          <w:p>
            <w:pPr>
              <w:pStyle w:val="Compact"/>
            </w:pPr>
            <w:r>
              <w:t xml:space="preserve">Defense buyers are price-insensitive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No production volume given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Thales Alenia CPO [src-20251110-84b67e]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Capacity is the pain; Chrome VI banned from end-2024</w:t>
            </w:r>
          </w:p>
        </w:tc>
        <w:tc>
          <w:tcPr/>
          <w:p>
            <w:pPr>
              <w:pStyle w:val="Compact"/>
            </w:pPr>
            <w:r>
              <w:t xml:space="preserve">Prime does not qualify Tier-2 network sites; would only use suppliers with $30-40M revenue; fits smaller defense, auto and energy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Anduril senior engineer [src-20250623-5bc67c]</w:t>
            </w:r>
          </w:p>
        </w:tc>
        <w:tc>
          <w:tcPr/>
          <w:p>
            <w:pPr>
              <w:pStyle w:val="Compact"/>
            </w:pPr>
            <w:r>
              <w:t xml:space="preserve">Wants conforming parts at competitive price</w:t>
            </w:r>
          </w:p>
        </w:tc>
        <w:tc>
          <w:tcPr/>
          <w:p>
            <w:pPr>
              <w:pStyle w:val="Compact"/>
            </w:pPr>
            <w:r>
              <w:t xml:space="preserve">Lower lead times</w:t>
            </w:r>
          </w:p>
        </w:tc>
        <w:tc>
          <w:tcPr/>
          <w:p>
            <w:pPr>
              <w:pStyle w:val="Compact"/>
            </w:pPr>
            <w:r>
              <w:t xml:space="preserve">Skeptical of "AI bells and whistles"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Ex-Xometry VP [src-20260808-dc5cbb]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50-60% of parts arrive with no 3D model; CEO in every deal, so feast or famine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Defense startup chief of staff [src-20250729-a0a78c]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Atomic 8 days, Hadrian 8-9 days</w:t>
            </w:r>
          </w:p>
        </w:tc>
        <w:tc>
          <w:tcPr/>
          <w:p>
            <w:pPr>
              <w:pStyle w:val="Compact"/>
            </w:pPr>
            <w:r>
              <w:t xml:space="preserve">Big buyers will move in-house after a "honeymoon period"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 program lead [src-20250709-0250ae] (low)</w:t>
            </w:r>
          </w:p>
        </w:tc>
        <w:tc>
          <w:tcPr/>
          <w:p>
            <w:pPr>
              <w:pStyle w:val="Compact"/>
            </w:pPr>
            <w:r>
              <w:t xml:space="preserve">Broker markup "pretty horrific"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Hadrian "too new, too young"</w:t>
            </w:r>
          </w:p>
        </w:tc>
      </w:tr>
    </w:tbl>
    <w:p>
      <w:pPr>
        <w:pStyle w:val="BodyText"/>
      </w:pPr>
      <w:r>
        <w:t xml:space="preserve">The contradiction to put on the slide: Raytheon reports Hadrian</w:t>
      </w:r>
      <w:r>
        <w:t xml:space="preserve"> </w:t>
      </w:r>
      <w:r>
        <w:rPr>
          <w:i/>
          <w:iCs/>
        </w:rPr>
        <w:t xml:space="preserve">cheaper</w:t>
      </w:r>
      <w:r>
        <w:t xml:space="preserve">; Boeing reports it</w:t>
      </w:r>
      <w:r>
        <w:t xml:space="preserve"> </w:t>
      </w:r>
      <w:r>
        <w:rPr>
          <w:i/>
          <w:iCs/>
        </w:rPr>
        <w:t xml:space="preserve">dearer at volume</w:t>
      </w:r>
      <w:r>
        <w:t xml:space="preserve">. Both can be true if Hadrian prices aggressively on low-volume, urgent work [inference]. The demand that is proven is speed on prototypes and LRIP; demand at rate production is not yet proven [inference].</w:t>
      </w:r>
    </w:p>
    <w:p>
      <w:pPr>
        <w:pStyle w:val="BodyText"/>
      </w:pPr>
      <w:r>
        <w:rPr>
          <w:b/>
          <w:bCs/>
        </w:rPr>
        <w:t xml:space="preserve">Qualification as moat or tax.</w:t>
      </w:r>
      <w:r>
        <w:t xml:space="preserve"> </w:t>
      </w:r>
      <w:r>
        <w:t xml:space="preserve">Supplier qualification 9-12 months (Raytheon) [src-20250708-2aa3ad]; onboarding 1-2 years (Northrop) [src-20260802-36d46c]; Power says AS9100-level trust takes 7-8 years [src-20260908-65fab6] (claim). Airbus: supply base consolidating to fewer suppliers; networks suit prototypes [src-20251106-dfddcb]. A Raytheon engineer says quality from new suppliers now surpasses legacy [src-20260823-b3713f]. Read: a tax at entry, a moat once paid; Amca buys it via acquisitions [src-20260520-af3e6c] [inference].</w:t>
      </w:r>
    </w:p>
    <w:p>
      <w:pPr>
        <w:pStyle w:val="BodyText"/>
      </w:pPr>
      <w:r>
        <w:rPr>
          <w:b/>
          <w:bCs/>
        </w:rPr>
        <w:t xml:space="preserve">Repeat orders (federal data).</w:t>
      </w:r>
      <w:r>
        <w:t xml:space="preserve"> </w:t>
      </w:r>
      <w:r>
        <w:t xml:space="preserve">Firestorm is the only producer with a SBIR (Small Business Innovation Research, staged federal R&amp;D grants) to Phase III IDIQ to repeat task orders ladder: 19 awards, $53.8M [src-20251022-629fc0][src-20251219-bd5788]. Hadrian's Army award was $39.2M obligated, $80M total, one bid received [src-20260317-5585be]. Mariana, Arda, 1872, Nox: no prime awards found (insights/repeat-orders-evidence.md).</w:t>
      </w:r>
    </w:p>
    <w:p>
      <w:r>
        <w:pict>
          <v:rect style="width:0;height:1.5pt" o:hralign="center" o:hrstd="t" o:hr="t"/>
        </w:pict>
      </w:r>
    </w:p>
    <w:bookmarkEnd w:id="48"/>
    <w:bookmarkStart w:id="49" w:name="X5a5d62444d94ea976b45059a1dbf4562b63fc72"/>
    <w:p>
      <w:pPr>
        <w:pStyle w:val="Heading2"/>
      </w:pPr>
      <w:r>
        <w:t xml:space="preserve">9. Capital and financing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Equity raised</w:t>
            </w:r>
          </w:p>
        </w:tc>
        <w:tc>
          <w:tcPr/>
          <w:p>
            <w:pPr>
              <w:pStyle w:val="Compact"/>
            </w:pPr>
            <w:r>
              <w:t xml:space="preserve">Last round / valuation</w:t>
            </w:r>
          </w:p>
        </w:tc>
        <w:tc>
          <w:tcPr/>
          <w:p>
            <w:pPr>
              <w:pStyle w:val="Compact"/>
            </w:pPr>
            <w:r>
              <w:t xml:space="preserve">Debt or gov</w:t>
            </w:r>
          </w:p>
        </w:tc>
        <w:tc>
          <w:tcPr/>
          <w:p>
            <w:pPr>
              <w:pStyle w:val="Compact"/>
            </w:pPr>
            <w:r>
              <w:t xml:space="preserve">Capex datapoint</w:t>
            </w:r>
          </w:p>
        </w:tc>
        <w:tc>
          <w:tcPr/>
          <w:p>
            <w:pPr>
              <w:pStyle w:val="Compact"/>
            </w:pPr>
            <w:r>
              <w:t xml:space="preserve">Who funds plant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Hadrian</w:t>
            </w:r>
          </w:p>
        </w:tc>
        <w:tc>
          <w:tcPr/>
          <w:p>
            <w:pPr>
              <w:pStyle w:val="Compact"/>
            </w:pPr>
            <w:r>
              <w:t xml:space="preserve">~$2.24B [Harmonic]</w:t>
            </w:r>
          </w:p>
        </w:tc>
        <w:tc>
          <w:tcPr/>
          <w:p>
            <w:pPr>
              <w:pStyle w:val="Compact"/>
            </w:pPr>
            <w:r>
              <w:t xml:space="preserve">$1.37B D at $7.87B, Aug 2026</w:t>
            </w:r>
          </w:p>
        </w:tc>
        <w:tc>
          <w:tcPr/>
          <w:p>
            <w:pPr>
              <w:pStyle w:val="Compact"/>
            </w:pPr>
            <w:r>
              <w:t xml:space="preserve">$360M revolver; Navy $900M</w:t>
            </w:r>
          </w:p>
        </w:tc>
        <w:tc>
          <w:tcPr/>
          <w:p>
            <w:pPr>
              <w:pStyle w:val="Compact"/>
            </w:pPr>
            <w:r>
              <w:t xml:space="preserve">~$200M per 270K sq ft plant; ~$1B ahead of contracts (claim)</w:t>
            </w:r>
          </w:p>
        </w:tc>
        <w:tc>
          <w:tcPr/>
          <w:p>
            <w:pPr>
              <w:pStyle w:val="Compact"/>
            </w:pPr>
            <w:r>
              <w:t xml:space="preserve">Debt, per Power: "equity never funds factory construction"</w:t>
            </w:r>
          </w:p>
        </w:tc>
        <w:tc>
          <w:tcPr/>
          <w:p>
            <w:pPr>
              <w:pStyle w:val="Compact"/>
            </w:pPr>
            <w:r>
              <w:t xml:space="preserve">[src-20260807-b0dc5b][src-20260817-c48f28][src-20260320-67ba4c][src-20250820-cfbf02][src-20260921-876080]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Divergent</w:t>
            </w:r>
          </w:p>
        </w:tc>
        <w:tc>
          <w:tcPr/>
          <w:p>
            <w:pPr>
              <w:pStyle w:val="Compact"/>
            </w:pPr>
            <w:r>
              <w:t xml:space="preserve">n/d; Series D $230M (Hexagon)</w:t>
            </w:r>
          </w:p>
        </w:tc>
        <w:tc>
          <w:tcPr/>
          <w:p>
            <w:pPr>
              <w:pStyle w:val="Compact"/>
            </w:pPr>
            <w:r>
              <w:t xml:space="preserve">$290M E at $2.3B, Sep 2025</w:t>
            </w:r>
          </w:p>
        </w:tc>
        <w:tc>
          <w:tcPr/>
          <w:p>
            <w:pPr>
              <w:pStyle w:val="Compact"/>
            </w:pPr>
            <w:r>
              <w:t xml:space="preserve">$40M debt in E</w:t>
            </w:r>
          </w:p>
        </w:tc>
        <w:tc>
          <w:tcPr/>
          <w:p>
            <w:pPr>
              <w:pStyle w:val="Compact"/>
            </w:pPr>
            <w:r>
              <w:t xml:space="preserve">Long Beach 400-430K sq ft, cost n/d</w:t>
            </w:r>
          </w:p>
        </w:tc>
        <w:tc>
          <w:tcPr/>
          <w:p>
            <w:pPr>
              <w:pStyle w:val="Compact"/>
            </w:pPr>
            <w:r>
              <w:t xml:space="preserve">Equity + debt</w:t>
            </w:r>
          </w:p>
        </w:tc>
        <w:tc>
          <w:tcPr/>
          <w:p>
            <w:pPr>
              <w:pStyle w:val="Compact"/>
            </w:pPr>
            <w:r>
              <w:t xml:space="preserve">[src-20250915-311606][src-20231115-5d0589][src-20261023-e02543]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Isembard</w:t>
            </w:r>
          </w:p>
        </w:tc>
        <w:tc>
          <w:tcPr/>
          <w:p>
            <w:pPr>
              <w:pStyle w:val="Compact"/>
            </w:pPr>
            <w:r>
              <w:t xml:space="preserve">$59M</w:t>
            </w:r>
          </w:p>
        </w:tc>
        <w:tc>
          <w:tcPr/>
          <w:p>
            <w:pPr>
              <w:pStyle w:val="Compact"/>
            </w:pPr>
            <w:r>
              <w:t xml:space="preserve">$50M A, val. n/d</w:t>
            </w:r>
          </w:p>
        </w:tc>
        <w:tc>
          <w:tcPr/>
          <w:p>
            <w:pPr>
              <w:pStyle w:val="Compact"/>
            </w:pPr>
            <w:r>
              <w:t xml:space="preserve">Undisclosed debt for owned plants</w:t>
            </w:r>
          </w:p>
        </w:tc>
        <w:tc>
          <w:tcPr/>
          <w:p>
            <w:pPr>
              <w:pStyle w:val="Compact"/>
            </w:pPr>
            <w:r>
              <w:t xml:space="preserve">n/d</w:t>
            </w:r>
          </w:p>
        </w:tc>
        <w:tc>
          <w:tcPr/>
          <w:p>
            <w:pPr>
              <w:pStyle w:val="Compact"/>
            </w:pPr>
            <w:r>
              <w:t xml:space="preserve">Franchisees fund their own plants</w:t>
            </w:r>
          </w:p>
        </w:tc>
        <w:tc>
          <w:tcPr/>
          <w:p>
            <w:pPr>
              <w:pStyle w:val="Compact"/>
            </w:pPr>
            <w:r>
              <w:t xml:space="preserve">[src-20260310-45bab3][src-20250929-857f17]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SendCutSend</w:t>
            </w:r>
          </w:p>
        </w:tc>
        <w:tc>
          <w:tcPr/>
          <w:p>
            <w:pPr>
              <w:pStyle w:val="Compact"/>
            </w:pPr>
            <w:r>
              <w:t xml:space="preserve">$116M + Oct round</w:t>
            </w:r>
          </w:p>
        </w:tc>
        <w:tc>
          <w:tcPr/>
          <w:p>
            <w:pPr>
              <w:pStyle w:val="Compact"/>
            </w:pPr>
            <w:r>
              <w:t xml:space="preserve">$2.1B B (size n/d)</w:t>
            </w:r>
          </w:p>
        </w:tc>
        <w:tc>
          <w:tcPr/>
          <w:p>
            <w:pPr>
              <w:pStyle w:val="Compact"/>
            </w:pPr>
            <w:r>
              <w:t xml:space="preserve">Equipment loans</w:t>
            </w:r>
          </w:p>
        </w:tc>
        <w:tc>
          <w:tcPr/>
          <w:p>
            <w:pPr>
              <w:pStyle w:val="Compact"/>
            </w:pPr>
            <w:r>
              <w:t xml:space="preserve">~$50M new facility; first $750K laser financed</w:t>
            </w:r>
          </w:p>
        </w:tc>
        <w:tc>
          <w:tcPr/>
          <w:p>
            <w:pPr>
              <w:pStyle w:val="Compact"/>
            </w:pPr>
            <w:r>
              <w:t xml:space="preserve">Equipment debt</w:t>
            </w:r>
          </w:p>
        </w:tc>
        <w:tc>
          <w:tcPr/>
          <w:p>
            <w:pPr>
              <w:pStyle w:val="Compact"/>
            </w:pPr>
            <w:r>
              <w:t xml:space="preserve">[src-20261020-487a39][src-20260519-2d6ceb][src-20260227-e92d45]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Vulcan Elements</w:t>
            </w:r>
          </w:p>
        </w:tc>
        <w:tc>
          <w:tcPr/>
          <w:p>
            <w:pPr>
              <w:pStyle w:val="Compact"/>
            </w:pPr>
            <w:r>
              <w:t xml:space="preserve">$65M A + $50M Commerce equity</w:t>
            </w:r>
          </w:p>
        </w:tc>
        <w:tc>
          <w:tcPr/>
          <w:p>
            <w:pPr>
              <w:pStyle w:val="Compact"/>
            </w:pPr>
            <w:r>
              <w:t xml:space="preserve">n/d</w:t>
            </w:r>
          </w:p>
        </w:tc>
        <w:tc>
          <w:tcPr/>
          <w:p>
            <w:pPr>
              <w:pStyle w:val="Compact"/>
            </w:pPr>
            <w:r>
              <w:t xml:space="preserve">$620M OSC loan; $550M private</w:t>
            </w:r>
          </w:p>
        </w:tc>
        <w:tc>
          <w:tcPr/>
          <w:p>
            <w:pPr>
              <w:pStyle w:val="Compact"/>
            </w:pPr>
            <w:r>
              <w:t xml:space="preserve">10,000 t plant</w:t>
            </w:r>
          </w:p>
        </w:tc>
        <w:tc>
          <w:tcPr/>
          <w:p>
            <w:pPr>
              <w:pStyle w:val="Compact"/>
            </w:pPr>
            <w:r>
              <w:t xml:space="preserve">Government-led</w:t>
            </w:r>
          </w:p>
        </w:tc>
        <w:tc>
          <w:tcPr/>
          <w:p>
            <w:pPr>
              <w:pStyle w:val="Compact"/>
            </w:pPr>
            <w:r>
              <w:t xml:space="preserve">[src-20251103-ee9b27][src-20261010-8e6ec0]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Mariana</w:t>
            </w:r>
          </w:p>
        </w:tc>
        <w:tc>
          <w:tcPr/>
          <w:p>
            <w:pPr>
              <w:pStyle w:val="Compact"/>
            </w:pPr>
            <w:r>
              <w:t xml:space="preserve">~$400M incl. project capital</w:t>
            </w:r>
          </w:p>
        </w:tc>
        <w:tc>
          <w:tcPr/>
          <w:p>
            <w:pPr>
              <w:pStyle w:val="Compact"/>
            </w:pPr>
            <w:r>
              <w:t xml:space="preserve">$310M B, val. n/d ($1.5B Harmonic, low)</w:t>
            </w:r>
          </w:p>
        </w:tc>
        <w:tc>
          <w:tcPr/>
          <w:p>
            <w:pPr>
              <w:pStyle w:val="Compact"/>
            </w:pPr>
            <w:r>
              <w:t xml:space="preserve">Project capital</w:t>
            </w:r>
          </w:p>
        </w:tc>
        <w:tc>
          <w:tcPr/>
          <w:p>
            <w:pPr>
              <w:pStyle w:val="Compact"/>
            </w:pPr>
            <w:r>
              <w:t xml:space="preserve">n/d</w:t>
            </w:r>
          </w:p>
        </w:tc>
        <w:tc>
          <w:tcPr/>
          <w:p>
            <w:pPr>
              <w:pStyle w:val="Compact"/>
            </w:pPr>
            <w:r>
              <w:t xml:space="preserve">Project finance</w:t>
            </w:r>
          </w:p>
        </w:tc>
        <w:tc>
          <w:tcPr/>
          <w:p>
            <w:pPr>
              <w:pStyle w:val="Compact"/>
            </w:pPr>
            <w:r>
              <w:t xml:space="preserve">[src-20260803-30e6d5]</w:t>
            </w:r>
          </w:p>
        </w:tc>
      </w:tr>
    </w:tbl>
    <w:p>
      <w:pPr>
        <w:pStyle w:val="BodyText"/>
      </w:pPr>
      <w:r>
        <w:t xml:space="preserve">Pattern: equity for software, team and plant #1; banks, OSC and project finance for plants #2+ [inference]. Bear: Lowercarbon says modular-hardware companies at Series B often have ~$10M revenue at break-even gross margin [src-20251211-87dc10]; a six-machine first plant cost &gt;$10M [src-20260817-8867f2]. ABL (asset-based lending against receivables and inventory) is not evidenced for any tracked startup (gap).</w:t>
      </w:r>
    </w:p>
    <w:p>
      <w:r>
        <w:pict>
          <v:rect style="width:0;height:1.5pt" o:hralign="center" o:hrstd="t" o:hr="t"/>
        </w:pict>
      </w:r>
    </w:p>
    <w:bookmarkEnd w:id="49"/>
    <w:bookmarkStart w:id="50" w:name="Xf38678e397988f11855198b96f802e609172bc1"/>
    <w:p>
      <w:pPr>
        <w:pStyle w:val="Heading2"/>
      </w:pPr>
      <w:r>
        <w:t xml:space="preserve">9A. Unit economics by layer</w:t>
      </w:r>
    </w:p>
    <w:p>
      <w:pPr>
        <w:pStyle w:val="FirstParagraph"/>
      </w:pPr>
      <w:r>
        <w:t xml:space="preserve">Startup margins are not disclosed anywhere in the repo. The table puts incumbent benchmarks next to the cost drivers the expert calls quantify. Cells marked (claim) come from a single speaker.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Gross margin benchmark</w:t>
            </w:r>
          </w:p>
        </w:tc>
        <w:tc>
          <w:tcPr/>
          <w:p>
            <w:pPr>
              <w:pStyle w:val="Compact"/>
            </w:pPr>
            <w:r>
              <w:t xml:space="preserve">Capex and fixed cost</w:t>
            </w:r>
          </w:p>
        </w:tc>
        <w:tc>
          <w:tcPr/>
          <w:p>
            <w:pPr>
              <w:pStyle w:val="Compact"/>
            </w:pPr>
            <w:r>
              <w:t xml:space="preserve">Variable cost and pricing</w:t>
            </w:r>
          </w:p>
        </w:tc>
        <w:tc>
          <w:tcPr/>
          <w:p>
            <w:pPr>
              <w:pStyle w:val="Compact"/>
            </w:pPr>
            <w:r>
              <w:t xml:space="preserve">What moves the margin [inference]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Service centers 17.7% (Ryerson) to 31.6% FIFO (Reliance) [src-20260729-407fd7][src-20261021-16bb64]; Nucor 12% FY25 [src-20260225-3ea941]</w:t>
            </w:r>
          </w:p>
        </w:tc>
        <w:tc>
          <w:tcPr/>
          <w:p>
            <w:pPr>
              <w:pStyle w:val="Compact"/>
            </w:pPr>
            <w:r>
              <w:t xml:space="preserve">Vulcan 10,000 t magnet plant on a $1.4B package [src-20251103-ee9b27]</w:t>
            </w:r>
          </w:p>
        </w:tc>
        <w:tc>
          <w:tcPr/>
          <w:p>
            <w:pPr>
              <w:pStyle w:val="Compact"/>
            </w:pPr>
            <w:r>
              <w:t xml:space="preserve">Metal price passes through; tariffs lift inventory gains [src-20260728-ae7dea]</w:t>
            </w:r>
          </w:p>
        </w:tc>
        <w:tc>
          <w:tcPr/>
          <w:p>
            <w:pPr>
              <w:pStyle w:val="Compact"/>
            </w:pPr>
            <w:r>
              <w:t xml:space="preserve">Quote speed and remnant use; price cycle dominates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SendCutSend profitable 8 years, margin n/d [src-20260519-38c7ed]</w:t>
            </w:r>
          </w:p>
        </w:tc>
        <w:tc>
          <w:tcPr/>
          <w:p>
            <w:pPr>
              <w:pStyle w:val="Compact"/>
            </w:pPr>
            <w:r>
              <w:t xml:space="preserve">~$50M per new facility; first laser $750K, debt-financed [src-20260519-2d6ceb][src-20260227-e92d45]</w:t>
            </w:r>
          </w:p>
        </w:tc>
        <w:tc>
          <w:tcPr/>
          <w:p>
            <w:pPr>
              <w:pStyle w:val="Compact"/>
            </w:pPr>
            <w:r>
              <w:t xml:space="preserve">Xometry material can be 85% of a part's price (claim) [src-20260611-7b80f0]</w:t>
            </w:r>
          </w:p>
        </w:tc>
        <w:tc>
          <w:tcPr/>
          <w:p>
            <w:pPr>
              <w:pStyle w:val="Compact"/>
            </w:pPr>
            <w:r>
              <w:t xml:space="preserve">Utilization (80-90% target) [src-20260626-541ac8]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Proto Labs 44.5%; own factories 49% vs network 31% [src-20260206-8bb619][src-20260206-2b13c7]; job shops 15-25% (thesis.md)</w:t>
            </w:r>
          </w:p>
        </w:tc>
        <w:tc>
          <w:tcPr/>
          <w:p>
            <w:pPr>
              <w:pStyle w:val="Compact"/>
            </w:pPr>
            <w:r>
              <w:t xml:space="preserve">Plant 1: six machines, &gt;$10M; Grob/Hermle 5-axis about $1M each vs Doosan $200K; target 20-25% low-cost machines (claim) [src-20260817-8867f2]; Mesa ~$200M [src-20250820-cfbf02]</w:t>
            </w:r>
          </w:p>
        </w:tc>
        <w:tc>
          <w:tcPr/>
          <w:p>
            <w:pPr>
              <w:pStyle w:val="Compact"/>
            </w:pPr>
            <w:r>
              <w:t xml:space="preserve">Labor hours 100 to 30-50 per part, net saving 20-30% at best after capex (claim) [src-20250712-e5e110]; NRE $1-5K, casting tooling tens to hundreds of $K [src-20260611-7b80f0]; CAM staff $130-150K [src-20260817-8867f2]</w:t>
            </w:r>
          </w:p>
        </w:tc>
        <w:tc>
          <w:tcPr/>
          <w:p>
            <w:pPr>
              <w:pStyle w:val="Compact"/>
            </w:pPr>
            <w:r>
              <w:t xml:space="preserve">Machining is 1/3 of the work; inspection, paperwork and certs are the rest [src-20250707-3b7a46][src-20260611-7b80f0]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materials-rd</w:t>
            </w:r>
          </w:p>
        </w:tc>
        <w:tc>
          <w:tcPr/>
          <w:p>
            <w:pPr>
              <w:pStyle w:val="Compact"/>
            </w:pPr>
            <w:r>
              <w:t xml:space="preserve">Custom programs 5-15%, platform 85-90% (claim) [src-20261016-29997e]</w:t>
            </w:r>
          </w:p>
        </w:tc>
        <w:tc>
          <w:tcPr/>
          <w:p>
            <w:pPr>
              <w:pStyle w:val="Compact"/>
            </w:pPr>
            <w:r>
              <w:t xml:space="preserve">Self-driving lab about $20M to build, low running cost (claim) [src-20260909-af3e60]</w:t>
            </w:r>
          </w:p>
        </w:tc>
        <w:tc>
          <w:tcPr/>
          <w:p>
            <w:pPr>
              <w:pStyle w:val="Compact"/>
            </w:pPr>
            <w:r>
              <w:t xml:space="preserve">Buyer pays about $150K per software benchmark, $500K per pilot, $2M per validated candidate, $10-15M a year per lab line (claim) [src-20260909-af3e60]; ACVs "hundreds of thousands to millions" [src-20260913-3ad55e]</w:t>
            </w:r>
          </w:p>
        </w:tc>
        <w:tc>
          <w:tcPr/>
          <w:p>
            <w:pPr>
              <w:pStyle w:val="Compact"/>
            </w:pPr>
            <w:r>
              <w:t xml:space="preserve">Hit rate and repeat campaigns; royalties rejected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factory-ai</w:t>
            </w:r>
          </w:p>
        </w:tc>
        <w:tc>
          <w:tcPr/>
          <w:p>
            <w:pPr>
              <w:pStyle w:val="Compact"/>
            </w:pPr>
            <w:r>
              <w:t xml:space="preserve">Rockwell 49.5% [src-20260804-0e8130]</w:t>
            </w:r>
          </w:p>
        </w:tc>
        <w:tc>
          <w:tcPr/>
          <w:p>
            <w:pPr>
              <w:pStyle w:val="Compact"/>
            </w:pPr>
            <w:r>
              <w:t xml:space="preserve">Software; needs a host plant</w:t>
            </w:r>
          </w:p>
        </w:tc>
        <w:tc>
          <w:tcPr/>
          <w:p>
            <w:pPr>
              <w:pStyle w:val="Compact"/>
            </w:pPr>
            <w:r>
              <w:t xml:space="preserve">Arda usage-based [src-20261020-a1e174]; AI Robotics welding inspection on 24 lines, revenue up about 18x, profitable without outside capital [src-20261011-a8b14d]</w:t>
            </w:r>
          </w:p>
        </w:tc>
        <w:tc>
          <w:tcPr/>
          <w:p>
            <w:pPr>
              <w:pStyle w:val="Compact"/>
            </w:pPr>
            <w:r>
              <w:t xml:space="preserve">False-detection rate on live lines [src-20261011-a8b14d]</w:t>
            </w:r>
          </w:p>
        </w:tc>
      </w:tr>
    </w:tbl>
    <w:p>
      <w:pPr>
        <w:pStyle w:val="BodyText"/>
      </w:pPr>
      <w:r>
        <w:t xml:space="preserve">Power and compute are minor costs: 1,200A service with 500-600A used for 6-8 machines; about 30 CNCs run on 2,000A (claim) [src-20260817-8867f2].</w:t>
      </w:r>
    </w:p>
    <w:p>
      <w:r>
        <w:pict>
          <v:rect style="width:0;height:1.5pt" o:hralign="center" o:hrstd="t" o:hr="t"/>
        </w:pict>
      </w:r>
    </w:p>
    <w:bookmarkEnd w:id="50"/>
    <w:bookmarkStart w:id="51" w:name="X325ade7cc271b5ec078e07d38d4dfa4de5f51ed"/>
    <w:p>
      <w:pPr>
        <w:pStyle w:val="Heading2"/>
      </w:pPr>
      <w:r>
        <w:t xml:space="preserve">10. Policy tracker (newest first)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Army 1M drones plan (reported)</w:t>
            </w:r>
          </w:p>
        </w:tc>
        <w:tc>
          <w:tcPr/>
          <w:p>
            <w:pPr>
              <w:pStyle w:val="Compact"/>
            </w:pPr>
            <w:r>
              <w:t xml:space="preserve">Volume demand for magnets, airframes</w:t>
            </w:r>
          </w:p>
        </w:tc>
        <w:tc>
          <w:tcPr/>
          <w:p>
            <w:pPr>
              <w:pStyle w:val="Compact"/>
            </w:pPr>
            <w:r>
              <w:t xml:space="preserve">metals-supply, fabrication</w:t>
            </w:r>
          </w:p>
        </w:tc>
        <w:tc>
          <w:tcPr/>
          <w:p>
            <w:pPr>
              <w:pStyle w:val="Compact"/>
            </w:pPr>
            <w:r>
              <w:t xml:space="preserve">[src-20261020-878aa9]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2026-10-20</w:t>
            </w:r>
          </w:p>
        </w:tc>
        <w:tc>
          <w:tcPr/>
          <w:p>
            <w:pPr>
              <w:pStyle w:val="Compact"/>
            </w:pPr>
            <w:r>
              <w:t xml:space="preserve">45X</w:t>
            </w:r>
          </w:p>
        </w:tc>
        <w:tc>
          <w:tcPr/>
          <w:p>
            <w:pPr>
              <w:pStyle w:val="Compact"/>
            </w:pPr>
            <w:r>
              <w:t xml:space="preserve">Advanced manufacturing production credit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[src-20261020-7d90fa]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2026-09-23</w:t>
            </w:r>
          </w:p>
        </w:tc>
        <w:tc>
          <w:tcPr/>
          <w:p>
            <w:pPr>
              <w:pStyle w:val="Compact"/>
            </w:pPr>
            <w:r>
              <w:t xml:space="preserve">SkyFoundry / Vulcan award</w:t>
            </w:r>
          </w:p>
        </w:tc>
        <w:tc>
          <w:tcPr/>
          <w:p>
            <w:pPr>
              <w:pStyle w:val="Compact"/>
            </w:pPr>
            <w:r>
              <w:t xml:space="preserve">Army drone magnet supply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[src-20260923-c53c99]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OSC</w:t>
            </w:r>
          </w:p>
        </w:tc>
        <w:tc>
          <w:tcPr/>
          <w:p>
            <w:pPr>
              <w:pStyle w:val="Compact"/>
            </w:pPr>
            <w:r>
              <w:t xml:space="preserve">DoD lender for critical-tech capex</w:t>
            </w:r>
          </w:p>
        </w:tc>
        <w:tc>
          <w:tcPr/>
          <w:p>
            <w:pPr>
              <w:pStyle w:val="Compact"/>
            </w:pPr>
            <w:r>
              <w:t xml:space="preserve">all producers</w:t>
            </w:r>
          </w:p>
        </w:tc>
        <w:tc>
          <w:tcPr/>
          <w:p>
            <w:pPr>
              <w:pStyle w:val="Compact"/>
            </w:pPr>
            <w:r>
              <w:t xml:space="preserve">[src-20260908-f6558e]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2026-08-18</w:t>
            </w:r>
          </w:p>
        </w:tc>
        <w:tc>
          <w:tcPr/>
          <w:p>
            <w:pPr>
              <w:pStyle w:val="Compact"/>
            </w:pPr>
            <w:r>
              <w:t xml:space="preserve">Section 232 pharma</w:t>
            </w:r>
          </w:p>
        </w:tc>
        <w:tc>
          <w:tcPr/>
          <w:p>
            <w:pPr>
              <w:pStyle w:val="Compact"/>
            </w:pPr>
            <w:r>
              <w:t xml:space="preserve">100% on patented pharma, APIs</w:t>
            </w:r>
          </w:p>
        </w:tc>
        <w:tc>
          <w:tcPr/>
          <w:p>
            <w:pPr>
              <w:pStyle w:val="Compact"/>
            </w:pPr>
            <w:r>
              <w:t xml:space="preserve">adjacent</w:t>
            </w:r>
          </w:p>
        </w:tc>
        <w:tc>
          <w:tcPr/>
          <w:p>
            <w:pPr>
              <w:pStyle w:val="Compact"/>
            </w:pPr>
            <w:r>
              <w:t xml:space="preserve">[src-20260818-489fdf]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2026-10-19</w:t>
            </w:r>
          </w:p>
        </w:tc>
        <w:tc>
          <w:tcPr/>
          <w:p>
            <w:pPr>
              <w:pStyle w:val="Compact"/>
            </w:pPr>
            <w:r>
              <w:t xml:space="preserve">DPA Title III tally</w:t>
            </w:r>
          </w:p>
        </w:tc>
        <w:tc>
          <w:tcPr/>
          <w:p>
            <w:pPr>
              <w:pStyle w:val="Compact"/>
            </w:pPr>
            <w:r>
              <w:t xml:space="preserve">23 awards, $820.5M since Jan 2025; rare earths $405.1M, solid rocket motors $196.4M; none to tracked startups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[src-20261019-68fd3d] (med, third-party)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2026-07-16</w:t>
            </w:r>
          </w:p>
        </w:tc>
        <w:tc>
          <w:tcPr/>
          <w:p>
            <w:pPr>
              <w:pStyle w:val="Compact"/>
            </w:pPr>
            <w:r>
              <w:t xml:space="preserve">IEA public finance</w:t>
            </w:r>
          </w:p>
        </w:tc>
        <w:tc>
          <w:tcPr/>
          <w:p>
            <w:pPr>
              <w:pStyle w:val="Compact"/>
            </w:pPr>
            <w:r>
              <w:t xml:space="preserve">Minerals commitments $65B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[src-20260716-6a06e4]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2026-04-06</w:t>
            </w:r>
          </w:p>
        </w:tc>
        <w:tc>
          <w:tcPr/>
          <w:p>
            <w:pPr>
              <w:pStyle w:val="Compact"/>
            </w:pPr>
            <w:r>
              <w:t xml:space="preserve">Section 232 metals</w:t>
            </w:r>
          </w:p>
        </w:tc>
        <w:tc>
          <w:tcPr/>
          <w:p>
            <w:pPr>
              <w:pStyle w:val="Compact"/>
            </w:pPr>
            <w:r>
              <w:t xml:space="preserve">50/25/10% structure; grid 15% to 2028</w:t>
            </w:r>
          </w:p>
        </w:tc>
        <w:tc>
          <w:tcPr/>
          <w:p>
            <w:pPr>
              <w:pStyle w:val="Compact"/>
            </w:pPr>
            <w:r>
              <w:t xml:space="preserve">metals-supply, fabrication</w:t>
            </w:r>
          </w:p>
        </w:tc>
        <w:tc>
          <w:tcPr/>
          <w:p>
            <w:pPr>
              <w:pStyle w:val="Compact"/>
            </w:pPr>
            <w:r>
              <w:t xml:space="preserve">[src-20260402-1b5d6c]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2026-01-01</w:t>
            </w:r>
          </w:p>
        </w:tc>
        <w:tc>
          <w:tcPr/>
          <w:p>
            <w:pPr>
              <w:pStyle w:val="Compact"/>
            </w:pPr>
            <w:r>
              <w:t xml:space="preserve">DIU CSO</w:t>
            </w:r>
          </w:p>
        </w:tc>
        <w:tc>
          <w:tcPr/>
          <w:p>
            <w:pPr>
              <w:pStyle w:val="Compact"/>
            </w:pPr>
            <w:r>
              <w:t xml:space="preserve">Commercial Solutions Opening, fast awards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[src-20260101-0b051b]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2025-12-18</w:t>
            </w:r>
          </w:p>
        </w:tc>
        <w:tc>
          <w:tcPr/>
          <w:p>
            <w:pPr>
              <w:pStyle w:val="Compact"/>
            </w:pPr>
            <w:r>
              <w:t xml:space="preserve">FY26 NDAA (PL 119-60)</w:t>
            </w:r>
          </w:p>
        </w:tc>
        <w:tc>
          <w:tcPr/>
          <w:p>
            <w:pPr>
              <w:pStyle w:val="Compact"/>
            </w:pPr>
            <w:r>
              <w:t xml:space="preserve">Sec. 225 robotic munitions automation; Sec. 867 Industrial Base Fund (castings, forgings, machine tools); Sec. 1652 Golden Dome cost reports; Sec. 1841 Civil Reserve Manufacturing Network; Sec. 1847 surge report</w:t>
            </w:r>
          </w:p>
        </w:tc>
        <w:tc>
          <w:tcPr/>
          <w:p>
            <w:pPr>
              <w:pStyle w:val="Compact"/>
            </w:pPr>
            <w:r>
              <w:t xml:space="preserve">precision-parts, metals-supply</w:t>
            </w:r>
          </w:p>
        </w:tc>
        <w:tc>
          <w:tcPr/>
          <w:p>
            <w:pPr>
              <w:pStyle w:val="Compact"/>
            </w:pPr>
            <w:r>
              <w:t xml:space="preserve">[src-20251218-f0d6ef][src-20251218-6c4228]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2025-12-15</w:t>
            </w:r>
          </w:p>
        </w:tc>
        <w:tc>
          <w:tcPr/>
          <w:p>
            <w:pPr>
              <w:pStyle w:val="Compact"/>
            </w:pPr>
            <w:r>
              <w:t xml:space="preserve">DIB strategy / DPA</w:t>
            </w:r>
          </w:p>
        </w:tc>
        <w:tc>
          <w:tcPr/>
          <w:p>
            <w:pPr>
              <w:pStyle w:val="Compact"/>
            </w:pPr>
            <w:r>
              <w:t xml:space="preserve">DPA Title III (Defense Production Act authority to fund domestic capacity)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[src-20251215-98f650]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2025-11-03</w:t>
            </w:r>
          </w:p>
        </w:tc>
        <w:tc>
          <w:tcPr/>
          <w:p>
            <w:pPr>
              <w:pStyle w:val="Compact"/>
            </w:pPr>
            <w:r>
              <w:t xml:space="preserve">OSC loan to Vulcan</w:t>
            </w:r>
          </w:p>
        </w:tc>
        <w:tc>
          <w:tcPr/>
          <w:p>
            <w:pPr>
              <w:pStyle w:val="Compact"/>
            </w:pPr>
            <w:r>
              <w:t xml:space="preserve">$620M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[src-20251103-ee9b27]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2025-08-06</w:t>
            </w:r>
          </w:p>
        </w:tc>
        <w:tc>
          <w:tcPr/>
          <w:p>
            <w:pPr>
              <w:pStyle w:val="Compact"/>
            </w:pPr>
            <w:r>
              <w:t xml:space="preserve">Apple-MP prepay</w:t>
            </w:r>
          </w:p>
        </w:tc>
        <w:tc>
          <w:tcPr/>
          <w:p>
            <w:pPr>
              <w:pStyle w:val="Compact"/>
            </w:pPr>
            <w:r>
              <w:t xml:space="preserve">Offtake as financing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[src-20250806-a0a34e]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2025-08-01</w:t>
            </w:r>
          </w:p>
        </w:tc>
        <w:tc>
          <w:tcPr/>
          <w:p>
            <w:pPr>
              <w:pStyle w:val="Compact"/>
            </w:pPr>
            <w:r>
              <w:t xml:space="preserve">Section 232 copper</w:t>
            </w:r>
          </w:p>
        </w:tc>
        <w:tc>
          <w:tcPr/>
          <w:p>
            <w:pPr>
              <w:pStyle w:val="Compact"/>
            </w:pPr>
            <w:r>
              <w:t xml:space="preserve">50% on semi-finished copper content; refined copper 15% (2027) / 30% (2028) under review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[src-20250805-80f2f4]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2024-12-19</w:t>
            </w:r>
          </w:p>
        </w:tc>
        <w:tc>
          <w:tcPr/>
          <w:p>
            <w:pPr>
              <w:pStyle w:val="Compact"/>
            </w:pPr>
            <w:r>
              <w:t xml:space="preserve">OTA authority</w:t>
            </w:r>
          </w:p>
        </w:tc>
        <w:tc>
          <w:tcPr/>
          <w:p>
            <w:pPr>
              <w:pStyle w:val="Compact"/>
            </w:pPr>
            <w:r>
              <w:t xml:space="preserve">Prototype to production without recompete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[src-20241219-9f8fcc]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2024-12-06</w:t>
            </w:r>
          </w:p>
        </w:tc>
        <w:tc>
          <w:tcPr/>
          <w:p>
            <w:pPr>
              <w:pStyle w:val="Compact"/>
            </w:pPr>
            <w:r>
              <w:t xml:space="preserve">PPBE reform</w:t>
            </w:r>
          </w:p>
        </w:tc>
        <w:tc>
          <w:tcPr/>
          <w:p>
            <w:pPr>
              <w:pStyle w:val="Compact"/>
            </w:pPr>
            <w:r>
              <w:t xml:space="preserve">Budget process speed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[src-20241206-6e78bd]</w:t>
            </w:r>
          </w:p>
        </w:tc>
      </w:tr>
    </w:tbl>
    <w:p>
      <w:pPr>
        <w:pStyle w:val="BodyText"/>
      </w:pPr>
      <w:r>
        <w:t xml:space="preserve">Gaps: Golden Dome dollar flows (the NDAA requires reports, not money) [src-20251218-f0d6ef]; no DPA Title III award to a tracked startup in the third-party tally [src-20261019-68fd3d]; OSC loan to Vulcan is the only federal loan to a tracked name [src-20251103-ee9b27].</w:t>
      </w:r>
    </w:p>
    <w:p>
      <w:r>
        <w:pict>
          <v:rect style="width:0;height:1.5pt" o:hralign="center" o:hrstd="t" o:hr="t"/>
        </w:pict>
      </w:r>
    </w:p>
    <w:bookmarkEnd w:id="51"/>
    <w:bookmarkStart w:id="52" w:name="X3a5c609736691618518968a5937cbf8f8b42c88"/>
    <w:p>
      <w:pPr>
        <w:pStyle w:val="Heading2"/>
      </w:pPr>
      <w:r>
        <w:t xml:space="preserve">11. Companies worth attention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Company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Senra</w:t>
            </w:r>
          </w:p>
        </w:tc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Series B size, real customers, in-house software</w:t>
            </w:r>
          </w:p>
        </w:tc>
        <w:tc>
          <w:tcPr/>
          <w:p>
            <w:pPr>
              <w:pStyle w:val="Compact"/>
            </w:pPr>
            <w:r>
              <w:t xml:space="preserve">Founder call; FPY and repeat-order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Freeform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Best evidenced loop; $179M post</w:t>
            </w:r>
          </w:p>
        </w:tc>
        <w:tc>
          <w:tcPr/>
          <w:p>
            <w:pPr>
              <w:pStyle w:val="Compact"/>
            </w:pPr>
            <w:r>
              <w:t xml:space="preserve">Customer reference calls (Boeing, DIU)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Isembard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Capital-light Hadrian variant; val. undisclosed; Thales CPO skeptical [src-20251110-84b67e]</w:t>
            </w:r>
          </w:p>
        </w:tc>
        <w:tc>
          <w:tcPr/>
          <w:p>
            <w:pPr>
              <w:pStyle w:val="Compact"/>
            </w:pPr>
            <w:r>
              <w:t xml:space="preserve">Unit economics per franchise; site-audit answer for primes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Fabri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Castings are ~40% of munitions (claim, Power) [src-20260921-876080]; RTX/LMT backed</w:t>
            </w:r>
          </w:p>
        </w:tc>
        <w:tc>
          <w:tcPr/>
          <w:p>
            <w:pPr>
              <w:pStyle w:val="Compact"/>
            </w:pPr>
            <w:r>
              <w:t xml:space="preserve">Promote file; 2nd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1872</w:t>
            </w:r>
          </w:p>
        </w:tc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Cheap entry, energy skids</w:t>
            </w:r>
          </w:p>
        </w:tc>
        <w:tc>
          <w:tcPr/>
          <w:p>
            <w:pPr>
              <w:pStyle w:val="Compact"/>
            </w:pPr>
            <w:r>
              <w:t xml:space="preserve">Track to first repeat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Atomic Industries</w:t>
            </w:r>
          </w:p>
        </w:tc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Tool and die bottleneck</w:t>
            </w:r>
          </w:p>
        </w:tc>
        <w:tc>
          <w:tcPr/>
          <w:p>
            <w:pPr>
              <w:pStyle w:val="Compact"/>
            </w:pPr>
            <w:r>
              <w:t xml:space="preserve">Second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Machina</w:t>
            </w:r>
          </w:p>
        </w:tc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Depot demand; long Form D</w:t>
            </w:r>
          </w:p>
        </w:tc>
        <w:tc>
          <w:tcPr/>
          <w:p>
            <w:pPr>
              <w:pStyle w:val="Compact"/>
            </w:pPr>
            <w:r>
              <w:t xml:space="preserve">Verify valuation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Hadrian, Divergent, SendCutSend, Mariana, Amca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Priced $1B-$7.9B</w:t>
            </w:r>
          </w:p>
        </w:tc>
        <w:tc>
          <w:tcPr/>
          <w:p>
            <w:pPr>
              <w:pStyle w:val="Compact"/>
            </w:pPr>
            <w:r>
              <w:t xml:space="preserve">Use for comps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Periodic, CuspAI, Mind, Arda</w:t>
            </w:r>
          </w:p>
        </w:tc>
        <w:tc>
          <w:tcPr/>
          <w:p>
            <w:pPr>
              <w:pStyle w:val="Compact"/>
            </w:pPr>
            <w:r>
              <w:t xml:space="preserve">materials-rd, factory-ai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  <w:tc>
          <w:tcPr/>
          <w:p>
            <w:pPr>
              <w:pStyle w:val="Compact"/>
            </w:pPr>
            <w:r>
              <w:t xml:space="preserve">Priced pre-product</w:t>
            </w:r>
          </w:p>
        </w:tc>
        <w:tc>
          <w:tcPr/>
          <w:p>
            <w:pPr>
              <w:pStyle w:val="Compact"/>
            </w:pPr>
            <w:r>
              <w:t xml:space="preserve">Watch for revenue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 space</w:t>
            </w:r>
          </w:p>
        </w:tc>
        <w:tc>
          <w:tcPr/>
          <w:p>
            <w:pPr>
              <w:pStyle w:val="Compact"/>
            </w:pPr>
            <w:r>
              <w:t xml:space="preserve">Service-center software for mid-size distributors</w:t>
            </w:r>
          </w:p>
        </w:tc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software-first</w:t>
            </w:r>
          </w:p>
        </w:tc>
        <w:tc>
          <w:tcPr/>
          <w:p>
            <w:pPr>
              <w:pStyle w:val="Compact"/>
            </w:pPr>
            <w:r>
              <w:t xml:space="preserve">~9,400 establishments, top 50 hold ~50% [src-20251201-4b732d]; Nox passed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 space</w:t>
            </w:r>
          </w:p>
        </w:tc>
        <w:tc>
          <w:tcPr/>
          <w:p>
            <w:pPr>
              <w:pStyle w:val="Compact"/>
            </w:pPr>
            <w:r>
              <w:t xml:space="preserve">Forgings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DoD flags castings and forgings barriers [src-20220215-45c353]; no AI-native forger in repo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White space</w:t>
            </w:r>
          </w:p>
        </w:tc>
        <w:tc>
          <w:tcPr/>
          <w:p>
            <w:pPr>
              <w:pStyle w:val="Compact"/>
            </w:pPr>
            <w:r>
              <w:t xml:space="preserve">Inspection/NDT as a service</w:t>
            </w:r>
          </w:p>
        </w:tc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enabler</w:t>
            </w:r>
          </w:p>
        </w:tc>
        <w:tc>
          <w:tcPr/>
          <w:p>
            <w:pPr>
              <w:pStyle w:val="Compact"/>
            </w:pPr>
            <w:r>
              <w:t xml:space="preserve">Inspection time equal for Hadrian vs legacy [src-20260908-ed94f0]</w:t>
            </w:r>
          </w:p>
        </w:tc>
        <w:tc>
          <w:tcPr/>
          <w:p>
            <w:pPr>
              <w:pStyle w:val="Compact"/>
            </w:pPr>
            <w:r>
              <w:t xml:space="preserve">Sweep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Xbfda2eff2e8f7ad7229a0fc28eb7362c4a687ce"/>
    <w:p>
      <w:pPr>
        <w:pStyle w:val="Heading2"/>
      </w:pPr>
      <w:r>
        <w:t xml:space="preserve">12. Bottom line</w:t>
      </w:r>
    </w:p>
    <w:p>
      <w:pPr>
        <w:pStyle w:val="FirstParagraph"/>
      </w:pPr>
      <w:r>
        <w:rPr>
          <w:b/>
          <w:bCs/>
        </w:rPr>
        <w:t xml:space="preserve">Five conclusions</w:t>
      </w:r>
    </w:p>
    <w:p>
      <w:pPr>
        <w:pStyle w:val="Compact"/>
        <w:numPr>
          <w:ilvl w:val="0"/>
          <w:numId w:val="1035"/>
        </w:numPr>
      </w:pPr>
      <w:r>
        <w:t xml:space="preserve">The category is real, but proven demand is speed on prototype and low-rate work; rate production share is 2-10% at the primes we spoke to [src-20260802-ef6506][src-20260802-36d46c].</w:t>
      </w:r>
    </w:p>
    <w:p>
      <w:pPr>
        <w:pStyle w:val="Compact"/>
        <w:numPr>
          <w:ilvl w:val="0"/>
          <w:numId w:val="1035"/>
        </w:numPr>
      </w:pPr>
      <w:r>
        <w:t xml:space="preserve">The data loop is evidenced (score 2) only where the process is continuous: Freeform, Mariana, Radical, plus Hadrian's training compression. Nobody shows improvement over time (section 6).</w:t>
      </w:r>
    </w:p>
    <w:p>
      <w:pPr>
        <w:pStyle w:val="Compact"/>
        <w:numPr>
          <w:ilvl w:val="0"/>
          <w:numId w:val="1035"/>
        </w:numPr>
      </w:pPr>
      <w:r>
        <w:t xml:space="preserve">Capital splits into three tiers: capital-light owner-operators (SendCutSend, Senra), capital-heavy owner-operators financed by debt and government (Hadrian, Vulcan, Mariana), and software-first vendors that need a host plant (Arda, Mind) [inference].</w:t>
      </w:r>
    </w:p>
    <w:p>
      <w:pPr>
        <w:pStyle w:val="Compact"/>
        <w:numPr>
          <w:ilvl w:val="0"/>
          <w:numId w:val="1035"/>
        </w:numPr>
      </w:pPr>
      <w:r>
        <w:t xml:space="preserve">Precision-parts is priced out at the top (Hadrian $7.87B [src-20260807-b0dc5b], Amca $1B+ [src-20260520-af3e6c]); SPC entry is Series B in fabrication or a hybrid/franchise variant [inference].</w:t>
      </w:r>
    </w:p>
    <w:p>
      <w:pPr>
        <w:pStyle w:val="Compact"/>
        <w:numPr>
          <w:ilvl w:val="0"/>
          <w:numId w:val="1035"/>
        </w:numPr>
      </w:pPr>
      <w:r>
        <w:t xml:space="preserve">Policy pull lands mostly on metals-supply (OSC, Section 232 incl. copper, IEA finance, DPA Title III to rare earths and rocket motors) [src-20251103-ee9b27][src-20260402-1b5d6c][src-20250805-80f2f4][src-20261019-68fd3d]; the FY26 NDAA adds robotic munitions automation and an Industrial Base Fund for castings, forgings and machine tools, but no money to tracked startups yet [src-20251218-f0d6ef]; precision-parts gets pull through prime contracts instead [inference].</w:t>
      </w:r>
    </w:p>
    <w:p>
      <w:pPr>
        <w:pStyle w:val="FirstParagraph"/>
      </w:pPr>
      <w:r>
        <w:rPr>
          <w:b/>
          <w:bCs/>
        </w:rPr>
        <w:t xml:space="preserve">Layer x model matrix (our pick per cell, [inference])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owner-operator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software-first</w:t>
            </w:r>
          </w:p>
        </w:tc>
        <w:tc>
          <w:tcPr/>
          <w:p>
            <w:pPr>
              <w:pStyle w:val="Compact"/>
            </w:pPr>
            <w:r>
              <w:t xml:space="preserve">enabler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Vulcan, Mariana (benchmarks)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White space (service-center software)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Senra</w:t>
            </w:r>
            <w:r>
              <w:t xml:space="preserve"> </w:t>
            </w:r>
            <w:r>
              <w:t xml:space="preserve">(pick); SendCutSend (benchmark); 1872</w:t>
            </w:r>
          </w:p>
        </w:tc>
        <w:tc>
          <w:tcPr/>
          <w:p>
            <w:pPr>
              <w:pStyle w:val="Compact"/>
            </w:pPr>
            <w:r>
              <w:t xml:space="preserve">Machina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Path Robotics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Freeform</w:t>
            </w:r>
            <w:r>
              <w:t xml:space="preserve"> </w:t>
            </w:r>
            <w:r>
              <w:t xml:space="preserve">(pick); Fabri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Isembard</w:t>
            </w:r>
            <w:r>
              <w:t xml:space="preserve"> </w:t>
            </w:r>
            <w:r>
              <w:t xml:space="preserve">(pick); Hadrian, Divergent (benchmarks)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materials-rd</w:t>
            </w:r>
          </w:p>
        </w:tc>
        <w:tc>
          <w:tcPr/>
          <w:p>
            <w:pPr>
              <w:pStyle w:val="Compact"/>
            </w:pPr>
            <w:r>
              <w:t xml:space="preserve">Radical, Periodic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CuspAI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factory-ai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Arda, Mind (benchmarks)</w:t>
            </w:r>
          </w:p>
        </w:tc>
        <w:tc>
          <w:tcPr/>
          <w:p>
            <w:pPr>
              <w:pStyle w:val="Compact"/>
            </w:pPr>
            <w:r>
              <w:t xml:space="preserve">Siemens, Rockwell (incumbents)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Three targets:</w:t>
      </w:r>
      <w:r>
        <w:t xml:space="preserve"> </w:t>
      </w:r>
      <w:r>
        <w:t xml:space="preserve">Senra, Freeform, Isembard (reasons in section 11).</w:t>
      </w:r>
    </w:p>
    <w:p>
      <w:pPr>
        <w:pStyle w:val="BodyText"/>
      </w:pPr>
      <w:r>
        <w:rPr>
          <w:b/>
          <w:bCs/>
        </w:rPr>
        <w:t xml:space="preserve">Three risks</w:t>
      </w:r>
    </w:p>
    <w:p>
      <w:pPr>
        <w:pStyle w:val="Compact"/>
        <w:numPr>
          <w:ilvl w:val="0"/>
          <w:numId w:val="1036"/>
        </w:numPr>
      </w:pPr>
      <w:r>
        <w:t xml:space="preserve">Rate-production economics: at 1,000 parts a traditional shop is cheaper (Boeing) [src-20260908-ed94f0].</w:t>
      </w:r>
    </w:p>
    <w:p>
      <w:pPr>
        <w:pStyle w:val="Compact"/>
        <w:numPr>
          <w:ilvl w:val="0"/>
          <w:numId w:val="1036"/>
        </w:numPr>
      </w:pPr>
      <w:r>
        <w:t xml:space="preserve">Capex ahead of contracts: ~$1B needed per Power [src-20260921-876080]; a munitions slowdown strands plants [inference].</w:t>
      </w:r>
    </w:p>
    <w:p>
      <w:pPr>
        <w:pStyle w:val="Compact"/>
        <w:numPr>
          <w:ilvl w:val="0"/>
          <w:numId w:val="1036"/>
        </w:numPr>
      </w:pPr>
      <w:r>
        <w:t xml:space="preserve">Valuation outrunning revenue: SendCutSend's multiple is unknown ("nine digits" revenue at $2.1B) [src-20261020-487a39]; Periodic and Mind priced before product.</w:t>
      </w:r>
    </w:p>
    <w:p>
      <w:pPr>
        <w:pStyle w:val="FirstParagraph"/>
      </w:pPr>
      <w:r>
        <w:rPr>
          <w:b/>
          <w:bCs/>
        </w:rPr>
        <w:t xml:space="preserve">Strongest bear case</w:t>
      </w:r>
    </w:p>
    <w:p>
      <w:pPr>
        <w:pStyle w:val="Compact"/>
        <w:numPr>
          <w:ilvl w:val="0"/>
          <w:numId w:val="1037"/>
        </w:numPr>
      </w:pPr>
      <w:r>
        <w:t xml:space="preserve">Rate economics: Boeing buyers report paying more, not less, and cost only matters after quality and delivery are proven [src-20260818-9b2d5c][src-20260908-ed94f0]; 2-10% share of wallet is prototype work [src-20260802-ef6506][src-20260802-36d46c].</w:t>
      </w:r>
    </w:p>
    <w:p>
      <w:pPr>
        <w:pStyle w:val="Compact"/>
        <w:numPr>
          <w:ilvl w:val="0"/>
          <w:numId w:val="1037"/>
        </w:numPr>
      </w:pPr>
      <w:r>
        <w:t xml:space="preserve">The model has failed recently: Daedalus insolvent [src-20260801-4532f6]; Bright Machines' SPAC collapsed [src-20261023-63156a]; Fast Radius, Markforged, Velo3D wiped out; VulcanForms cut staff before re-raising [src-20240910-5d51ed].</w:t>
      </w:r>
    </w:p>
    <w:p>
      <w:pPr>
        <w:pStyle w:val="Compact"/>
        <w:numPr>
          <w:ilvl w:val="0"/>
          <w:numId w:val="1037"/>
        </w:numPr>
      </w:pPr>
      <w:r>
        <w:t xml:space="preserve">Quality at complexity is unproven: ex-Anduril lead says Hadrian struggled on complex parts [src-20250709-43486e]; Thales will not qualify a franchise network [src-20251110-84b67e].</w:t>
      </w:r>
    </w:p>
    <w:p>
      <w:pPr>
        <w:pStyle w:val="Compact"/>
        <w:numPr>
          <w:ilvl w:val="0"/>
          <w:numId w:val="1037"/>
        </w:numPr>
      </w:pPr>
      <w:r>
        <w:t xml:space="preserve">The AI is thinner than the pitch: Opus rides third-party CAM [src-20261004-9b47f5]; robot learning at ~60% vs 99.9% [src-20260904-267293]; A-Lab novelty claims retracted in part [src-20240124-513fd9].</w:t>
      </w:r>
    </w:p>
    <w:p>
      <w:pPr>
        <w:pStyle w:val="Compact"/>
        <w:numPr>
          <w:ilvl w:val="0"/>
          <w:numId w:val="1037"/>
        </w:numPr>
      </w:pPr>
      <w:r>
        <w:t xml:space="preserve">Valuation: Hadrian $7.87B, Mind $3.4B, Periodic ~$7.5B (reported) with no audited revenue; a defense-budget or tariff reversal hits capex built ahead of contracts [src-20260921-876080].</w:t>
      </w:r>
    </w:p>
    <w:p>
      <w:pPr>
        <w:pStyle w:val="Compact"/>
        <w:numPr>
          <w:ilvl w:val="0"/>
          <w:numId w:val="1037"/>
        </w:numPr>
      </w:pPr>
      <w:r>
        <w:t xml:space="preserve">Slack exists: 34% spindle utilization in incumbent shops [src-20250120-419768] means demand can be met without new plants.</w:t>
      </w:r>
    </w:p>
    <w:p>
      <w:pPr>
        <w:pStyle w:val="Compact"/>
        <w:numPr>
          <w:ilvl w:val="0"/>
          <w:numId w:val="1037"/>
        </w:numPr>
      </w:pPr>
      <w:r>
        <w:t xml:space="preserve">Share per customer is capped by policy: a 1/3-of-revenue cap at SpaceX [src-20250708-342eaf], no single-sourcing after the PCC fire [src-20260818-9b2d5c], and 5-10 years to trust a new supplier [src-20250712-e5e110].</w:t>
      </w:r>
    </w:p>
    <w:p>
      <w:pPr>
        <w:pStyle w:val="Compact"/>
        <w:numPr>
          <w:ilvl w:val="0"/>
          <w:numId w:val="1037"/>
        </w:numPr>
      </w:pPr>
      <w:r>
        <w:t xml:space="preserve">Regulators get stricter after Boeing's quality lapses: "Innovation ... is the first thing that gets sacrificed, and Hadrian falls in that innovation category" [src-20260818-9b2d5c].</w:t>
      </w:r>
    </w:p>
    <w:p>
      <w:pPr>
        <w:pStyle w:val="Compact"/>
        <w:numPr>
          <w:ilvl w:val="0"/>
          <w:numId w:val="1037"/>
        </w:numPr>
      </w:pPr>
      <w:r>
        <w:t xml:space="preserve">Team durability: 90% of Hadrian's first 10 employees gone by year 5; a 40-person software team churns [src-20260817-8867f2].</w:t>
      </w:r>
    </w:p>
    <w:p>
      <w:pPr>
        <w:pStyle w:val="Compact"/>
        <w:numPr>
          <w:ilvl w:val="0"/>
          <w:numId w:val="1037"/>
        </w:numPr>
      </w:pPr>
      <w:r>
        <w:t xml:space="preserve">AI CAM vendors sell the same automation to every incumbent shop: CloudNC CAM Assist is in GibbsCAM [src-20261021-9769d1][src-20261009-7cafd0]. Ex-Hadrian staff call CAM vendors the main threat [src-20250708-342eaf].</w:t>
      </w:r>
    </w:p>
    <w:p>
      <w:pPr>
        <w:pStyle w:val="Compact"/>
        <w:numPr>
          <w:ilvl w:val="0"/>
          <w:numId w:val="1037"/>
        </w:numPr>
      </w:pPr>
      <w:r>
        <w:t xml:space="preserve">Some buyers see financing, not venture: "better suited to debt than VC" [src-20250709-43486e]; "propped up by VC money" (peer view) [src-20260808-dc5cbb].</w:t>
      </w:r>
    </w:p>
    <w:p>
      <w:pPr>
        <w:pStyle w:val="Compact"/>
        <w:numPr>
          <w:ilvl w:val="0"/>
          <w:numId w:val="1037"/>
        </w:numPr>
      </w:pPr>
      <w:r>
        <w:t xml:space="preserve">Materials-rd: model leadership turns over on a "three-month cadence", so stickiness is falling [src-20260909-af3e60] (low); chemical customers have "25 data points", not big data [src-20260913-3ad55e].</w:t>
      </w:r>
    </w:p>
    <w:p>
      <w:pPr>
        <w:pStyle w:val="FirstParagraph"/>
      </w:pPr>
      <w:r>
        <w:rPr>
          <w:b/>
          <w:bCs/>
        </w:rPr>
        <w:t xml:space="preserve">Bias check on targets.</w:t>
      </w:r>
      <w:r>
        <w:t xml:space="preserve"> </w:t>
      </w:r>
      <w:r>
        <w:t xml:space="preserve">Senra (10 sources), Freeform (14) and Isembard (13) are among the least-covered names, not the most (Hadrian 76, Machina 42, Arda 33, SendCutSend 31). That avoids picking for press volume but means each target rests mostly on company claims; Isembard also has the one negative buyer call. Treat all three as hypotheses for diligence, not conclusions.</w:t>
      </w:r>
    </w:p>
    <w:p>
      <w:pPr>
        <w:pStyle w:val="BodyText"/>
      </w:pPr>
      <w:r>
        <w:rPr>
          <w:b/>
          <w:bCs/>
        </w:rPr>
        <w:t xml:space="preserve">What would change our mind</w:t>
      </w:r>
    </w:p>
    <w:p>
      <w:pPr>
        <w:pStyle w:val="Compact"/>
        <w:numPr>
          <w:ilvl w:val="0"/>
          <w:numId w:val="1038"/>
        </w:numPr>
      </w:pPr>
      <w:r>
        <w:t xml:space="preserve">A prime shows Hadrian or peers at &gt;20% of rate-production spend with lower unit price (bull).</w:t>
      </w:r>
    </w:p>
    <w:p>
      <w:pPr>
        <w:pStyle w:val="Compact"/>
        <w:numPr>
          <w:ilvl w:val="0"/>
          <w:numId w:val="1038"/>
        </w:numPr>
      </w:pPr>
      <w:r>
        <w:t xml:space="preserve">A company publishes scrap, cycle time or quote accuracy improving with volume (moves loop to 3).</w:t>
      </w:r>
    </w:p>
    <w:p>
      <w:pPr>
        <w:pStyle w:val="Compact"/>
        <w:numPr>
          <w:ilvl w:val="0"/>
          <w:numId w:val="1038"/>
        </w:numPr>
      </w:pPr>
      <w:r>
        <w:t xml:space="preserve">Section 232 struck down or rolled back (bear for metals-supply and fabrication).</w:t>
      </w:r>
    </w:p>
    <w:p>
      <w:pPr>
        <w:pStyle w:val="Compact"/>
        <w:numPr>
          <w:ilvl w:val="0"/>
          <w:numId w:val="1038"/>
        </w:numPr>
      </w:pPr>
      <w:r>
        <w:t xml:space="preserve">A tracked owner-operator raises a down round or stalls a plant (bear).</w:t>
      </w:r>
    </w:p>
    <w:p>
      <w:pPr>
        <w:pStyle w:val="FirstParagraph"/>
      </w:pPr>
      <w:r>
        <w:rPr>
          <w:b/>
          <w:bCs/>
        </w:rPr>
        <w:t xml:space="preserve">Status of questions.md</w:t>
      </w:r>
      <w:r>
        <w:t xml:space="preserve"> </w:t>
      </w:r>
      <w:r>
        <w:t xml:space="preserve">(status as written in the file | primer view)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File status</w:t>
            </w:r>
          </w:p>
        </w:tc>
        <w:tc>
          <w:tcPr/>
          <w:p>
            <w:pPr>
              <w:pStyle w:val="Compact"/>
            </w:pPr>
            <w:r>
              <w:t xml:space="preserve">Primer 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 loop real?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section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Each part improves the next?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no quantified trend anywhere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Software-first data rights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Arda/Mind rights undisclosed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Gross margin at scale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partial: incumbent benchmarks in section 7; startup margins still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Capex and financing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section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Utilization and lead time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48h SendCutSend, 80-90% utilization targets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Pricing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partial: expert table in section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Buyer mix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Qualification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9-12 months to 1-2 years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Policy pull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section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Service-center margins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partial: Reliance/Ryerson GM; software effect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Domestic refining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Landscape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138 long-tail 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Exits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open: only Alro roll-up and failure sale prices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SPC operator edge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Fit to SPC size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section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One-page matrix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partial: matrix above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fix-before-ic-slide-8-figures"/>
    <w:p>
      <w:pPr>
        <w:pStyle w:val="Heading2"/>
      </w:pPr>
      <w:r>
        <w:t xml:space="preserve">Fix before IC (slide 8 figures)</w:t>
      </w:r>
    </w:p>
    <w:p>
      <w:pPr>
        <w:pStyle w:val="FirstParagraph"/>
      </w:pPr>
      <w:r>
        <w:t xml:space="preserve">Slide 8 mixes round sizes and valuations [src-20261022-80fd75]. Corrected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Slide 8 says</w:t>
            </w:r>
          </w:p>
        </w:tc>
        <w:tc>
          <w:tcPr/>
          <w:p>
            <w:pPr>
              <w:pStyle w:val="Compact"/>
            </w:pPr>
            <w:r>
              <w:t xml:space="preserve">Correct per sources</w:t>
            </w:r>
          </w:p>
        </w:tc>
        <w:tc>
          <w:tcPr/>
          <w:p>
            <w:pPr>
              <w:pStyle w:val="Compact"/>
            </w:pPr>
            <w:r>
              <w:t xml:space="preserve">Conf.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Hadrian</w:t>
            </w:r>
          </w:p>
        </w:tc>
        <w:tc>
          <w:tcPr/>
          <w:p>
            <w:pPr>
              <w:pStyle w:val="Compact"/>
            </w:pPr>
            <w:r>
              <w:t xml:space="preserve">~$1.6B (C)</w:t>
            </w:r>
          </w:p>
        </w:tc>
        <w:tc>
          <w:tcPr/>
          <w:p>
            <w:pPr>
              <w:pStyle w:val="Compact"/>
            </w:pPr>
            <w:r>
              <w:t xml:space="preserve">Footprint ~2.85M sq ft, four sites [src-20261015-1a282b]. ~$1.6B was the Jan 2026 valuation, not Series C (C was $260M, Jul 2025). Now $1.37B Series D at $7.87B, Aug 2026; ~$2.24B raised [src-20260807-b0dc5b][src-20250721-d99a2a][Harmonic]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Periodic</w:t>
            </w:r>
          </w:p>
        </w:tc>
        <w:tc>
          <w:tcPr/>
          <w:p>
            <w:pPr>
              <w:pStyle w:val="Compact"/>
            </w:pPr>
            <w:r>
              <w:t xml:space="preserve">$300M seed</w:t>
            </w:r>
          </w:p>
        </w:tc>
        <w:tc>
          <w:tcPr/>
          <w:p>
            <w:pPr>
              <w:pStyle w:val="Compact"/>
            </w:pPr>
            <w:r>
              <w:t xml:space="preserve">$300M seed at ~$1.3B [src-20251022-8eb7c0]</w:t>
            </w:r>
          </w:p>
        </w:tc>
        <w:tc>
          <w:tcPr/>
          <w:p>
            <w:pPr>
              <w:pStyle w:val="Compact"/>
            </w:pPr>
            <w:r>
              <w:t xml:space="preserve">Then $500M+ at $7.5B in "advanced talks" [src-20260514-5796ab] vs closed at $7.5B, ~$1.1B raised [Harmonic] vs closed, $605M total [src-20260612-5506d2] (low): say "reported $7.5B", no 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CuspAI</w:t>
            </w:r>
          </w:p>
        </w:tc>
        <w:tc>
          <w:tcPr/>
          <w:p>
            <w:pPr>
              <w:pStyle w:val="Compact"/>
            </w:pPr>
            <w:r>
              <w:t xml:space="preserve">$450M (B)</w:t>
            </w:r>
          </w:p>
        </w:tc>
        <w:tc>
          <w:tcPr/>
          <w:p>
            <w:pPr>
              <w:pStyle w:val="Compact"/>
            </w:pPr>
            <w:r>
              <w:t xml:space="preserve">$450M Series B at $2.6B, ~$580M total [src-20260720-840ae3][src-20260720-02f3fe] ; the £ figures are the same round converted (£330M, "£2bn") [src-20260720-3cfc67]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Senra</w:t>
            </w:r>
          </w:p>
        </w:tc>
        <w:tc>
          <w:tcPr/>
          <w:p>
            <w:pPr>
              <w:pStyle w:val="Compact"/>
            </w:pPr>
            <w:r>
              <w:t xml:space="preserve">$65M (B)</w:t>
            </w:r>
          </w:p>
        </w:tc>
        <w:tc>
          <w:tcPr/>
          <w:p>
            <w:pPr>
              <w:pStyle w:val="Compact"/>
            </w:pPr>
            <w:r>
              <w:t xml:space="preserve">$65M is the round; total &gt;$112M [src-20260715-68183e]; $492.96M post (Forge, share-price derived) [src-20260715-8161a3] vs $422.8M (PrivateMarketView): label "secondary-data estimate"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Freeform</w:t>
            </w:r>
          </w:p>
        </w:tc>
        <w:tc>
          <w:tcPr/>
          <w:p>
            <w:pPr>
              <w:pStyle w:val="Compact"/>
            </w:pPr>
            <w:r>
              <w:t xml:space="preserve">$67M (B)</w:t>
            </w:r>
          </w:p>
        </w:tc>
        <w:tc>
          <w:tcPr/>
          <w:p>
            <w:pPr>
              <w:pStyle w:val="Compact"/>
            </w:pPr>
            <w:r>
              <w:t xml:space="preserve">$67M Series B at $179M post (PitchBook), ~$126M raised [src-20260219-2125d7]; Skyfall H1 2026 launch unconfirmed [src-20260220-348ad9]</w:t>
            </w:r>
          </w:p>
        </w:tc>
        <w:tc>
          <w:tcPr/>
          <w:p>
            <w:pPr>
              <w:pStyle w:val="Compac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Machina</w:t>
            </w:r>
          </w:p>
        </w:tc>
        <w:tc>
          <w:tcPr/>
          <w:p>
            <w:pPr>
              <w:pStyle w:val="Compact"/>
            </w:pPr>
            <w:r>
              <w:t xml:space="preserve">$124M (C)</w:t>
            </w:r>
          </w:p>
        </w:tc>
        <w:tc>
          <w:tcPr/>
          <w:p>
            <w:pPr>
              <w:pStyle w:val="Compact"/>
            </w:pPr>
            <w:r>
              <w:t xml:space="preserve">$124M is the round; valuation undisclosed [src-20260204-ce7053]; $333.07M post on a $50M C-1 tranche (Forge) [src-20260204-7a0c74] vs $374M (PrivateMarketView): label estimate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</w:t>
            </w:r>
          </w:p>
        </w:tc>
        <w:tc>
          <w:tcPr/>
          <w:p>
            <w:pPr>
              <w:pStyle w:val="Compact"/>
            </w:pPr>
            <w:r>
              <w:t xml:space="preserve">$2.96T; 12.6M x ~$107K</w:t>
            </w:r>
          </w:p>
        </w:tc>
        <w:tc>
          <w:tcPr/>
          <w:p>
            <w:pPr>
              <w:pStyle w:val="Compact"/>
            </w:pPr>
            <w:r>
              <w:t xml:space="preserve">$2.90T value added 2025; 12.65M employees; $112,261 avg comp [src-20261013-a7c995]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IFR</w:t>
            </w:r>
          </w:p>
        </w:tc>
        <w:tc>
          <w:tcPr/>
          <w:p>
            <w:pPr>
              <w:pStyle w:val="Compact"/>
            </w:pPr>
            <w:r>
              <w:t xml:space="preserve">34,200 US vs 295,000 China (2024)</w:t>
            </w:r>
          </w:p>
        </w:tc>
        <w:tc>
          <w:tcPr/>
          <w:p>
            <w:pPr>
              <w:pStyle w:val="Compact"/>
            </w:pPr>
            <w:r>
              <w:t xml:space="preserve">Correct for 2024 [src-20250925-5d6799]; 2025 is 38,428 US (+12%) vs 354,226 China [src-20260924-28b59b] (prelim 38,000 / +11% in [src-20260618-c903cc])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IEA refining</w:t>
            </w:r>
          </w:p>
        </w:tc>
        <w:tc>
          <w:tcPr/>
          <w:p>
            <w:pPr>
              <w:pStyle w:val="Compact"/>
            </w:pPr>
            <w:r>
              <w:t xml:space="preserve">Top refiner 72%; China ~85% of REE refining</w:t>
            </w:r>
          </w:p>
        </w:tc>
        <w:tc>
          <w:tcPr/>
          <w:p>
            <w:pPr>
              <w:pStyle w:val="Compact"/>
            </w:pPr>
            <w:r>
              <w:t xml:space="preserve">~72% of refined energy minerals and &gt;90% of REE refining [src-20260721-89b0cf] (med, via Skillings) vs top-supplier REE share fell from &gt;90% to 85% [src-20260716-6a06e4] (high) vs ~70% avg refining share [src-20250521-c62d29]. Use 85% with the 2026 IEA cite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Deloitte</w:t>
            </w:r>
          </w:p>
        </w:tc>
        <w:tc>
          <w:tcPr/>
          <w:p>
            <w:pPr>
              <w:pStyle w:val="Compact"/>
            </w:pPr>
            <w:r>
              <w:t xml:space="preserve">3.8M needed, 1.9M unfilled</w:t>
            </w:r>
          </w:p>
        </w:tc>
        <w:tc>
          <w:tcPr/>
          <w:p>
            <w:pPr>
              <w:pStyle w:val="Compact"/>
            </w:pPr>
            <w:r>
              <w:t xml:space="preserve">Correct (2024-2033) [src-20240416-b69154]; 2026 update: 2.3M technician openings 2025-2030 [src-20260910-a2cd42]; do not combine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stale</w:t>
            </w:r>
          </w:p>
        </w:tc>
        <w:tc>
          <w:tcPr/>
          <w:p>
            <w:pPr>
              <w:pStyle w:val="Compact"/>
            </w:pPr>
            <w:r>
              <w:t xml:space="preserve">SendCutSend $1B (B); Arda ~$700M; Mariana $1.5B</w:t>
            </w:r>
          </w:p>
        </w:tc>
        <w:tc>
          <w:tcPr/>
          <w:p>
            <w:pPr>
              <w:pStyle w:val="Compact"/>
            </w:pPr>
            <w:r>
              <w:t xml:space="preserve">SendCutSend $2.1B Series B, Oct 2026 [src-20261020-487a39] (med); Arda $1.5B [src-20261020-914a64]; Mariana valuation not disclosed [src-20260803-30e6d5]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5" w:name="appendix-a-glossary"/>
    <w:p>
      <w:pPr>
        <w:pStyle w:val="Heading2"/>
      </w:pPr>
      <w:r>
        <w:t xml:space="preserve">Appendix A.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ABL</w:t>
            </w:r>
          </w:p>
        </w:tc>
        <w:tc>
          <w:tcPr/>
          <w:p>
            <w:pPr>
              <w:pStyle w:val="Compact"/>
            </w:pPr>
            <w:r>
              <w:t xml:space="preserve">Asset-based lending: credit secured by receivables and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</w:t>
            </w:r>
          </w:p>
        </w:tc>
        <w:tc>
          <w:tcPr/>
          <w:p>
            <w:pPr>
              <w:pStyle w:val="Compact"/>
            </w:pPr>
            <w:r>
              <w:t xml:space="preserve">Aerospace quality management standard; table stakes for flight parts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AD/CVD</w:t>
            </w:r>
          </w:p>
        </w:tc>
        <w:tc>
          <w:tcPr/>
          <w:p>
            <w:pPr>
              <w:pStyle w:val="Compact"/>
            </w:pPr>
            <w:r>
              <w:t xml:space="preserve">Antidumping and countervailing duties on unfairly priced imports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BOM</w:t>
            </w:r>
          </w:p>
        </w:tc>
        <w:tc>
          <w:tcPr/>
          <w:p>
            <w:pPr>
              <w:pStyle w:val="Compact"/>
            </w:pPr>
            <w:r>
              <w:t xml:space="preserve">Bill of materials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</w:t>
            </w:r>
          </w:p>
        </w:tc>
        <w:tc>
          <w:tcPr/>
          <w:p>
            <w:pPr>
              <w:pStyle w:val="Compact"/>
            </w:pPr>
            <w:r>
              <w:t xml:space="preserve">Software turning a 3D model into machine toolpaths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CMMC</w:t>
            </w:r>
          </w:p>
        </w:tc>
        <w:tc>
          <w:tcPr/>
          <w:p>
            <w:pPr>
              <w:pStyle w:val="Compact"/>
            </w:pPr>
            <w:r>
              <w:t xml:space="preserve">DoD cybersecurity certification for contractors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CSO</w:t>
            </w:r>
          </w:p>
        </w:tc>
        <w:tc>
          <w:tcPr/>
          <w:p>
            <w:pPr>
              <w:pStyle w:val="Compact"/>
            </w:pPr>
            <w:r>
              <w:t xml:space="preserve">Commercial Solutions Opening, a fast DoD solicitation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DFARS</w:t>
            </w:r>
          </w:p>
        </w:tc>
        <w:tc>
          <w:tcPr/>
          <w:p>
            <w:pPr>
              <w:pStyle w:val="Compact"/>
            </w:pPr>
            <w:r>
              <w:t xml:space="preserve">DoD procurement rules, incl. specialty-metal sourcing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DPA Title III</w:t>
            </w:r>
          </w:p>
        </w:tc>
        <w:tc>
          <w:tcPr/>
          <w:p>
            <w:pPr>
              <w:pStyle w:val="Compact"/>
            </w:pPr>
            <w:r>
              <w:t xml:space="preserve">Defense Production Act authority to fund domestic capacity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FFP</w:t>
            </w:r>
          </w:p>
        </w:tc>
        <w:tc>
          <w:tcPr/>
          <w:p>
            <w:pPr>
              <w:pStyle w:val="Compact"/>
            </w:pPr>
            <w:r>
              <w:t xml:space="preserve">Firm fixed price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FPY</w:t>
            </w:r>
          </w:p>
        </w:tc>
        <w:tc>
          <w:tcPr/>
          <w:p>
            <w:pPr>
              <w:pStyle w:val="Compact"/>
            </w:pPr>
            <w:r>
              <w:t xml:space="preserve">First-pass yield: share passing inspection first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IDIQ</w:t>
            </w:r>
          </w:p>
        </w:tc>
        <w:tc>
          <w:tcPr/>
          <w:p>
            <w:pPr>
              <w:pStyle w:val="Compact"/>
            </w:pPr>
            <w:r>
              <w:t xml:space="preserve">Indefinite-delivery, indefinite-quantity contract vehicle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ITAR</w:t>
            </w:r>
          </w:p>
        </w:tc>
        <w:tc>
          <w:tcPr/>
          <w:p>
            <w:pPr>
              <w:pStyle w:val="Compact"/>
            </w:pPr>
            <w:r>
              <w:t xml:space="preserve">US export control limiting defense work to US persons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shop</w:t>
            </w:r>
          </w:p>
        </w:tc>
        <w:tc>
          <w:tcPr/>
          <w:p>
            <w:pPr>
              <w:pStyle w:val="Compact"/>
            </w:pPr>
            <w:r>
              <w:t xml:space="preserve">Small owner-run shop building to a customer's drawing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LIFO/FIFO</w:t>
            </w:r>
          </w:p>
        </w:tc>
        <w:tc>
          <w:tcPr/>
          <w:p>
            <w:pPr>
              <w:pStyle w:val="Compact"/>
            </w:pPr>
            <w:r>
              <w:t xml:space="preserve">Inventory accounting methods; LIFO lowers margins when prices 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LPBF</w:t>
            </w:r>
          </w:p>
        </w:tc>
        <w:tc>
          <w:tcPr/>
          <w:p>
            <w:pPr>
              <w:pStyle w:val="Compact"/>
            </w:pPr>
            <w:r>
              <w:t xml:space="preserve">Laser powder bed fusion, a metal 3D printing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LRIP</w:t>
            </w:r>
          </w:p>
        </w:tc>
        <w:tc>
          <w:tcPr/>
          <w:p>
            <w:pPr>
              <w:pStyle w:val="Compact"/>
            </w:pPr>
            <w:r>
              <w:t xml:space="preserve">Low-rate initial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</w:t>
            </w:r>
          </w:p>
        </w:tc>
        <w:tc>
          <w:tcPr/>
          <w:p>
            <w:pPr>
              <w:pStyle w:val="Compact"/>
            </w:pPr>
            <w:r>
              <w:t xml:space="preserve">Software that tracks and directs shop-floor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NADCAP</w:t>
            </w:r>
          </w:p>
        </w:tc>
        <w:tc>
          <w:tcPr/>
          <w:p>
            <w:pPr>
              <w:pStyle w:val="Compact"/>
            </w:pPr>
            <w:r>
              <w:t xml:space="preserve">Accreditation for special processes (heat treat, NDT, coatings)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NDT</w:t>
            </w:r>
          </w:p>
        </w:tc>
        <w:tc>
          <w:tcPr/>
          <w:p>
            <w:pPr>
              <w:pStyle w:val="Compact"/>
            </w:pPr>
            <w:r>
              <w:t xml:space="preserve">Non-destructive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Nesting</w:t>
            </w:r>
          </w:p>
        </w:tc>
        <w:tc>
          <w:tcPr/>
          <w:p>
            <w:pPr>
              <w:pStyle w:val="Compact"/>
            </w:pPr>
            <w:r>
              <w:t xml:space="preserve">Packing parts on sheet or stock to minimize scrap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NRE</w:t>
            </w:r>
          </w:p>
        </w:tc>
        <w:tc>
          <w:tcPr/>
          <w:p>
            <w:pPr>
              <w:pStyle w:val="Compact"/>
            </w:pPr>
            <w:r>
              <w:t xml:space="preserve">Non-recurring engineering: one-time setup cost before 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OSC</w:t>
            </w:r>
          </w:p>
        </w:tc>
        <w:tc>
          <w:tcPr/>
          <w:p>
            <w:pPr>
              <w:pStyle w:val="Compact"/>
            </w:pPr>
            <w:r>
              <w:t xml:space="preserve">DoD Office of Strategic Capital, a lender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OTA</w:t>
            </w:r>
          </w:p>
        </w:tc>
        <w:tc>
          <w:tcPr/>
          <w:p>
            <w:pPr>
              <w:pStyle w:val="Compact"/>
            </w:pPr>
            <w:r>
              <w:t xml:space="preserve">Other Transaction Agreement, fast non-FAR prototype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PPBE</w:t>
            </w:r>
          </w:p>
        </w:tc>
        <w:tc>
          <w:tcPr/>
          <w:p>
            <w:pPr>
              <w:pStyle w:val="Compact"/>
            </w:pPr>
            <w:r>
              <w:t xml:space="preserve">DoD planning, programming, budgeting and execution 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SBIR</w:t>
            </w:r>
          </w:p>
        </w:tc>
        <w:tc>
          <w:tcPr/>
          <w:p>
            <w:pPr>
              <w:pStyle w:val="Compact"/>
            </w:pPr>
            <w:r>
              <w:t xml:space="preserve">Staged federal R&amp;D grants to small businesses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232</w:t>
            </w:r>
          </w:p>
        </w:tc>
        <w:tc>
          <w:tcPr/>
          <w:p>
            <w:pPr>
              <w:pStyle w:val="Compact"/>
            </w:pPr>
            <w:r>
              <w:t xml:space="preserve">National-security tariff authority (1962 statute)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center</w:t>
            </w:r>
          </w:p>
        </w:tc>
        <w:tc>
          <w:tcPr/>
          <w:p>
            <w:pPr>
              <w:pStyle w:val="Compact"/>
            </w:pPr>
            <w:r>
              <w:t xml:space="preserve">Metal distributor that stocks, cuts and 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Utilization</w:t>
            </w:r>
          </w:p>
        </w:tc>
        <w:tc>
          <w:tcPr/>
          <w:p>
            <w:pPr>
              <w:pStyle w:val="Compact"/>
            </w:pPr>
            <w:r>
              <w:t xml:space="preserve">Share of available machine hours actually producing</w:t>
            </w:r>
          </w:p>
        </w:tc>
      </w:tr>
    </w:tbl>
    <w:bookmarkEnd w:id="55"/>
    <w:bookmarkStart w:id="56" w:name="appendix-b-source-map-5-per-layer"/>
    <w:p>
      <w:pPr>
        <w:pStyle w:val="Heading2"/>
      </w:pPr>
      <w:r>
        <w:t xml:space="preserve">Appendix B. Source map (5 per layer)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metals-supply</w:t>
            </w:r>
          </w:p>
        </w:tc>
        <w:tc>
          <w:tcPr/>
          <w:p>
            <w:pPr>
              <w:pStyle w:val="Compact"/>
            </w:pPr>
            <w:r>
              <w:t xml:space="preserve">[src-20260803-30e6d5] [src-20260623-d1790b] [src-20251103-ee9b27] [src-20260716-6a06e4] [src-20261021-16bb64]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fabrication</w:t>
            </w:r>
          </w:p>
        </w:tc>
        <w:tc>
          <w:tcPr/>
          <w:p>
            <w:pPr>
              <w:pStyle w:val="Compact"/>
            </w:pPr>
            <w:r>
              <w:t xml:space="preserve">[src-20260519-38c7ed] [src-20261020-487a39] [src-20260701-027c1b] [src-20260204-ce7053] [src-20261016-d61bc1]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precision-parts</w:t>
            </w:r>
          </w:p>
        </w:tc>
        <w:tc>
          <w:tcPr/>
          <w:p>
            <w:pPr>
              <w:pStyle w:val="Compact"/>
            </w:pPr>
            <w:r>
              <w:t xml:space="preserve">[src-20260807-b0dc5b] [src-20261014-015327] [src-20250708-2aa3ad] [src-20260802-ef6506] [src-20260219-2125d7]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materials-rd</w:t>
            </w:r>
          </w:p>
        </w:tc>
        <w:tc>
          <w:tcPr/>
          <w:p>
            <w:pPr>
              <w:pStyle w:val="Compact"/>
            </w:pPr>
            <w:r>
              <w:t xml:space="preserve">[src-20260617-f9d293] [src-20260917-1bcb81] [src-20261022-37a0ea] [src-20261016-29997e] [src-20260720-840ae3]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factory-ai</w:t>
            </w:r>
          </w:p>
        </w:tc>
        <w:tc>
          <w:tcPr/>
          <w:p>
            <w:pPr>
              <w:pStyle w:val="Compact"/>
            </w:pPr>
            <w:r>
              <w:t xml:space="preserve">[src-20261020-914a64] [src-20260513-83aa83] [src-20260106-60b745] [src-20260804-0e8130] [src-20261004-9b47f5]</w:t>
            </w:r>
          </w:p>
        </w:tc>
      </w:tr>
    </w:tbl>
    <w:bookmarkEnd w:id="56"/>
    <w:bookmarkStart w:id="57" w:name="appendix-c-gaps-and-next-actions"/>
    <w:p>
      <w:pPr>
        <w:pStyle w:val="Heading2"/>
      </w:pPr>
      <w:r>
        <w:t xml:space="preserve">Appendix C. Gaps and next actions</w:t>
      </w:r>
    </w:p>
    <w:p>
      <w:pPr>
        <w:pStyle w:val="Compact"/>
        <w:numPr>
          <w:ilvl w:val="0"/>
          <w:numId w:val="1039"/>
        </w:numPr>
      </w:pPr>
      <w:r>
        <w:t xml:space="preserve">Hadrian revenue: two low-confidence figures conflict; get a primary number.</w:t>
      </w:r>
    </w:p>
    <w:p>
      <w:pPr>
        <w:pStyle w:val="Compact"/>
        <w:numPr>
          <w:ilvl w:val="0"/>
          <w:numId w:val="1039"/>
        </w:numPr>
      </w:pPr>
      <w:r>
        <w:t xml:space="preserve">Startup gross margins: none disclosed; ask Senra, SendCutSend.</w:t>
      </w:r>
    </w:p>
    <w:p>
      <w:pPr>
        <w:pStyle w:val="Compact"/>
        <w:numPr>
          <w:ilvl w:val="0"/>
          <w:numId w:val="1039"/>
        </w:numPr>
      </w:pPr>
      <w:r>
        <w:t xml:space="preserve">Refining TAM and economics: no free source found.</w:t>
      </w:r>
    </w:p>
    <w:p>
      <w:pPr>
        <w:pStyle w:val="Compact"/>
        <w:numPr>
          <w:ilvl w:val="0"/>
          <w:numId w:val="1039"/>
        </w:numPr>
      </w:pPr>
      <w:r>
        <w:t xml:space="preserve">Fabrication TAM: none; Census CBP gives counts and payroll only [src-20250626-23f6d9]. Next: 2022 Economic Census receipts by NAICS 3323/3327.</w:t>
      </w:r>
    </w:p>
    <w:p>
      <w:pPr>
        <w:pStyle w:val="Compact"/>
        <w:numPr>
          <w:ilvl w:val="0"/>
          <w:numId w:val="1039"/>
        </w:numPr>
      </w:pPr>
      <w:r>
        <w:t xml:space="preserve">AI/robotics cost decline over 24 months: no source.</w:t>
      </w:r>
    </w:p>
    <w:p>
      <w:pPr>
        <w:pStyle w:val="Compact"/>
        <w:numPr>
          <w:ilvl w:val="0"/>
          <w:numId w:val="1039"/>
        </w:numPr>
      </w:pPr>
      <w:r>
        <w:t xml:space="preserve">Valuations for Senra, Machina: secondary-data estimates only (Forge, PrivateMarketView), low; Mariana undisclosed.</w:t>
      </w:r>
    </w:p>
    <w:p>
      <w:pPr>
        <w:pStyle w:val="Compact"/>
        <w:numPr>
          <w:ilvl w:val="0"/>
          <w:numId w:val="1039"/>
        </w:numPr>
      </w:pPr>
      <w:r>
        <w:t xml:space="preserve">Periodic $7.5B round: talks in Bloomberg/Forbes; "closed" only on an AI-compiled page [src-20260612-5506d2].</w:t>
      </w:r>
    </w:p>
    <w:p>
      <w:pPr>
        <w:pStyle w:val="Compact"/>
        <w:numPr>
          <w:ilvl w:val="0"/>
          <w:numId w:val="1039"/>
        </w:numPr>
      </w:pPr>
      <w:r>
        <w:t xml:space="preserve">Golden Dome money flows: none in law text yet [src-20251218-f0d6ef]. Freeform Skyfall go-live: unconfirmed.</w:t>
      </w:r>
    </w:p>
    <w:p>
      <w:pPr>
        <w:pStyle w:val="Compact"/>
        <w:numPr>
          <w:ilvl w:val="0"/>
          <w:numId w:val="1039"/>
        </w:numPr>
      </w:pPr>
      <w:r>
        <w:t xml:space="preserve">ABL use by startups: none evidenced.</w:t>
      </w:r>
    </w:p>
    <w:p>
      <w:pPr>
        <w:pStyle w:val="Compact"/>
        <w:numPr>
          <w:ilvl w:val="0"/>
          <w:numId w:val="1039"/>
        </w:numPr>
      </w:pPr>
      <w:r>
        <w:t xml:space="preserve">Exits (Q14): no comparable acquisition above $100M in repo.</w:t>
      </w:r>
    </w:p>
    <w:bookmarkEnd w:id="57"/>
    <w:bookmarkStart w:id="58" w:name="appendix-d-ten-sources-for-one-hour"/>
    <w:p>
      <w:pPr>
        <w:pStyle w:val="Heading2"/>
      </w:pPr>
      <w:r>
        <w:t xml:space="preserve">Appendix D. Ten sources for one hour</w:t>
      </w:r>
    </w:p>
    <w:p>
      <w:pPr>
        <w:pStyle w:val="Compact"/>
        <w:numPr>
          <w:ilvl w:val="0"/>
          <w:numId w:val="1040"/>
        </w:numPr>
      </w:pPr>
      <w:r>
        <w:t xml:space="preserve">[src-20261022-80fd75] SPC slide 8 deck.</w:t>
      </w:r>
    </w:p>
    <w:p>
      <w:pPr>
        <w:pStyle w:val="Compact"/>
        <w:numPr>
          <w:ilvl w:val="0"/>
          <w:numId w:val="1040"/>
        </w:numPr>
      </w:pPr>
      <w:r>
        <w:t xml:space="preserve">[src-20260807-b0dc5b] Hadrian Series D and the capex-by-debt rule.</w:t>
      </w:r>
    </w:p>
    <w:p>
      <w:pPr>
        <w:pStyle w:val="Compact"/>
        <w:numPr>
          <w:ilvl w:val="0"/>
          <w:numId w:val="1040"/>
        </w:numPr>
      </w:pPr>
      <w:r>
        <w:t xml:space="preserve">[src-20260921-876080] Power on capex ahead of contracts.</w:t>
      </w:r>
    </w:p>
    <w:p>
      <w:pPr>
        <w:pStyle w:val="Compact"/>
        <w:numPr>
          <w:ilvl w:val="0"/>
          <w:numId w:val="1040"/>
        </w:numPr>
      </w:pPr>
      <w:r>
        <w:t xml:space="preserve">[src-20261004-9b47f5] Ex-Hadrian programming head on what Opus is.</w:t>
      </w:r>
    </w:p>
    <w:p>
      <w:pPr>
        <w:pStyle w:val="Compact"/>
        <w:numPr>
          <w:ilvl w:val="0"/>
          <w:numId w:val="1040"/>
        </w:numPr>
      </w:pPr>
      <w:r>
        <w:t xml:space="preserve">[src-20260802-ef6506] Boeing on Hadrian share and price.</w:t>
      </w:r>
    </w:p>
    <w:p>
      <w:pPr>
        <w:pStyle w:val="Compact"/>
        <w:numPr>
          <w:ilvl w:val="0"/>
          <w:numId w:val="1040"/>
        </w:numPr>
      </w:pPr>
      <w:r>
        <w:t xml:space="preserve">[src-20250708-2aa3ad] Raytheon on price, lead time, utilization.</w:t>
      </w:r>
    </w:p>
    <w:p>
      <w:pPr>
        <w:pStyle w:val="Compact"/>
        <w:numPr>
          <w:ilvl w:val="0"/>
          <w:numId w:val="1040"/>
        </w:numPr>
      </w:pPr>
      <w:r>
        <w:t xml:space="preserve">[src-20260519-2d6ceb] Belosic on SendCutSend economics vs China.</w:t>
      </w:r>
    </w:p>
    <w:p>
      <w:pPr>
        <w:pStyle w:val="Compact"/>
        <w:numPr>
          <w:ilvl w:val="0"/>
          <w:numId w:val="1040"/>
        </w:numPr>
      </w:pPr>
      <w:r>
        <w:t xml:space="preserve">[src-20260701-027c1b] Senra operating profile.</w:t>
      </w:r>
    </w:p>
    <w:p>
      <w:pPr>
        <w:pStyle w:val="Compact"/>
        <w:numPr>
          <w:ilvl w:val="0"/>
          <w:numId w:val="1040"/>
        </w:numPr>
      </w:pPr>
      <w:r>
        <w:t xml:space="preserve">[src-20260623-d1790b] Mariana's autonomous mine and RL control.</w:t>
      </w:r>
    </w:p>
    <w:p>
      <w:pPr>
        <w:pStyle w:val="Compact"/>
        <w:numPr>
          <w:ilvl w:val="0"/>
          <w:numId w:val="1040"/>
        </w:numPr>
      </w:pPr>
      <w:r>
        <w:t xml:space="preserve">[src-20260402-1b5d6c] Section 232 April 2026 proclamation.</w:t>
      </w:r>
    </w:p>
    <w:bookmarkEnd w:id="58"/>
    <w:bookmarkStart w:id="59" w:name="X8aab371d3ddf95cdb15b60622dbcff84e6fef7f"/>
    <w:p>
      <w:pPr>
        <w:pStyle w:val="Heading2"/>
      </w:pPr>
      <w:r>
        <w:t xml:space="preserve">Appendix E. Source coverage (ledger, 2026-10-25)</w:t>
      </w:r>
    </w:p>
    <w:p>
      <w:pPr>
        <w:pStyle w:val="FirstParagraph"/>
      </w:pPr>
      <w:r>
        <w:t xml:space="preserve">Full per-source ledger (1,437 rows: id, type, category, read status, key facts, primer section):</w:t>
      </w:r>
      <w:r>
        <w:t xml:space="preserve"> </w:t>
      </w:r>
      <w:r>
        <w:rPr>
          <w:rStyle w:val="VerbatimChar"/>
        </w:rPr>
        <w:t xml:space="preserve">insights/exports/primer-ledger.csv</w:t>
      </w:r>
      <w:r>
        <w:t xml:space="preserve">. Summary: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Read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Expert calls read line by line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yes: every line read; notes kept in the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Promoted from dup/noise after full read (CloudNC x2, AI Robotics)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yes; now cited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cited sources</w:t>
            </w:r>
          </w:p>
        </w:tc>
        <w:tc>
          <w:tcPr/>
          <w:p>
            <w:pPr>
              <w:pStyle w:val="Compact"/>
            </w:pPr>
            <w:r>
              <w:t xml:space="preserve">207</w:t>
            </w:r>
          </w:p>
        </w:tc>
        <w:tc>
          <w:tcPr/>
          <w:p>
            <w:pPr>
              <w:pStyle w:val="Compact"/>
            </w:pPr>
            <w:r>
              <w:t xml:space="preserve">partial: cited passages read in the body; long podcast transcripts read via summary plus keyword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On-thesis, not cited</w:t>
            </w:r>
          </w:p>
        </w:tc>
        <w:tc>
          <w:tcPr/>
          <w:p>
            <w:pPr>
              <w:pStyle w:val="Compact"/>
            </w:pPr>
            <w:r>
              <w:t xml:space="preserve">419</w:t>
            </w:r>
          </w:p>
        </w:tc>
        <w:tc>
          <w:tcPr/>
          <w:p>
            <w:pPr>
              <w:pStyle w:val="Compact"/>
            </w:pPr>
            <w:r>
              <w:t xml:space="preserve">no: machine-read (keyword and number extraction on full body, plus summary). About 1.5M words, not read line by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 D and federal-award stubs</w:t>
            </w:r>
          </w:p>
        </w:tc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data row checked: 237 match a company in raising-now or repeat-orders; 19 are history rows for excluded or non-target companies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 / off-thesis / duplicates</w:t>
            </w:r>
          </w:p>
        </w:tc>
        <w:tc>
          <w:tcPr/>
          <w:p>
            <w:pPr>
              <w:pStyle w:val="Compact"/>
            </w:pPr>
            <w:r>
              <w:t xml:space="preserve">343 / 115 / 71</w:t>
            </w:r>
          </w:p>
        </w:tc>
        <w:tc>
          <w:tcPr/>
          <w:p>
            <w:pPr>
              <w:pStyle w:val="Compact"/>
            </w:pPr>
            <w:r>
              <w:t xml:space="preserve">no: full body keyword-scanned to confirm the category; 66 high-keyword items hand-checked, 4 promoted (1 to adjacent)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the rows above, no body text captured (LinkedIn, TBPN stubs, empty pages)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no: nothing to read beyond the stub</w:t>
            </w:r>
          </w:p>
        </w:tc>
      </w:tr>
    </w:tbl>
    <w:p>
      <w:pPr>
        <w:pStyle w:val="BodyText"/>
      </w:pPr>
      <w:r>
        <w:t xml:space="preserve">Honest limits: about 2.2M on-thesis words exist; only the 13 expert calls (about 83K words) were read line by line. Not read line by line: 15 other on-thesis expert calls (12 cited, 3 uncited; passages and summaries used) and all 99 on-thesis podcasts (27 cited). 20 off-thesis or noise expert calls were checked for category only.</w:t>
      </w:r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2026-10-26T01:10:38Z</dcterms:created>
  <dcterms:modified xsi:type="dcterms:W3CDTF">2026-10-26T01:10:38Z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