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Salesforce and SAP,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Pace, an insurance operations startup, says its success rate on tests that drive old insurance screens rose from 30% to over 95% with a single new model (Pace,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Zendesk's CEO says "seats are going to go away over time" (Zendesk), and the share of AI software vendors using outcome-based pricing rose from 18% to 23% in six months (ICONIQ).</w:t>
      </w:r>
    </w:p>
    <w:p>
      <w:pPr>
        <w:pStyle w:val="ListParagraph"/>
        <w:numPr>
          <w:ilvl w:val="0"/>
          <w:numId w:val="3"/>
        </w:numPr>
        <w:spacing w:after="60"/>
      </w:pPr>
      <w:r>
        <w:rPr/>
        <w:t xml:space="preserve">The leading customer service platforms already charge per result, so buyers can compare prices per resolution across several vendors today. Fin, the customer service software company formerly called Intercom, charges $0.99 per resolution (Fin), HubSpot charges $0.50 per resolved conversation (HubSpot) and Zendesk bills its agents per automated resolution (Zendesk).</w:t>
      </w:r>
    </w:p>
    <w:p>
      <w:pPr>
        <w:pStyle w:val="ListParagraph"/>
        <w:numPr>
          <w:ilvl w:val="0"/>
          <w:numId w:val="3"/>
        </w:numPr>
        <w:spacing w:after="60"/>
      </w:pPr>
      <w:r>
        <w:rPr/>
        <w:t xml:space="preserve">The labs and cloud providers are paying to get agents installed, which shortens the path to production for every vendor. Google set up a $750M partner fund (Google Cloud), and postings for forward-deployed engineers (FDEs), engineers who build each customer's deployment on site, passed 7,300 in the first nine months of 2026 against under 200 in 2023 (Lightcast via CIO Dive).</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Box's CEO Aaron Levie argues that closing the gap between the roughly 70% accuracy of a model off the shelf and the 97% a business needs is what makes work automatable (Sequoia Capital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Cresta's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Crosby is a registered law firm whose lawyers take liability for the contracts its AI reviews (Lux Capital), so it can sell the finished review of a contract instead of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Discover found the AI products of the contact-center incumbents "more of a bolt-on" (expert call), and Edison Scientific's CEO says the labs avoid training on each customer's data because "they don't want to have a different model for every customer" (Edison Scientific, claim).</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Notion says its offshore support model cost "4X to 7X" what Decagon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 Duvo co-founder sells from the "service budget line, because it is easier to procure" (Duvo, claim).</w:t>
      </w:r>
    </w:p>
    <w:p>
      <w:pPr>
        <w:pStyle w:val="ListParagraph"/>
        <w:numPr>
          <w:ilvl w:val="0"/>
          <w:numId w:val="3"/>
        </w:numPr>
        <w:spacing w:after="60"/>
      </w:pPr>
      <w:r>
        <w:rPr/>
        <w:t xml:space="preserve">Buyers want to know what they will spend, so pure outcome pricing slows a sale even when the buyer likes the idea. In a fintech vendor selection that Sierra lost, the buyer wanted "a more transactional pricing without outcome commitment" (expert call), and 27 of 50 buyers in an a16z survey preferred credits tied to work over tokens (a16z).</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Chime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(Bessemer), and ICONIQ's survey projects AI product margins rising from 45% in 2025 to 59% in 2027 (ICONIQ via HackerNoon). Pace's CEO puts outsourcers at "10, 15 percent gross margin" and targets 80% for his own company (Pace, claim).</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Fin's CFO says a resolution rate that rose from about 25% to close to 70% improved margin (Fin, claim), and Decagon runs about 90% of its workloads on cheaper fine-tuned open-source models (PYMNTS).</w:t>
      </w:r>
    </w:p>
    <w:p>
      <w:pPr>
        <w:pStyle w:val="ListParagraph"/>
        <w:numPr>
          <w:ilvl w:val="0"/>
          <w:numId w:val="3"/>
        </w:numPr>
        <w:spacing w:after="60"/>
      </w:pPr>
      <w:r>
        <w:rPr/>
        <w:t xml:space="preserve">Deployment cost falls with each agent a customer adds, which is where margins improve over the life of an account. Safelite's first Sierra agent took six months and its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Safelite measured a 35% to 40% cost cut and gave Sierra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OpenAI's Presence is a complete customer service agent with written procedures, guardrails and automated scoring of its answers (OpenAI), and Anthropic has released plugins for 12 legal practice areas (Anthropic).</w:t>
      </w:r>
    </w:p>
    <w:p>
      <w:pPr>
        <w:pStyle w:val="ListParagraph"/>
        <w:numPr>
          <w:ilvl w:val="0"/>
          <w:numId w:val="3"/>
        </w:numPr>
        <w:spacing w:after="60"/>
      </w:pPr>
      <w:r>
        <w:rPr/>
        <w:t xml:space="preserve">The systems of record are selling agents into their installed base with the customer data already in hand. Salesforce's Agentforce passed $1.5B of annual recurring revenue (ARR) on a definition widened to include Slackbot (Salesforce), and ServiceNow's AI products passed $1B of annual contract value (ServiceNow).</w:t>
      </w:r>
    </w:p>
    <w:p>
      <w:pPr>
        <w:pStyle w:val="ListParagraph"/>
        <w:numPr>
          <w:ilvl w:val="0"/>
          <w:numId w:val="3"/>
        </w:numPr>
        <w:spacing w:after="60"/>
      </w:pPr>
      <w:r>
        <w:rPr/>
        <w:t xml:space="preserve">The main exit so far went to an incumbent at a price well below the private valuations of the leaders, which limits the return on late entries. Salesforce paid about $3.6B for Fin (Salesforce), while Sierra and Decagon raised at roughly 75 to 100 times and about 45 times ARR by our estimate (company reports), with Decagon's multiple pairing its January 2026 valuation with revenue it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and the labs and clouds supply the models, platforms and runtimes those agents run on. </w:t>
      </w:r>
      <w:r>
        <w:rPr/>
        <w:t xml:space="preserve">In a LangChain survey of agent builders, 57% said they already had agents in production (LangChain), and Microsoft says Agent 365 registered nearly 40 million agents across tens of thousands of companies two months after launch (Microsoft earnings call).</w:t>
      </w:r>
    </w:p>
    <w:p>
      <w:pPr>
        <w:pStyle w:val="ListParagraph"/>
        <w:numPr>
          <w:ilvl w:val="0"/>
          <w:numId w:val="3"/>
        </w:numPr>
        <w:spacing w:after="60"/>
      </w:pPr>
      <w:r>
        <w:rPr>
          <w:b/>
        </w:rPr>
        <w:t xml:space="preserve">Each lab and cloud now sells a full platform to build, run and govern agents, so enterprise agent spending flows through them. </w:t>
      </w:r>
      <w:r>
        <w:rPr/>
        <w:t xml:space="preserve">OpenAI launched Frontier to build, deploy and manage agents, with HP, Intuit and Uber among its first named adopters (OpenAI), and AWS added a managed agent loop and agent payments to AgentCore in 2026 (AWS).</w:t>
      </w:r>
    </w:p>
    <w:p>
      <w:pPr>
        <w:pStyle w:val="ListParagraph"/>
        <w:numPr>
          <w:ilvl w:val="0"/>
          <w:numId w:val="3"/>
        </w:numPr>
        <w:spacing w:after="60"/>
      </w:pPr>
      <w:r>
        <w:rPr>
          <w:b/>
        </w:rPr>
        <w:t xml:space="preserve">Agent frameworks have become a standard way for developers to build agents, and the clouds now plug them into their own deployment tools. </w:t>
      </w:r>
      <w:r>
        <w:rPr/>
        <w:t xml:space="preserve">Google's Agents CLI ships a LangChain extension so that LangChain and LangGraph agents use Google's tools to deploy, test and monitor them (Google for Developers).</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A coding agent at PocketOS, a maker of software for car rental businesses, deleted the production database and its backups in nine seconds using an access token with broader rights than the task needed (Euronews).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OpenAI's Agents API adds no fee on top of model usage (OpenAI), and Anthropic charges $0.08 per session-hour for its managed version (Anthropic).</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OpenAI's Presence ships with test conversations, automated scoring of answers and a loop that improves the agent, all of which independent testing vendors sell as products (OpenAI).</w:t>
      </w:r>
    </w:p>
    <w:p>
      <w:pPr>
        <w:pStyle w:val="ListParagraph"/>
        <w:numPr>
          <w:ilvl w:val="0"/>
          <w:numId w:val="3"/>
        </w:numPr>
        <w:spacing w:after="60"/>
      </w:pPr>
      <w:r>
        <w:rPr>
          <w:b/>
        </w:rPr>
        <w:t xml:space="preserve">Buyers rarely pay for neutrality across models, which weakens the main argument for an independent layer. </w:t>
      </w:r>
      <w:r>
        <w:rPr/>
        <w:t xml:space="preserve">An Accenture managing director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so in this theme they act as the suppliers and likely acquirers our startups depend on. </w:t>
      </w:r>
      <w:r>
        <w:rPr/>
        <w:t xml:space="preserve">Independent frameworks and infrastructure sell to engineering teams on usage while the labs bundle the same tools free, so these companies compete with their suppliers and, by our estimate, tend to sell to a lab or cloud at a modest price.</w:t>
      </w:r>
    </w:p>
    <w:p>
      <w:pPr>
        <w:spacing w:after="100"/>
      </w:pPr>
      <w:r>
        <w:rPr>
          <w:b/>
        </w:rPr>
        <w:t xml:space="preserve">Example companies: </w:t>
      </w:r>
      <w:r>
        <w:rPr/>
        <w:t xml:space="preserve">OpenAI, Anthropic, Google, Microsoft, Amazon Web Services, LangChain</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To bill per resolution a vendor must know whether the customer came back or a person stepped in, and that history sits in the help desk, the customer database or the enterprise resource planning (ERP) system. Truist research says outcome pricing especially favors systems of record, which hold the detailed customer and operating data a result is measured against (Truist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Zendesk bills a resolution only after its own language model reviews the conversation and confirms the request was met, and cases handed to a person are not billed (Zendesk). Fin bills when the customer confirms the answer or leaves without asking for more help (Fin).</w:t>
      </w:r>
    </w:p>
    <w:p>
      <w:pPr>
        <w:pStyle w:val="ListParagraph"/>
        <w:numPr>
          <w:ilvl w:val="0"/>
          <w:numId w:val="3"/>
        </w:numPr>
        <w:spacing w:after="60"/>
      </w:pPr>
      <w:r>
        <w:rPr>
          <w:b/>
        </w:rPr>
        <w:t xml:space="preserve">The incumbents sell agents to customers they already have, which reaches buyers faster than any startup can. </w:t>
      </w:r>
      <w:r>
        <w:rPr/>
        <w:t xml:space="preserve">Salesforce says half of its agent bookings came from existing customers buying more prepaid usage (Salesforce earnings call), and a KPMG partner says ServiceNow's AI faces "few viable alternatives" in core IT service management (expert call).</w:t>
      </w:r>
    </w:p>
    <w:p>
      <w:pPr>
        <w:pStyle w:val="ListParagraph"/>
        <w:numPr>
          <w:ilvl w:val="0"/>
          <w:numId w:val="3"/>
        </w:numPr>
        <w:spacing w:after="60"/>
      </w:pPr>
      <w:r>
        <w:rPr>
          <w:b/>
        </w:rPr>
        <w:t xml:space="preserve">The record holders are buying agent companies built on their platforms, which gives those startups a likely acquirer. </w:t>
      </w:r>
      <w:r>
        <w:rPr/>
        <w:t xml:space="preserve">Workday is buying C1.ai (Workday), SAP is buying TechWolf (SAP) and Guidewire invested in Sixfold (Sixfold).</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Workfabric AI, a Sierra customer, audits Sierra's resolution count itself because it cannot see how a resolution is defined (expert call), and Zendesk's default test treats 72 hours without a customer reply as a resolution (HackerNoon).</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Salesforce sells most agent work through prepaid credits at $0.10 per action (Tech Insider), and SAP's CFO says revenue linked to outcomes will not move its 2027 numbers (SAP earnings call).</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The KPMG partner reports shrinking seat counts and growth led by price increases (expert call), and Wawa's CIO asks "Do I even need to have a ServiceNow platform?"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startup whose work they can copy. </w:t>
      </w:r>
      <w:r>
        <w:rPr/>
        <w:t xml:space="preserve">They hold the data, permissions and audit trail that outcome pricing needs, so we should test every startup in the theme against how hard its work is for the record holder to rebuild.</w:t>
      </w:r>
    </w:p>
    <w:p>
      <w:pPr>
        <w:spacing w:after="100"/>
      </w:pPr>
      <w:r>
        <w:rPr>
          <w:b/>
        </w:rPr>
        <w:t xml:space="preserve">Example companies: </w:t>
      </w:r>
      <w:r>
        <w:rPr/>
        <w:t xml:space="preserve">Salesforce, Zendesk, HubSpot, ServiceNow, SAP, Oracle, Workday</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Ema's founder says "every enterprise today has hundreds of applications" and thousands of people acting as glue between them (Ema, claim).</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Collibra's CEO cites agent accuracy rising from about 30% without business context to about 90% with it (VentureBeat).</w:t>
      </w:r>
    </w:p>
    <w:p>
      <w:pPr>
        <w:pStyle w:val="ListParagraph"/>
        <w:numPr>
          <w:ilvl w:val="0"/>
          <w:numId w:val="3"/>
        </w:numPr>
        <w:spacing w:after="60"/>
      </w:pPr>
      <w:r>
        <w:rPr>
          <w:b/>
        </w:rPr>
        <w:t xml:space="preserve">Companies selling into this layer report fast growth from enterprise customers, although the figures are their own. </w:t>
      </w:r>
      <w:r>
        <w:rPr/>
        <w:t xml:space="preserve">Ema reports bookings over $150M (Ema, claim), and Skan AI, which records how work gets done and feeds that record to agents, reports revenue growth over 300% with existing customers spending about 50% more each year (Skan AI, claim). Workfabric AI, which coordinates employees toward goals such as finding new revenue, already earns revenue, and Cognizant plans to deploy 1,000 engineers on its platform (Moneycontrol).</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Hitachi chose Ema over a 12 to 14 month internal build, then said "Today, for other use cases, we don't depend on Ema" and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Collibra's CEO says that accuracy fell back to 60% two months later (VentureBeat).</w:t>
      </w:r>
    </w:p>
    <w:p>
      <w:pPr>
        <w:pStyle w:val="ListParagraph"/>
        <w:numPr>
          <w:ilvl w:val="0"/>
          <w:numId w:val="3"/>
        </w:numPr>
        <w:spacing w:after="60"/>
      </w:pPr>
      <w:r>
        <w:rPr>
          <w:b/>
        </w:rPr>
        <w:t xml:space="preserve">The clouds and systems of record give the coordination layer away to win the platform. </w:t>
      </w:r>
      <w:r>
        <w:rPr/>
        <w:t xml:space="preserve">ServiceNow made its AI Control Tower free for a year (ServiceNow), and Microsoft sells Agent 365 to govern every agent a company runs (Microsoft).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Skan AI director says "Once Claude figures out how to do this themselves, they don't need us"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run about nine months by Ema's account (Ema, claim), and expansion stalls once the customer builds its own agents. Work context has the better economics of the two, because a record of how work really gets done improves every agent a company runs, but Celonis, the process-mining company, and the labs already compete for that layer, so we should not back standalone work-context companies. We list only three examples because most horizontal vendors, such as Sycamore and Relevance AI, now sell kits for building agents, and those belong with the platforms in category A.</w:t>
      </w:r>
    </w:p>
    <w:p>
      <w:pPr>
        <w:spacing w:after="100"/>
      </w:pPr>
      <w:r>
        <w:rPr>
          <w:b/>
        </w:rPr>
        <w:t xml:space="preserve">Example companies: </w:t>
      </w:r>
      <w:r>
        <w:rPr/>
        <w:t xml:space="preserve">Ema, Duvo, Workfabric AI</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Anthropic committed $100M to a partner network for the integrators that deploy its models (Anthropic).</w:t>
      </w:r>
    </w:p>
    <w:p>
      <w:pPr>
        <w:pStyle w:val="ListParagraph"/>
        <w:numPr>
          <w:ilvl w:val="0"/>
          <w:numId w:val="3"/>
        </w:numPr>
        <w:spacing w:after="60"/>
      </w:pPr>
      <w:r>
        <w:rPr>
          <w:b/>
        </w:rPr>
        <w:t xml:space="preserve">Outsourcing is the budget agents replace, and the incumbent outsourcers are already losing ground. </w:t>
      </w:r>
      <w:r>
        <w:rPr/>
        <w:t xml:space="preserve">Concentrix wrote down $1.05B of the value it had booked for past acquisitions after its share price fell (Concentrix), and Teleperformance's core services revenue fell 1.0% in the second quarter of 2026 on a comparable basis (TP).</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Cognizant practice head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TTEC vice president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Accelerant,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Crescendo, an AI-native outsourcer, cut prices 10% to 40% while its costs stayed flat, and a former director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Crescendo, Otera, Distyl AI, Accenture, Deloitte, Cognizant, TCS, Teleperformance, Conduent</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Fin's CEO says software companies spend $20 to $30 per ticket resolved by people, against the $0.99 Fin charges (Lenny's Podcast).</w:t>
      </w:r>
    </w:p>
    <w:p>
      <w:pPr>
        <w:pStyle w:val="ListParagraph"/>
        <w:numPr>
          <w:ilvl w:val="0"/>
          <w:numId w:val="3"/>
        </w:numPr>
        <w:spacing w:after="60"/>
      </w:pPr>
      <w:r>
        <w:rPr>
          <w:b/>
        </w:rPr>
        <w:t xml:space="preserve">Savings at early buyers are wide enough to make the business case easy to defend. </w:t>
      </w:r>
      <w:r>
        <w:rPr/>
        <w:t xml:space="preserve">Safelite pays Sierra under $2 per transaction against $7.50 to $9 for a person (expert call), and Lorikeet publishes a price of $0.90 to $0.99 per resolved ticket (Lorikeet).</w:t>
      </w:r>
    </w:p>
    <w:p>
      <w:pPr>
        <w:pStyle w:val="ListParagraph"/>
        <w:numPr>
          <w:ilvl w:val="0"/>
          <w:numId w:val="3"/>
        </w:numPr>
        <w:spacing w:after="60"/>
      </w:pPr>
      <w:r>
        <w:rPr>
          <w:b/>
        </w:rPr>
        <w:t xml:space="preserve">Voice is opening a second wave of spending in contact centers that still run mostly on people. </w:t>
      </w:r>
      <w:r>
        <w:rPr/>
        <w:t xml:space="preserve">NiCE, a contact-center software incumbent, reports AI and self-service ARR of $362M growing 52% (NiCE).</w:t>
      </w:r>
    </w:p>
    <w:p>
      <w:pPr>
        <w:pStyle w:val="ListParagraph"/>
        <w:numPr>
          <w:ilvl w:val="0"/>
          <w:numId w:val="3"/>
        </w:numPr>
        <w:spacing w:after="60"/>
      </w:pPr>
      <w:r>
        <w:rPr>
          <w:b/>
        </w:rPr>
        <w:t xml:space="preserve">Sales teams already pay agencies per meeting and per lead, which gives agents a known price to replace. </w:t>
      </w:r>
      <w:r>
        <w:rPr/>
        <w:t xml:space="preserve">Fin charges $9.99 for each qualified lead it hands to a sales team (HackerNoon), and Vida bills per qualified lead once it verifies the lead through the customer's CRM or other connected systems (Telecom Reseller). Justworks says an Actively AI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OpenAI launched its own customer service agent, Presence (OpenAI), and Salesforce now owns Fin (Salesforce).</w:t>
      </w:r>
    </w:p>
    <w:p>
      <w:pPr>
        <w:pStyle w:val="ListParagraph"/>
        <w:numPr>
          <w:ilvl w:val="0"/>
          <w:numId w:val="3"/>
        </w:numPr>
        <w:spacing w:after="60"/>
      </w:pPr>
      <w:r>
        <w:rPr>
          <w:b/>
        </w:rPr>
        <w:t xml:space="preserve">Buyers spread work across vendors and consider building their own, so no vendor holds its account securely. </w:t>
      </w:r>
      <w:r>
        <w:rPr/>
        <w:t xml:space="preserve">Chime says it would not bet on any one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Fin resolves 30% to 40% of conversations at Smartly.io (expert call), against the 76% average that Salesforce reports for Fin (Salesforce).</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 former 11x advisor puts churn at 80% to 90%, the worst of any category he advises (expert call).</w:t>
      </w:r>
    </w:p>
    <w:p>
      <w:pPr>
        <w:pStyle w:val="ListParagraph"/>
        <w:numPr>
          <w:ilvl w:val="0"/>
          <w:numId w:val="3"/>
        </w:numPr>
        <w:spacing w:after="60"/>
      </w:pPr>
      <w:r>
        <w:rPr>
          <w:b/>
        </w:rPr>
        <w:t xml:space="preserve">Salesforce bundles its own sales agents to replace point tools, squeezing standalone vendors in its accounts. </w:t>
      </w:r>
      <w:r>
        <w:rPr/>
        <w:t xml:space="preserve">Salesforce says its $550 Agentforce 1 Edition replaces roughly $1,300 of point-solution spend per US sales rep (Salesforce).</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customer database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Lorikeet, Gradient Labs, Vida, Decagon</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Xelix says it processes over 115M invoices a year (Xelix, claim), and Stuut says its collections agents cut overdue balances 40% (Stuut, claim).</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In Magentic's example, a manufacturer spending $10B a year saves $50M by making its team 50% more efficient, while a 1% to 2% cut in purchase prices on that $10B, or $100M to $200M, is worth far more (Riding Unicorns), and Magentic says it charges only when savings are realized (Magentic, claim).</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PayPal says "We weren't trying to replace our system of record" (expert call), and IKEA's agent already handles 45% to 50% of its procurement volume (expert call).</w:t>
      </w:r>
    </w:p>
    <w:p>
      <w:pPr>
        <w:pStyle w:val="ListParagraph"/>
        <w:numPr>
          <w:ilvl w:val="0"/>
          <w:numId w:val="3"/>
        </w:numPr>
        <w:spacing w:after="60"/>
      </w:pPr>
      <w:r>
        <w:rPr>
          <w:b/>
        </w:rPr>
        <w:t xml:space="preserve">Small and mid-sized buyers see value within days, which shortens the sales cycle. </w:t>
      </w:r>
      <w:r>
        <w:rPr/>
        <w:t xml:space="preserve">Novilla had Didero running in about three days and says it "would 100% renew" (expert call).</w:t>
      </w:r>
    </w:p>
    <w:p>
      <w:pPr>
        <w:pStyle w:val="ListParagraph"/>
        <w:numPr>
          <w:ilvl w:val="0"/>
          <w:numId w:val="3"/>
        </w:numPr>
        <w:spacing w:after="60"/>
      </w:pPr>
      <w:r>
        <w:rPr>
          <w:b/>
        </w:rPr>
        <w:t xml:space="preserve">Accounting and payables agents now sell the finished job and are paid for it. </w:t>
      </w:r>
      <w:r>
        <w:rPr/>
        <w:t xml:space="preserve">Basis says it never had a seat or token price for its core product and charges on outcomes (Upstarts), and Freehand says its agents decide whether to pay each invoice and "take accountability for the outcome" (Forbes).</w:t>
      </w:r>
    </w:p>
    <w:p>
      <w:pPr>
        <w:pStyle w:val="ListParagraph"/>
        <w:numPr>
          <w:ilvl w:val="0"/>
          <w:numId w:val="3"/>
        </w:numPr>
        <w:spacing w:after="60"/>
      </w:pPr>
      <w:r>
        <w:rPr>
          <w:b/>
        </w:rPr>
        <w:t xml:space="preserve">Headwinds: Oracle is building agents into the ERP that many finance teams already run, which limits how far a startup can reach inside those accounts. </w:t>
      </w:r>
      <w:r>
        <w:rPr/>
        <w:t xml:space="preserve">Oracle sells these agents inside its Fusion ERP through paid AI units, with a rules layer validating every action the model proposes (Forkast News).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IKEA pays its procurement agent vendor a consumption-based license with no share of the savings and reports little stickiness, with a replacement possible within seven to eight months (expert call).</w:t>
      </w:r>
    </w:p>
    <w:p>
      <w:pPr>
        <w:pStyle w:val="ListParagraph"/>
        <w:numPr>
          <w:ilvl w:val="0"/>
          <w:numId w:val="3"/>
        </w:numPr>
        <w:spacing w:after="60"/>
      </w:pPr>
      <w:r>
        <w:rPr>
          <w:b/>
        </w:rPr>
        <w:t xml:space="preserve">Most finance agent companies sell subscriptions or keep their pricing private, so the move to pricing per unit of work is less proven than in customer service. </w:t>
      </w:r>
      <w:r>
        <w:rPr/>
        <w:t xml:space="preserve">Pactum sells one annual subscription with no share of savings (Pactum), Tabs includes its agents in a subscription set by the customer's revenue (Tabs), and Xelix and Stuut announced funding without saying how they charge (Xelix and Stuut).</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deployment can take days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Basis, Magentic, fileAI, Freehand, Augment, Lio, Didero, HappyRobot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Amperos says it helps clients at 3,000 clinical locations recover claims worth "nearly $1 billion per year" (Amperos, claim), Anterior's fees to health plans can include a charge per automatically approved request (MedCity News), and SmarterDx bills hospitals only for coding findings that are approved and billed (SmarterDx).</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Palomar's COO says Pace resolves more than 90% of its service cases without a human touch (Pace,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Harper, an AI-native commercial insurance brokerage, reports over 160 carrier partners and over 5,000 customers (TechCrunch), Reserv sells claims handling as a service (Reserv, claim), and Strala runs outsourced claims from first notice to payout (Coverager).</w:t>
      </w:r>
    </w:p>
    <w:p>
      <w:pPr>
        <w:pStyle w:val="ListParagraph"/>
        <w:numPr>
          <w:ilvl w:val="0"/>
          <w:numId w:val="3"/>
        </w:numPr>
        <w:spacing w:after="60"/>
      </w:pPr>
      <w:r>
        <w:rPr>
          <w:b/>
        </w:rPr>
        <w:t xml:space="preserve">Legal agents are paid from the legal services budget that pays outside counsel, often per matter. </w:t>
      </w:r>
      <w:r>
        <w:rPr/>
        <w:t xml:space="preserve">EvenUp prices per demand package, the file of evidence and damages a personal injury lawyer sends an insurer to settle a claim (Bessemer), and Lawhive, an AI-native consumer law firm, reports revenue above $35M (Fortune).</w:t>
      </w:r>
    </w:p>
    <w:p>
      <w:pPr>
        <w:pStyle w:val="ListParagraph"/>
        <w:numPr>
          <w:ilvl w:val="0"/>
          <w:numId w:val="3"/>
        </w:numPr>
        <w:spacing w:after="60"/>
      </w:pPr>
      <w:r>
        <w:rPr>
          <w:b/>
        </w:rPr>
        <w:t xml:space="preserve">Drug companies are starting to buy research agents, beginning with target discovery, finding the gene or protein a new drug should act on, which gives vendors a paying customer for a clear unit of work. </w:t>
      </w:r>
      <w:r>
        <w:rPr/>
        <w:t xml:space="preserve">Edison Scientific says one run equals about 6 months of a scientist's work (Edison Scientific, claim), and Incyte is deploying Edison's agent across its research work (BioPharm International).</w:t>
      </w:r>
    </w:p>
    <w:p>
      <w:pPr>
        <w:pStyle w:val="ListParagraph"/>
        <w:numPr>
          <w:ilvl w:val="0"/>
          <w:numId w:val="3"/>
        </w:numPr>
        <w:spacing w:after="60"/>
      </w:pPr>
      <w:r>
        <w:rPr>
          <w:b/>
        </w:rPr>
        <w:t xml:space="preserve">Headwinds: Epic controls the record at most big health systems and limits outside AI, which slows startups in those accounts. </w:t>
      </w:r>
      <w:r>
        <w:rPr/>
        <w:t xml:space="preserve">A Health Prime executive says Epic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CIO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Anthropic released healthcare connectors and a sample skill for reviewing requests for insurer approval before treatment (Anthropic).</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Accelerant executive who buys from Pace says he is pitched "at least two or three a day" and expects a rival offer "at a 10th of the price by using open-source models" (expert call).</w:t>
      </w:r>
    </w:p>
    <w:p>
      <w:pPr>
        <w:pStyle w:val="ListParagraph"/>
        <w:numPr>
          <w:ilvl w:val="0"/>
          <w:numId w:val="3"/>
        </w:numPr>
        <w:spacing w:after="60"/>
      </w:pPr>
      <w:r>
        <w:rPr>
          <w:b/>
        </w:rPr>
        <w:t xml:space="preserve">Legal work depends on judgment, so lawyer time per matter falls slowly and keeps margins below software levels. </w:t>
      </w:r>
      <w:r>
        <w:rPr/>
        <w:t xml:space="preserve">Crosby's Ryan Daniels tracks lawyer review minutes every week and says the firm lost a lot of money on its pricing before getting it right (Stanford Law School).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and face the least pressure from cheaper open models. Healthcare billing agents are paid on cash the provider sees in its own books, and Epic's limits matter least in independent and specialty practices. As drafting tools get cheap, we should back the firms that sell finished legal work under their own license, because they keep the price of the outside counsel they replace. Research outcomes take years to prove, and Edison ended its founding subscriptions seven months after launching at $200 per run (Edison Scientific), so in life sciences we should back companies that already show repeat paid runs at the same customer.</w:t>
      </w:r>
    </w:p>
    <w:p>
      <w:pPr>
        <w:spacing w:after="100"/>
      </w:pPr>
      <w:r>
        <w:rPr>
          <w:b/>
        </w:rPr>
        <w:t xml:space="preserve">Example companies: </w:t>
      </w:r>
      <w:r>
        <w:rPr/>
        <w:t xml:space="preserve">Procode, EvenUp, Crosby, Anterior, SmarterDx, Reserv, Strala, Harper, Lawhive, Prosper AI, Pace, Amperos Health, GenHealth.ai,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