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ec6cd472e309e2824f5e9a81f16f5ae5d7b4d7"/>
    <w:p>
      <w:pPr>
        <w:pStyle w:val="Heading1"/>
      </w:pPr>
      <w:r>
        <w:t xml:space="preserve">AI-native industrial production: VC primer</w:t>
      </w:r>
    </w:p>
    <w:p>
      <w:pPr>
        <w:pStyle w:val="FirstParagraph"/>
      </w:pPr>
      <w:r>
        <w:rPr>
          <w:i/>
          <w:iCs/>
        </w:rPr>
        <w:t xml:space="preserve">Dated 2026-10-25 (America/Chicago). Overwritten on each rerun. Built from the anip repo: sources/ (1,437 records across all types), companies/, insights/ (signals, questions, thesis, weekly/2026-W43, producers-comparison, software-first-platforms, cross-sector-map, raising-now, repeat-orders-evidence, unit-economics, failures-and-pivots, incumbents-vs-ai-native, materials-science-semis, must-read-sources, huddle-prep). Free sources only; no AlphaSense searches run by the agent (the AlphaSense-arranged expert calls Lilly filed are used).</w:t>
      </w:r>
    </w:p>
    <w:p>
      <w:pPr>
        <w:pStyle w:val="BodyText"/>
      </w:pPr>
      <w:r>
        <w:rPr>
          <w:b/>
          <w:bCs/>
        </w:rPr>
        <w:t xml:space="preserve">How to read this doc.</w:t>
      </w:r>
      <w:r>
        <w:t xml:space="preserve"> </w:t>
      </w:r>
      <w:r>
        <w:t xml:space="preserve">Three kinds of statement are kept apart:</w:t>
      </w:r>
      <w:r>
        <w:t xml:space="preserve"> </w:t>
      </w:r>
      <w:r>
        <w:t xml:space="preserve">- Plain sentence ending in</w:t>
      </w:r>
      <w:r>
        <w:t xml:space="preserve"> </w:t>
      </w:r>
      <w:r>
        <w:rPr>
          <w:rStyle w:val="VerbatimChar"/>
        </w:rPr>
        <w:t xml:space="preserve">[src-…]</w:t>
      </w:r>
      <w:r>
        <w:t xml:space="preserve"> </w:t>
      </w:r>
      <w:r>
        <w:t xml:space="preserve">= sourced fact (a filing, release, dataset or reported figure).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Claim (who):</w:t>
      </w:r>
      <w:r>
        <w:t xml:space="preserve"> </w:t>
      </w:r>
      <w:r>
        <w:t xml:space="preserve">= something a company, founder or expert asserted. Sourced, but not verified.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[inference]</w:t>
      </w:r>
      <w:r>
        <w:t xml:space="preserve"> </w:t>
      </w:r>
      <w:r>
        <w:t xml:space="preserve">= my read. Not sourced; argue with it.</w:t>
      </w:r>
    </w:p>
    <w:p>
      <w:pPr>
        <w:pStyle w:val="BodyText"/>
      </w:pPr>
      <w:r>
        <w:t xml:space="preserve">Confidence (</w:t>
      </w:r>
      <w:r>
        <w:rPr>
          <w:rStyle w:val="VerbatimChar"/>
        </w:rPr>
        <w:t xml:space="preserve">high/med/low</w:t>
      </w:r>
      <w:r>
        <w:t xml:space="preserve">, per taxonomy) is marked on numbers from a deleted post, Wikipedia, Harmonic estimate or a single press article. Contradictions are shown side by side. Excluded from the category by Lilly and not covered except as failure examples: microagi, Pelico, C-Infinity, Dirac, Synera, Bright Machines (failure example only), Retrocausal, DEEP.FINE.</w:t>
      </w:r>
    </w:p>
    <w:p>
      <w:r>
        <w:pict>
          <v:rect style="width:0;height:1.5pt" o:hralign="center" o:hrstd="t" o:hr="t"/>
        </w:pict>
      </w:r>
    </w:p>
    <w:bookmarkStart w:id="9" w:name="decision-summary-read-first"/>
    <w:p>
      <w:pPr>
        <w:pStyle w:val="Heading2"/>
      </w:pPr>
      <w:r>
        <w:t xml:space="preserve">0. Decision summary (read first)</w:t>
      </w:r>
    </w:p>
    <w:p>
      <w:pPr>
        <w:pStyle w:val="FirstParagraph"/>
      </w:pPr>
      <w:r>
        <w:rPr>
          <w:b/>
          <w:bCs/>
        </w:rPr>
        <w:t xml:space="preserve">Verdict [inference].</w:t>
      </w:r>
      <w:r>
        <w:t xml:space="preserve"> </w:t>
      </w:r>
      <w:r>
        <w:t xml:space="preserve">Back capital-light owner-operators at Series B only where speed and qualification are already paid for (Senra, Freeform, Isembard, as diligence hypotheses). Use Hadrian, Divergent and SendCutSend as benchmarks. Do not pay software multiples for job-shop economics until a company shows unit cost or quality improving with volume. Nobody in the repo shows that yet.</w:t>
      </w:r>
    </w:p>
    <w:p>
      <w:pPr>
        <w:pStyle w:val="BodyText"/>
      </w:pPr>
      <w:r>
        <w:rPr>
          <w:b/>
          <w:bCs/>
        </w:rPr>
        <w:t xml:space="preserve">What the full read (28 expert calls, 20 podcasts, cited and uncited sources) changed.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Price is not the wedge.</w:t>
      </w:r>
      <w:r>
        <w:t xml:space="preserve"> </w:t>
      </w:r>
      <w:r>
        <w:t xml:space="preserve">The only</w:t>
      </w:r>
      <w:r>
        <w:t xml:space="preserve"> </w:t>
      </w:r>
      <w:r>
        <w:t xml:space="preserve">“cheaper”</w:t>
      </w:r>
      <w:r>
        <w:t xml:space="preserve"> </w:t>
      </w:r>
      <w:r>
        <w:t xml:space="preserve">report (Raytheon, about 50% lower) came from RFQ quotes before any part was delivered, on a relationship brokered by RTX Ventures, a Hadrian investor [src-20250708-2aa3ad]. A Boeing customer says Xometry is cheapest and a 20-25% price gap means re-sourcing [src-20260802-ef6506]. Three Boeing voices say parity or more:</w:t>
      </w:r>
      <w:r>
        <w:t xml:space="preserve"> </w:t>
      </w:r>
      <w:r>
        <w:t xml:space="preserve">“we have actually paid probably more”</w:t>
      </w:r>
      <w:r>
        <w:t xml:space="preserve"> </w:t>
      </w:r>
      <w:r>
        <w:t xml:space="preserve">(Boeing Defense head of product) [src-20260818-9b2d5c]; Hadrian priced at</w:t>
      </w:r>
      <w:r>
        <w:t xml:space="preserve"> </w:t>
      </w:r>
      <w:r>
        <w:t xml:space="preserve">“PCC or slightly more”</w:t>
      </w:r>
      <w:r>
        <w:t xml:space="preserve"> </w:t>
      </w:r>
      <w:r>
        <w:t xml:space="preserve">(Boeing strategy/M&amp;A lead) [src-20250712-e5e110]. A Northrop GM:</w:t>
      </w:r>
      <w:r>
        <w:t xml:space="preserve"> </w:t>
      </w:r>
      <w:r>
        <w:t xml:space="preserve">“Cost is secondary. Cost is driven usually by schedule”</w:t>
      </w:r>
      <w:r>
        <w:t xml:space="preserve"> </w:t>
      </w:r>
      <w:r>
        <w:t xml:space="preserve">[src-20250707-3b7a46]. The premium buyers pay is for speed.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Quality at complexity is the open risk.</w:t>
      </w:r>
      <w:r>
        <w:t xml:space="preserve"> </w:t>
      </w:r>
      <w:r>
        <w:t xml:space="preserve">“None of their parts right now are flying”</w:t>
      </w:r>
      <w:r>
        <w:t xml:space="preserve"> </w:t>
      </w:r>
      <w:r>
        <w:t xml:space="preserve">(Boeing Defense) [src-20260818-9b2d5c].</w:t>
      </w:r>
      <w:r>
        <w:t xml:space="preserve"> </w:t>
      </w:r>
      <w:r>
        <w:t xml:space="preserve">“We haven’t received parts back that matched the specification”</w:t>
      </w:r>
      <w:r>
        <w:t xml:space="preserve"> </w:t>
      </w:r>
      <w:r>
        <w:t xml:space="preserve">(PI, ex-Anduril hardware) [src-20250709-43486e].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Share per customer is capped by design.</w:t>
      </w:r>
      <w:r>
        <w:t xml:space="preserve"> </w:t>
      </w:r>
      <w:r>
        <w:t xml:space="preserve">SpaceX caps a shop at about 1/3 of its revenue (ex-Hadrian head of engineering) [src-20250708-342eaf]. After a PCC factory fire, Boeing</w:t>
      </w:r>
      <w:r>
        <w:t xml:space="preserve"> </w:t>
      </w:r>
      <w:r>
        <w:t xml:space="preserve">“will never”</w:t>
      </w:r>
      <w:r>
        <w:t xml:space="preserve"> </w:t>
      </w:r>
      <w:r>
        <w:t xml:space="preserve">concentrate one part family on one supplier [src-20260818-9b2d5c]. Revenue per customer has a ceiling, so growth needs many primes [inference].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moat is workflow plus qualification, and AI CAM is coming from below.</w:t>
      </w:r>
      <w:r>
        <w:t xml:space="preserve"> </w:t>
      </w:r>
      <w:r>
        <w:t xml:space="preserve">Insiders say the edge is the Opus MES plus factory design, not toolpath AI [src-20260817-8867f2][src-20261004-9b47f5]. CloudNC sells CAM Assist to every shop and tests it in its own UK factory [src-20261009-7cafd0]. Programs last about 50 years, and suppliers for a 2035 aircraft are being chosen now [src-20260818-9b2d5c].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Materials-rd budgets are not growing fast.</w:t>
      </w:r>
      <w:r>
        <w:t xml:space="preserve"> </w:t>
      </w:r>
      <w:r>
        <w:t xml:space="preserve">A former Moderna director says buyer budgets have not grown</w:t>
      </w:r>
      <w:r>
        <w:t xml:space="preserve"> </w:t>
      </w:r>
      <w:r>
        <w:t xml:space="preserve">“crazily”</w:t>
      </w:r>
      <w:r>
        <w:t xml:space="preserve"> </w:t>
      </w:r>
      <w:r>
        <w:t xml:space="preserve">in 5-6 years and that the gain is a</w:t>
      </w:r>
      <w:r>
        <w:t xml:space="preserve"> </w:t>
      </w:r>
      <w:r>
        <w:t xml:space="preserve">“step one productivity boost”</w:t>
      </w:r>
      <w:r>
        <w:t xml:space="preserve"> </w:t>
      </w:r>
      <w:r>
        <w:t xml:space="preserve">[src-20260909-af3e60] (low). An Albert Invent director says chemical majors reject royalty models (</w:t>
      </w:r>
      <w:r>
        <w:t xml:space="preserve">“The short answer is no”</w:t>
      </w:r>
      <w:r>
        <w:t xml:space="preserve">) [src-20260913-3ad55e].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OTA work hides the quality gap.</w:t>
      </w:r>
      <w:r>
        <w:t xml:space="preserve"> </w:t>
      </w:r>
      <w:r>
        <w:t xml:space="preserve">OTA contracts waive many mil-spec quality requirements; when programs move to standard production contracts,</w:t>
      </w:r>
      <w:r>
        <w:t xml:space="preserve"> </w:t>
      </w:r>
      <w:r>
        <w:t xml:space="preserve">“there’s a gap”</w:t>
      </w:r>
      <w:r>
        <w:t xml:space="preserve"> </w:t>
      </w:r>
      <w:r>
        <w:t xml:space="preserve">in statistical lot inspection that Hadrian</w:t>
      </w:r>
      <w:r>
        <w:t xml:space="preserve"> </w:t>
      </w:r>
      <w:r>
        <w:t xml:space="preserve">“is still maturing”</w:t>
      </w:r>
      <w:r>
        <w:t xml:space="preserve"> </w:t>
      </w:r>
      <w:r>
        <w:t xml:space="preserve">on. At thousands of parts its cost curve</w:t>
      </w:r>
      <w:r>
        <w:t xml:space="preserve"> </w:t>
      </w:r>
      <w:r>
        <w:t xml:space="preserve">“asymptotes at a higher level”</w:t>
      </w:r>
      <w:r>
        <w:t xml:space="preserve"> </w:t>
      </w:r>
      <w:r>
        <w:t xml:space="preserve">than traditional shops, and schedule is</w:t>
      </w:r>
      <w:r>
        <w:t xml:space="preserve"> </w:t>
      </w:r>
      <w:r>
        <w:t xml:space="preserve">“near equal”</w:t>
      </w:r>
      <w:r>
        <w:t xml:space="preserve"> </w:t>
      </w:r>
      <w:r>
        <w:t xml:space="preserve">once full inspection is counted (Boeing executive director, customer spending</w:t>
      </w:r>
      <w:r>
        <w:t xml:space="preserve"> </w:t>
      </w:r>
      <w:r>
        <w:t xml:space="preserve">“low single millions”</w:t>
      </w:r>
      <w:r>
        <w:t xml:space="preserve"> </w:t>
      </w:r>
      <w:r>
        <w:t xml:space="preserve">a year,</w:t>
      </w:r>
      <w:r>
        <w:t xml:space="preserve"> </w:t>
      </w:r>
      <w:r>
        <w:t xml:space="preserve">“a fraction of a percent”</w:t>
      </w:r>
      <w:r>
        <w:t xml:space="preserve"> </w:t>
      </w:r>
      <w:r>
        <w:t xml:space="preserve">of outside spend) [src-20260908-ed94f0]. He thinks</w:t>
      </w:r>
      <w:r>
        <w:t xml:space="preserve"> </w:t>
      </w:r>
      <w:r>
        <w:t xml:space="preserve">“low tens of millions”</w:t>
      </w:r>
      <w:r>
        <w:t xml:space="preserve"> </w:t>
      </w:r>
      <w:r>
        <w:t xml:space="preserve">could replicate Hadrian; a Northrop customer engineer thinks it is hard to copy [src-20260802-36d46c].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Distributed networks win on urgency, not cost.</w:t>
      </w:r>
      <w:r>
        <w:t xml:space="preserve"> </w:t>
      </w:r>
      <w:r>
        <w:t xml:space="preserve">An Isembard customer paid $2,300-3,000 for 4-5 simple parts in 2-3 days that would cost about GBP150-200 in China, and sends larger batches to Chinese shops [src-20260621-f96bbd]. An Airbus Defence supply-chain head sees such networks limited to prototypes and non-critical parts while primes consolidate to fewer tier-1s [src-20251106-dfddcb].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only learning-over-time number.</w:t>
      </w:r>
      <w:r>
        <w:t xml:space="preserve"> </w:t>
      </w:r>
      <w:r>
        <w:t xml:space="preserve">Hadrian’s first programming head:</w:t>
      </w:r>
      <w:r>
        <w:t xml:space="preserve"> </w:t>
      </w:r>
      <w:r>
        <w:t xml:space="preserve">“within a couple of years, we saw a 50% cut”</w:t>
      </w:r>
      <w:r>
        <w:t xml:space="preserve"> </w:t>
      </w:r>
      <w:r>
        <w:t xml:space="preserve">in order-to-first-article time; 70% 24-hour utilization is</w:t>
      </w:r>
      <w:r>
        <w:t xml:space="preserve"> </w:t>
      </w:r>
      <w:r>
        <w:t xml:space="preserve">“very, very realistic”</w:t>
      </w:r>
      <w:r>
        <w:t xml:space="preserve">; pricing targets about 30% contribution margin; Opus</w:t>
      </w:r>
      <w:r>
        <w:t xml:space="preserve"> </w:t>
      </w:r>
      <w:r>
        <w:t xml:space="preserve">“is replicable”</w:t>
      </w:r>
      <w:r>
        <w:t xml:space="preserve"> </w:t>
      </w:r>
      <w:r>
        <w:t xml:space="preserve">and the moat is</w:t>
      </w:r>
      <w:r>
        <w:t xml:space="preserve"> </w:t>
      </w:r>
      <w:r>
        <w:t xml:space="preserve">“financial power”</w:t>
      </w:r>
      <w:r>
        <w:t xml:space="preserve"> </w:t>
      </w:r>
      <w:r>
        <w:t xml:space="preserve">plus a five-year head start [src-20261004-9b47f5].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Hadrian’s own numbers are claims, and they cut both ways.</w:t>
      </w:r>
      <w:r>
        <w:t xml:space="preserve"> </w:t>
      </w:r>
      <w:r>
        <w:rPr>
          <w:b/>
          <w:bCs/>
        </w:rPr>
        <w:t xml:space="preserve">Claim (Chris Power, Hadrian CEO, on an investor-hosted panel):</w:t>
      </w:r>
      <w:r>
        <w:t xml:space="preserve"> </w:t>
      </w:r>
      <w:r>
        <w:t xml:space="preserve">“close to a billion in revenue next year”</w:t>
      </w:r>
      <w:r>
        <w:t xml:space="preserve">, about 30%</w:t>
      </w:r>
      <w:r>
        <w:t xml:space="preserve"> </w:t>
      </w:r>
      <w:r>
        <w:t xml:space="preserve">“pure software”</w:t>
      </w:r>
      <w:r>
        <w:t xml:space="preserve">, utilization 65-80% vs about 10% at primes,</w:t>
      </w:r>
      <w:r>
        <w:t xml:space="preserve"> </w:t>
      </w:r>
      <w:r>
        <w:t xml:space="preserve">“$4 of revenue on $1 of capex”</w:t>
      </w:r>
      <w:r>
        <w:t xml:space="preserve">, labor</w:t>
      </w:r>
      <w:r>
        <w:t xml:space="preserve"> </w:t>
      </w:r>
      <w:r>
        <w:t xml:space="preserve">“five to eight X more efficient … it’s not about being cheaper”</w:t>
      </w:r>
      <w:r>
        <w:t xml:space="preserve"> </w:t>
      </w:r>
      <w:r>
        <w:t xml:space="preserve">[src-20260610-779f8b].</w:t>
      </w:r>
      <w:r>
        <w:t xml:space="preserve"> </w:t>
      </w:r>
      <w:r>
        <w:rPr>
          <w:b/>
          <w:bCs/>
        </w:rPr>
        <w:t xml:space="preserve">Claim (Power):</w:t>
      </w:r>
      <w:r>
        <w:t xml:space="preserve"> </w:t>
      </w:r>
      <w:r>
        <w:t xml:space="preserve">“0% chance of growing revenue unless you spend a billion in CapEx”</w:t>
      </w:r>
      <w:r>
        <w:t xml:space="preserve"> </w:t>
      </w:r>
      <w:r>
        <w:t xml:space="preserve">[src-20260921-dad375]. Read together: capex comes before contracts, and the software share is a stated plan, not a reported number [inference].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 utilization does not need robots.</w:t>
      </w:r>
      <w:r>
        <w:t xml:space="preserve"> </w:t>
      </w:r>
      <w:r>
        <w:rPr>
          <w:b/>
          <w:bCs/>
        </w:rPr>
        <w:t xml:space="preserve">Claim (Jim Belosic, SendCutSend CEO):</w:t>
      </w:r>
      <w:r>
        <w:t xml:space="preserve"> </w:t>
      </w:r>
      <w:r>
        <w:t xml:space="preserve">lasers run at 86% versus the 77% Amada promised with sheet-loader automation, and top Amada shops are</w:t>
      </w:r>
      <w:r>
        <w:t xml:space="preserve"> </w:t>
      </w:r>
      <w:r>
        <w:t xml:space="preserve">“really happy if they get 50 or 60”</w:t>
      </w:r>
      <w:r>
        <w:t xml:space="preserve">; he rejected $4M of conveyance because high-mix, low-volume work defeats rigid automation [src-20260626-541ac8]. The edge is software-driven scheduling and quoting, not robotics [inference].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Roll-up economics set the floor.</w:t>
      </w:r>
      <w:r>
        <w:t xml:space="preserve"> </w:t>
      </w:r>
      <w:r>
        <w:rPr>
          <w:b/>
          <w:bCs/>
        </w:rPr>
        <w:t xml:space="preserve">Claim (Re:Build co-founder):</w:t>
      </w:r>
      <w:r>
        <w:t xml:space="preserve"> </w:t>
      </w:r>
      <w:r>
        <w:t xml:space="preserve">“effectively it’s a 30% gross margin”</w:t>
      </w:r>
      <w:r>
        <w:t xml:space="preserve">, acquisitions at</w:t>
      </w:r>
      <w:r>
        <w:t xml:space="preserve"> </w:t>
      </w:r>
      <w:r>
        <w:t xml:space="preserve">“seven times EBITDA”</w:t>
      </w:r>
      <w:r>
        <w:t xml:space="preserve"> </w:t>
      </w:r>
      <w:r>
        <w:t xml:space="preserve">[src-20241001-28c2aa]. That is the incumbent benchmark an AI-native plant must beat to justify venture capital [inference].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Policy now buys demand, not just capacity.</w:t>
      </w:r>
      <w:r>
        <w:t xml:space="preserve"> </w:t>
      </w:r>
      <w:r>
        <w:t xml:space="preserve">The FY26 NDAA authorizes multiyear munitions procurement (Sec. 804(b)), a purchase-commitment program with advance payments (Sec. 867) and a spares review aimed at advanced manufacturing (Sec. 1842) [src-20251218-f0d6ef]. These are the first channels that could turn prototype wins into multi-year orders [inference].</w:t>
      </w:r>
    </w:p>
    <w:p>
      <w:pPr>
        <w:pStyle w:val="FirstParagraph"/>
      </w:pPr>
      <w:r>
        <w:rPr>
          <w:b/>
          <w:bCs/>
        </w:rPr>
        <w:t xml:space="preserve">Evidence on the four thesis claims</w:t>
      </w:r>
      <w:r>
        <w:t xml:space="preserve"> </w:t>
      </w:r>
      <w:r>
        <w:t xml:space="preserve">(claims as numbered in insights/thesis.md)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Thesis claim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Read [inference]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Demand for domestic production is structural</w:t>
            </w:r>
          </w:p>
        </w:tc>
        <w:tc>
          <w:tcPr/>
          <w:p>
            <w:pPr>
              <w:pStyle w:val="Compact"/>
            </w:pPr>
            <w:r>
              <w:t xml:space="preserve">Lockheed 7-year cell deal [src-20261014-015327]; Navy $900M [src-20260320-67ba4c]; Thales CPO: capacity is the pain after COVID-era supplier bankruptcies [src-20251110-84b67e]; Boeing has used parts taken from non-flying aircraft [src-20260818-9b2d5c]</w:t>
            </w:r>
          </w:p>
        </w:tc>
        <w:tc>
          <w:tcPr/>
          <w:p>
            <w:pPr>
              <w:pStyle w:val="Compact"/>
            </w:pPr>
            <w:r>
              <w:t xml:space="preserve">34% spindle utilization at existing shops [src-20250120-419768]; Taiwan 20-30% cheaper and Vietnam/Malaysia cheaper still [src-20250709-43486e]; Boeing makes about 40% of parts in-house and holds 6 months of inventory [src-20250712-e5e110]</w:t>
            </w:r>
          </w:p>
        </w:tc>
        <w:tc>
          <w:tcPr/>
          <w:p>
            <w:pPr>
              <w:pStyle w:val="Compact"/>
            </w:pPr>
            <w:r>
              <w:t xml:space="preserve">True for defense capacity and speed. Commercial rate demand not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Owning the plant creates a data loop</w:t>
            </w:r>
          </w:p>
        </w:tc>
        <w:tc>
          <w:tcPr/>
          <w:p>
            <w:pPr>
              <w:pStyle w:val="Compact"/>
            </w:pPr>
            <w:r>
              <w:t xml:space="preserve">Freeform and Mariana score 2 (section 6). Ex-Hadrian: about 80% of non-CAM labor automated, lead times cut about 50% [src-20250708-342eaf]; reprogramming saved 50-80% of CAM time [src-20260611-7b80f0]</w:t>
            </w:r>
          </w:p>
        </w:tc>
        <w:tc>
          <w:tcPr/>
          <w:p>
            <w:pPr>
              <w:pStyle w:val="Compact"/>
            </w:pPr>
            <w:r>
              <w:t xml:space="preserve">Toolpaths come from third-party CAM, with Vericut as the check [src-20260611-7b80f0][src-20261004-9b47f5]; CMM inspection is manual [src-20260817-8867f2]; a buyer asks</w:t>
            </w:r>
            <w:r>
              <w:t xml:space="preserve"> </w:t>
            </w:r>
            <w:r>
              <w:t xml:space="preserve">“is it actually”</w:t>
            </w:r>
            <w:r>
              <w:t xml:space="preserve"> </w:t>
            </w:r>
            <w:r>
              <w:t xml:space="preserve">software-enabled [src-20250729-a0a78c]</w:t>
            </w:r>
          </w:p>
        </w:tc>
        <w:tc>
          <w:tcPr/>
          <w:p>
            <w:pPr>
              <w:pStyle w:val="Compact"/>
            </w:pPr>
            <w:r>
              <w:t xml:space="preserve">Workflow automation is real. Learning with volume is not evidenced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Moats: process data, secured capacity, qualification</w:t>
            </w:r>
          </w:p>
        </w:tc>
        <w:tc>
          <w:tcPr/>
          <w:p>
            <w:pPr>
              <w:pStyle w:val="Compact"/>
            </w:pPr>
            <w:r>
              <w:t xml:space="preserve">Trusting a new supplier takes 5-10 years [src-20250712-e5e110]; change-of-control clauses in defense contracts [src-20260817-8867f2]; lock-in from 50-year programs [src-20260818-9b2d5c]</w:t>
            </w:r>
          </w:p>
        </w:tc>
        <w:tc>
          <w:tcPr/>
          <w:p>
            <w:pPr>
              <w:pStyle w:val="Compact"/>
            </w:pPr>
            <w:r>
              <w:t xml:space="preserve">Share caps (finding 3); 90% of the first 10 Hadrian employees gone by year 5 [src-20260817-8867f2]; incumbent PCC is also automating [src-20250712-e5e110]</w:t>
            </w:r>
          </w:p>
        </w:tc>
        <w:tc>
          <w:tcPr/>
          <w:p>
            <w:pPr>
              <w:pStyle w:val="Compact"/>
            </w:pPr>
            <w:r>
              <w:t xml:space="preserve">Qualification is a moat once paid, but it caps share. No data moat evidenced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Hardware-inclusive producers can return venture outcomes</w:t>
            </w:r>
          </w:p>
        </w:tc>
        <w:tc>
          <w:tcPr/>
          <w:p>
            <w:pPr>
              <w:pStyle w:val="Compact"/>
            </w:pPr>
            <w:r>
              <w:t xml:space="preserve">SendCutSend profitable 8 years [src-20260519-38c7ed]; Hadrian plants are debt-funded [src-20260817-c48f28]</w:t>
            </w:r>
          </w:p>
        </w:tc>
        <w:tc>
          <w:tcPr/>
          <w:p>
            <w:pPr>
              <w:pStyle w:val="Compact"/>
            </w:pPr>
            <w:r>
              <w:t xml:space="preserve">“Not … a fantastically profitable business”</w:t>
            </w:r>
            <w:r>
              <w:t xml:space="preserve">; a six-machine plant 1 cost</w:t>
            </w:r>
            <w:r>
              <w:t xml:space="preserve"> </w:t>
            </w:r>
            <w:r>
              <w:t xml:space="preserve">“well north of $10 million”</w:t>
            </w:r>
            <w:r>
              <w:t xml:space="preserve"> </w:t>
            </w:r>
            <w:r>
              <w:t xml:space="preserve">[src-20260817-8867f2]; net per-part saving after capex is 20-30% at best [src-20250712-e5e110]; Hadrian is</w:t>
            </w:r>
            <w:r>
              <w:t xml:space="preserve"> </w:t>
            </w:r>
            <w:r>
              <w:t xml:space="preserve">“better suited to debt than VC”</w:t>
            </w:r>
            <w:r>
              <w:t xml:space="preserve"> </w:t>
            </w:r>
            <w:r>
              <w:t xml:space="preserve">(ex-Anduril PI) [src-20250709-43486e]</w:t>
            </w:r>
          </w:p>
        </w:tc>
        <w:tc>
          <w:tcPr/>
          <w:p>
            <w:pPr>
              <w:pStyle w:val="Compact"/>
            </w:pPr>
            <w:r>
              <w:t xml:space="preserve">Unproven. Underwrite the speed premium and the debt capacity, not cost 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thesis-in-plain-english"/>
    <w:p>
      <w:pPr>
        <w:pStyle w:val="Heading2"/>
      </w:pPr>
      <w:r>
        <w:t xml:space="preserve">1. The thesis in plain English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AI-native industrial production means companies that build and run their own factories (or, in one variant, the software that runs other people’s factories) and sell the output: parts, metal, material. The product is the physical thing; the software is how they make it faster and with fewer skilled people than incumbents. SPC’s slide 8 frames it as producers</w:t>
      </w:r>
      <w:r>
        <w:t xml:space="preserve"> </w:t>
      </w:r>
      <w:r>
        <w:t xml:space="preserve">“that build and run their own production capacity, using in-house AI and software to quote, schedule, and control robots and machines”</w:t>
      </w:r>
      <w:r>
        <w:t xml:space="preserve"> </w:t>
      </w:r>
      <w:r>
        <w:t xml:space="preserve">[src-20261022-80fd75].</w:t>
      </w:r>
    </w:p>
    <w:p>
      <w:pPr>
        <w:pStyle w:val="BodyText"/>
      </w:pPr>
      <w:r>
        <w:rPr>
          <w:b/>
          <w:bCs/>
        </w:rPr>
        <w:t xml:space="preserve">Legacy vs AI-native.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AI-native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Job shops (small owner-run machine or fab shops that build to a customer’s drawing), service centers (metal distributors that stock, cut and ship metal), brokers and marketplaces</w:t>
            </w:r>
          </w:p>
        </w:tc>
        <w:tc>
          <w:tcPr/>
          <w:p>
            <w:pPr>
              <w:pStyle w:val="Compact"/>
            </w:pPr>
            <w:r>
              <w:t xml:space="preserve">Hadrian, SendCutSend, Senra, 1872, Nox, Mariana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ERP and CAM bought off the shelf (CAM = software that turns a 3D model into machine toolpaths; ERP = the back-office system of record)</w:t>
            </w:r>
          </w:p>
        </w:tc>
        <w:tc>
          <w:tcPr/>
          <w:p>
            <w:pPr>
              <w:pStyle w:val="Compact"/>
            </w:pPr>
            <w:r>
              <w:t xml:space="preserve">Built in-house around quoting, nesting (packing parts onto a sheet or block to minimize scrap), CAM automation, scheduling, robot control and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Average aerospace part 8-12 weeks, 40% late or with quality issues [src-20251024-2e5383] (med, single memo)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(SendCutSend):</w:t>
            </w:r>
            <w:r>
              <w:t xml:space="preserve"> </w:t>
            </w:r>
            <w:r>
              <w:t xml:space="preserve">48 hours design to delivery [src-20260227-e92d45];</w:t>
            </w:r>
            <w:r>
              <w:t xml:space="preserve"> </w:t>
            </w:r>
            <w:r>
              <w:rPr>
                <w:b/>
                <w:bCs/>
              </w:rPr>
              <w:t xml:space="preserve">Claim (Senra):</w:t>
            </w:r>
            <w:r>
              <w:t xml:space="preserve"> </w:t>
            </w:r>
            <w:r>
              <w:t xml:space="preserve">harness lead time six months to two weeks [src-20260128-a16c79]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Knowledge sits in the heads of machinists averaging early-60s in age (</w:t>
            </w:r>
            <w:r>
              <w:rPr>
                <w:b/>
                <w:bCs/>
              </w:rPr>
              <w:t xml:space="preserve">Claim, Chris Power</w:t>
            </w:r>
            <w:r>
              <w:t xml:space="preserve">) [src-20260908-65fab6]</w:t>
            </w:r>
          </w:p>
        </w:tc>
        <w:tc>
          <w:tcPr/>
          <w:p>
            <w:pPr>
              <w:pStyle w:val="Compact"/>
            </w:pPr>
            <w:r>
              <w:t xml:space="preserve">Thesis: every part made improves the next quote, schedule and QC. Evidenced at 2 of ~15 names (section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business models</w:t>
      </w:r>
      <w:r>
        <w:t xml:space="preserve"> </w:t>
      </w:r>
      <w:r>
        <w:t xml:space="preserve">(taxonomy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Best example</w:t>
            </w:r>
          </w:p>
        </w:tc>
        <w:tc>
          <w:tcPr/>
          <w:p>
            <w:pPr>
              <w:pStyle w:val="Compact"/>
            </w:pPr>
            <w:r>
              <w:t xml:space="preserve">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SendCutSend: owns all its lasers and plants, bootstrapped to a $1.01B round in May 2026 [src-20260519-38c7ed], then a Series B at $2.1B five months later [src-20261020-487a39] (med, single trade write-up)</w:t>
            </w:r>
          </w:p>
        </w:tc>
        <w:tc>
          <w:tcPr/>
          <w:p>
            <w:pPr>
              <w:pStyle w:val="Compact"/>
            </w:pPr>
            <w:r>
              <w:t xml:space="preserve">Owns the data and the margin; carries the capex and utilization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software-first</w:t>
            </w:r>
          </w:p>
        </w:tc>
        <w:tc>
          <w:tcPr/>
          <w:p>
            <w:pPr>
              <w:pStyle w:val="Compact"/>
            </w:pPr>
            <w:r>
              <w:t xml:space="preserve">Arda: CAD-to-work-instructions agent inside Anduril’s ArsenalOS; $160M Series A at $1.5B [src-20261020-914a64]</w:t>
            </w:r>
          </w:p>
        </w:tc>
        <w:tc>
          <w:tcPr/>
          <w:p>
            <w:pPr>
              <w:pStyle w:val="Compact"/>
            </w:pPr>
            <w:r>
              <w:t xml:space="preserve">Capital-light, fast to revenue; needs a host plant for data and competes with Siemens and Rockwell on the installed base [src-20250326-cc1810][src-20260804-0e8130]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Hadrian (owns factories, now embeds cells inside Lockheed’s Grand Prairie plant on a 7-year deal) [src-20261014-015327]; Isembard (owned plus franchised factories on MasonOS) [src-20260909-b547c7]</w:t>
            </w:r>
          </w:p>
        </w:tc>
        <w:tc>
          <w:tcPr/>
          <w:p>
            <w:pPr>
              <w:pStyle w:val="Compact"/>
            </w:pPr>
            <w:r>
              <w:t xml:space="preserve">Tries to get owner data with partner capital; harder to underwrite because economics are split</w:t>
            </w:r>
          </w:p>
        </w:tc>
      </w:tr>
    </w:tbl>
    <w:p>
      <w:pPr>
        <w:pStyle w:val="BodyText"/>
      </w:pPr>
      <w:r>
        <w:t xml:space="preserve">The core tradeoff in one line: owner-operators buy data ownership and pricing power with capital intensity; software-first buys speed and margin with data dependence on someone else’s plant [inference].</w:t>
      </w:r>
    </w:p>
    <w:p>
      <w:r>
        <w:pict>
          <v:rect style="width:0;height:1.5pt" o:hralign="center" o:hrstd="t" o:hr="t"/>
        </w:pict>
      </w:r>
    </w:p>
    <w:bookmarkEnd w:id="10"/>
    <w:bookmarkStart w:id="18" w:name="why-now-the-drivers-ranked"/>
    <w:p>
      <w:pPr>
        <w:pStyle w:val="Heading2"/>
      </w:pPr>
      <w:r>
        <w:t xml:space="preserve">2. Why now: the drivers, ranked</w:t>
      </w:r>
    </w:p>
    <w:p>
      <w:pPr>
        <w:pStyle w:val="FirstParagraph"/>
      </w:pPr>
      <w:r>
        <w:t xml:space="preserve">Ranked by how much each driver actually moves revenue for the companies we track [inference on the ranking].</w:t>
      </w:r>
    </w:p>
    <w:bookmarkStart w:id="11" w:name="Xfe0a9b96dcd4422540b0629b24271c626605ea9"/>
    <w:p>
      <w:pPr>
        <w:pStyle w:val="Heading3"/>
      </w:pPr>
      <w:r>
        <w:t xml:space="preserve">2.1 Defense demand and munitions/shipbuilding ramps (structural for 5-10 years; budget-cyclical at the margin)</w:t>
      </w:r>
    </w:p>
    <w:p>
      <w:pPr>
        <w:pStyle w:val="Compact"/>
        <w:numPr>
          <w:ilvl w:val="0"/>
          <w:numId w:val="1002"/>
        </w:numPr>
      </w:pPr>
      <w:r>
        <w:t xml:space="preserve">Mechanism: primes cannot add qualified capacity fast enough; they are now signing multi-year capacity deals with new producers.</w:t>
      </w:r>
    </w:p>
    <w:p>
      <w:pPr>
        <w:pStyle w:val="Compact"/>
        <w:numPr>
          <w:ilvl w:val="0"/>
          <w:numId w:val="1002"/>
        </w:numPr>
      </w:pPr>
      <w:r>
        <w:t xml:space="preserve">Evidence: Lockheed signed a 7-year agreement to put Hadrian automated cells inside its Missiles and Fire Control plant for PAC-3 MSE, THAAD, PrSM and GMLRS, commissioning early 2027 [src-20261014-015327]. Navy put $900M alongside &gt;$1.5B of Hadrian capital for three maritime plants (Virginia/Columbia submarine parts) [src-20260320-67ba4c]. Divergent will build Tomahawk structures for RTX [src-20260601-976843] and is opening a Long Beach factory sized for 30,000 missile airframes or 60,000 warhead casings a year [src-20261023-e02543]. Army selected Vulcan Elements for magnets for SkyFoundry, a 1M-drones-a-year target [src-20260923-c53c99].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 (Chris Power):</w:t>
      </w:r>
      <w:r>
        <w:t xml:space="preserve"> </w:t>
      </w:r>
      <w:r>
        <w:t xml:space="preserve">submarine labor hours per boat rose from ~13M to 70M+; Virginia/Columbia built at ~0.6/yr vs ~2 bought; the enterprise is ~50M labor hours a year short [src-20260610-779f8b].</w:t>
      </w:r>
    </w:p>
    <w:p>
      <w:pPr>
        <w:pStyle w:val="Compact"/>
        <w:numPr>
          <w:ilvl w:val="0"/>
          <w:numId w:val="1002"/>
        </w:numPr>
      </w:pPr>
      <w:r>
        <w:t xml:space="preserve">Expert view: DoD supply base is</w:t>
      </w:r>
      <w:r>
        <w:t xml:space="preserve"> </w:t>
      </w:r>
      <w:r>
        <w:t xml:space="preserve">“a limited pool of qualified suppliers operating at high utilization”</w:t>
      </w:r>
      <w:r>
        <w:t xml:space="preserve">; one Raytheon program manager reports 80-90% utilization at suppliers and 9-10 months for castings [src-20250708-2aa3ad].</w:t>
      </w:r>
    </w:p>
    <w:p>
      <w:pPr>
        <w:pStyle w:val="Compact"/>
        <w:numPr>
          <w:ilvl w:val="0"/>
          <w:numId w:val="1002"/>
        </w:numPr>
      </w:pPr>
      <w:r>
        <w:t xml:space="preserve">Layers: precision-parts, fabrication, metals-supply (magnets). Durability: high while munitions stockpiles are rebuilt [inference].</w:t>
      </w:r>
    </w:p>
    <w:bookmarkEnd w:id="11"/>
    <w:bookmarkStart w:id="12" w:name="skilled-labor-gap-structural"/>
    <w:p>
      <w:pPr>
        <w:pStyle w:val="Heading3"/>
      </w:pPr>
      <w:r>
        <w:t xml:space="preserve">2.2 Skilled labor gap (structural)</w:t>
      </w:r>
    </w:p>
    <w:p>
      <w:pPr>
        <w:pStyle w:val="Compact"/>
        <w:numPr>
          <w:ilvl w:val="0"/>
          <w:numId w:val="1003"/>
        </w:numPr>
      </w:pPr>
      <w:r>
        <w:t xml:space="preserve">Mechanism: the binding constraint is machinists, welders and programmers, not machines. Software that deskills tasks expands who can run a plant.</w:t>
      </w:r>
    </w:p>
    <w:p>
      <w:pPr>
        <w:pStyle w:val="Compact"/>
        <w:numPr>
          <w:ilvl w:val="0"/>
          <w:numId w:val="1003"/>
        </w:numPr>
      </w:pPr>
      <w:r>
        <w:t xml:space="preserve">Evidence: Deloitte/MI (Apr 2024) project 3.8M manufacturing jobs needed 2024-2033, 1.9M possibly unfilled [src-20240416-b69154]. The 2026 follow-up counts 2.3M technician openings 2025-2030, which spans adjacent industries and excludes skilled production roles such as machinists and CNC operators [src-20260910-a2cd42] (different scope; do not add to the 3.8M). Manufacturing openings were 522,000 in Aug 2026 vs 432,000 pre-pandemic average [src-20261013-a7c995]. DoD METAL program says the industrial base needs at least 122,000 more shipbuilders, engineers and critical roles by 2028 [src-20250101-af28c1] (page undated).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Claim (Hadrian):</w:t>
      </w:r>
      <w:r>
        <w:t xml:space="preserve"> </w:t>
      </w:r>
      <w:r>
        <w:t xml:space="preserve">Opus trains new operators in 30-40 days instead of a decade [src-20260926-70087f]; 40-hour tasks to 2 hours [src-20261022-002ed8].</w:t>
      </w:r>
    </w:p>
    <w:p>
      <w:pPr>
        <w:pStyle w:val="Compact"/>
        <w:numPr>
          <w:ilvl w:val="0"/>
          <w:numId w:val="1003"/>
        </w:numPr>
      </w:pPr>
      <w:r>
        <w:t xml:space="preserve">Layers: all producing layers; strongest in precision-parts and fabrication.</w:t>
      </w:r>
    </w:p>
    <w:bookmarkEnd w:id="12"/>
    <w:bookmarkStart w:id="13" w:name="X8a138522929ef1b59863e90299a9ddf0e117a4b"/>
    <w:p>
      <w:pPr>
        <w:pStyle w:val="Heading3"/>
      </w:pPr>
      <w:r>
        <w:t xml:space="preserve">2.3 Reshoring and tariffs (policy-driven; reversible)</w:t>
      </w:r>
    </w:p>
    <w:p>
      <w:pPr>
        <w:pStyle w:val="Compact"/>
        <w:numPr>
          <w:ilvl w:val="0"/>
          <w:numId w:val="1004"/>
        </w:numPr>
      </w:pPr>
      <w:r>
        <w:t xml:space="preserve">Section 232 (a 1962 statute letting the President set tariffs on national-security grounds): steel and aluminum went from 25% to 50% in June 2025; the April 2, 2026 proclamation (effective April 6, 2026) sets 50% on articles made entirely or almost entirely of steel, aluminum or copper, 25% on derivatives, and 10% on derivatives made with US-melted or US-smelted metal; grid and industrial equipment gets a temporary 15% (10% with US inputs) until Jan 1, 2028 [src-20260402-1b5d6c].</w:t>
      </w:r>
    </w:p>
    <w:p>
      <w:pPr>
        <w:pStyle w:val="Compact"/>
        <w:numPr>
          <w:ilvl w:val="0"/>
          <w:numId w:val="1004"/>
        </w:numPr>
      </w:pPr>
      <w:r>
        <w:t xml:space="preserve">Effect visible in incumbents: Reliance cites aluminum prices</w:t>
      </w:r>
      <w:r>
        <w:t xml:space="preserve"> </w:t>
      </w:r>
      <w:r>
        <w:t xml:space="preserve">“historically elevated largely due to”</w:t>
      </w:r>
      <w:r>
        <w:t xml:space="preserve"> </w:t>
      </w:r>
      <w:r>
        <w:t xml:space="preserve">the 50% tariff [src-20260728-ae7dea]; Nucor cites Section 232 plus AD/CVD reducing imports, gross margin 20% vs 14% a year earlier, but the 20% includes a one-off $130M cash refund on prior-period raw-material costs (about 1.3 points), so not all of it is tariff-driven [src-20260812-77d6f5]. Tariffs squeeze fabricators: Nucor’s steel products segment (joists, deck, rebar fabrication) reported</w:t>
      </w:r>
      <w:r>
        <w:t xml:space="preserve"> </w:t>
      </w:r>
      <w:r>
        <w:t xml:space="preserve">“margin compression resulting from higher steel input costs”</w:t>
      </w:r>
      <w:r>
        <w:t xml:space="preserve"> </w:t>
      </w:r>
      <w:r>
        <w:t xml:space="preserve">[src-20260812-77d6f5]. Tariffs help mills and hurt metal buyers, which matters for the fabrication layer [inference].</w:t>
      </w:r>
    </w:p>
    <w:p>
      <w:pPr>
        <w:pStyle w:val="Compact"/>
        <w:numPr>
          <w:ilvl w:val="0"/>
          <w:numId w:val="1004"/>
        </w:numPr>
      </w:pPr>
      <w:r>
        <w:t xml:space="preserve">Mechanism: a 10% vs 25% gap rewards anyone who can document US melt provenance, which favors software-native suppliers over brokers [inference, also argued in src-20260402-1b5d6c takeaways].</w:t>
      </w:r>
    </w:p>
    <w:p>
      <w:pPr>
        <w:pStyle w:val="Compact"/>
        <w:numPr>
          <w:ilvl w:val="0"/>
          <w:numId w:val="1004"/>
        </w:numPr>
      </w:pPr>
      <w:r>
        <w:t xml:space="preserve">Layers: metals-supply first, fabrication second.</w:t>
      </w:r>
    </w:p>
    <w:bookmarkEnd w:id="13"/>
    <w:bookmarkStart w:id="14" w:name="X2a31bd7bebc33b475def03dc54d2306a869a2fb"/>
    <w:p>
      <w:pPr>
        <w:pStyle w:val="Heading3"/>
      </w:pPr>
      <w:r>
        <w:t xml:space="preserve">2.4 Supply-chain trust and offshore concentration (structural)</w:t>
      </w:r>
    </w:p>
    <w:p>
      <w:pPr>
        <w:numPr>
          <w:ilvl w:val="0"/>
          <w:numId w:val="1005"/>
        </w:numPr>
      </w:pPr>
      <w:r>
        <w:t xml:space="preserve">China leads refining for 19 of 20 strategic energy minerals with ~70% average share [src-20250521-c62d29]; produces ~94% of rare earth magnets and cut magnet exports in April 2025 [src-20251103-ee9b27]. IEA estimates ~$6.5T of downstream production outside China at risk if magnet export controls are fully enacted [src-20260721-89b0cf].</w:t>
      </w:r>
    </w:p>
    <w:p>
      <w:pPr>
        <w:numPr>
          <w:ilvl w:val="0"/>
          <w:numId w:val="1005"/>
        </w:numPr>
      </w:pPr>
      <w:r>
        <w:t xml:space="preserve">US 2025 net import reliance: 100% for 16 commodities, rare earths 67%, refined copper 57%, lithium &gt;50% [src-20260206-04fe3e].</w:t>
      </w:r>
    </w:p>
    <w:p>
      <w:pPr>
        <w:numPr>
          <w:ilvl w:val="0"/>
          <w:numId w:val="1005"/>
        </w:numPr>
      </w:pPr>
      <w:r>
        <w:t xml:space="preserve">Offshore lead time:</w:t>
      </w:r>
      <w:r>
        <w:t xml:space="preserve"> </w:t>
      </w:r>
      <w:r>
        <w:rPr>
          <w:b/>
          <w:bCs/>
        </w:rPr>
        <w:t xml:space="preserve">Claim (SendCutSend):</w:t>
      </w:r>
      <w:r>
        <w:t xml:space="preserve"> </w:t>
      </w:r>
      <w:r>
        <w:t xml:space="preserve">China lead times two to three weeks vs its 48 hours, and US steel costs ~2x China [src-20260227-e92d45];</w:t>
      </w:r>
      <w:r>
        <w:t xml:space="preserve"> </w:t>
      </w:r>
      <w:r>
        <w:rPr>
          <w:b/>
          <w:bCs/>
        </w:rPr>
        <w:t xml:space="preserve">Claim (Belosic):</w:t>
      </w:r>
      <w:r>
        <w:t xml:space="preserve"> </w:t>
      </w:r>
      <w:r>
        <w:t xml:space="preserve">can meet or beat China on only ~20-25% of work [src-20260519-2d6ceb].</w:t>
      </w:r>
    </w:p>
    <w:p>
      <w:pPr>
        <w:numPr>
          <w:ilvl w:val="0"/>
          <w:numId w:val="1005"/>
        </w:numPr>
      </w:pPr>
      <w:r>
        <w:t xml:space="preserve">Layers: metals-supply (refining, magnets) most; precision-parts via ITAR (US-persons-only export control on defense articles) which keeps work onshore regardless.</w:t>
      </w:r>
    </w:p>
    <w:p>
      <w:pPr>
        <w:numPr>
          <w:ilvl w:val="0"/>
          <w:numId w:val="1005"/>
        </w:numPr>
      </w:pPr>
      <w:r>
        <w:t xml:space="preserve">Bear: an ex-Anduril hardware lead says Taiwan is only 20-30% cheaper but more reliable, and Vietnam/Malaysia stay</w:t>
      </w:r>
      <w:r>
        <w:t xml:space="preserve"> </w:t>
      </w:r>
      <w:r>
        <w:t xml:space="preserve">“significantly cheaper”</w:t>
      </w:r>
      <w:r>
        <w:t xml:space="preserve"> </w:t>
      </w:r>
      <w:r>
        <w:t xml:space="preserve">even with tariffs [src-20250709-43486e]. Offshore cost gaps have not closed for volume work.</w:t>
      </w:r>
    </w:p>
    <w:bookmarkEnd w:id="14"/>
    <w:bookmarkStart w:id="15" w:name="X5f21fe0653e5987328093d86f22639998056152"/>
    <w:p>
      <w:pPr>
        <w:pStyle w:val="Heading3"/>
      </w:pPr>
      <w:r>
        <w:t xml:space="preserve">2.5 Capital availability (cyclical; currently abundant)</w:t>
      </w:r>
    </w:p>
    <w:p>
      <w:pPr>
        <w:pStyle w:val="Compact"/>
        <w:numPr>
          <w:ilvl w:val="0"/>
          <w:numId w:val="1006"/>
        </w:numPr>
      </w:pPr>
      <w:r>
        <w:t xml:space="preserve">Venture: Hadrian $1.37B Series D at $7.87B [src-20260807-b0dc5b]; Mariana $310M B [src-20260803-30e6d5]; Arda $232M total [src-20261020-914a64]; Mind Robotics &gt;$1B in ~12 months [src-20260513-83aa83].</w:t>
      </w:r>
    </w:p>
    <w:p>
      <w:pPr>
        <w:pStyle w:val="Compact"/>
        <w:numPr>
          <w:ilvl w:val="0"/>
          <w:numId w:val="1006"/>
        </w:numPr>
      </w:pPr>
      <w:r>
        <w:t xml:space="preserve">Bank debt: Hadrian $360M revolver, Morgan Stanley lead plus 7 banks [src-20260817-c48f28].</w:t>
      </w:r>
      <w:r>
        <w:t xml:space="preserve"> </w:t>
      </w:r>
      <w:r>
        <w:rPr>
          <w:b/>
          <w:bCs/>
        </w:rPr>
        <w:t xml:space="preserve">Claim (Mehr):</w:t>
      </w:r>
      <w:r>
        <w:t xml:space="preserve"> </w:t>
      </w:r>
      <w:r>
        <w:t xml:space="preserve">Machina equipment debt ~2-3% over prime [src-20260320-1361e2].</w:t>
      </w:r>
    </w:p>
    <w:p>
      <w:pPr>
        <w:pStyle w:val="Compact"/>
        <w:numPr>
          <w:ilvl w:val="0"/>
          <w:numId w:val="1006"/>
        </w:numPr>
      </w:pPr>
      <w:r>
        <w:t xml:space="preserve">Government: Office of Strategic Capital (OSC, DoD’s lender for critical-tech companies) [src-20260908-f6558e]: $620M direct loan to Vulcan in a $1.4B package [src-20251103-ee9b27]. IEA: public minerals finance commitments quadrupled 2023-2025 to $65B [src-20260716-6a06e4].</w:t>
      </w:r>
    </w:p>
    <w:p>
      <w:pPr>
        <w:pStyle w:val="Compact"/>
        <w:numPr>
          <w:ilvl w:val="0"/>
          <w:numId w:val="1006"/>
        </w:numPr>
      </w:pPr>
      <w:r>
        <w:t xml:space="preserve">OTAs (Other Transaction Agreements, fast non-FAR prototype contracts that can roll into production without re-competition; $500M prototype cap) [src-20241219-9f8fcc]: DIU OTA to Freeform [src-20260901-6e197d].</w:t>
      </w:r>
    </w:p>
    <w:p>
      <w:pPr>
        <w:pStyle w:val="Compact"/>
        <w:numPr>
          <w:ilvl w:val="0"/>
          <w:numId w:val="1006"/>
        </w:numPr>
      </w:pPr>
      <w:r>
        <w:t xml:space="preserve">Read: equity funds plant #1; banks and government fund plants #2+ once a plant is proven [inference, consistent with src-20260807-b0dc5b].</w:t>
      </w:r>
    </w:p>
    <w:bookmarkEnd w:id="15"/>
    <w:bookmarkStart w:id="16" w:name="X24d47d77018bda44482bb10008bc994e37c65d5"/>
    <w:p>
      <w:pPr>
        <w:pStyle w:val="Heading3"/>
      </w:pPr>
      <w:r>
        <w:t xml:space="preserve">2.6 Cost and capability of AI, vision and robotics (enabling, not sufficient)</w:t>
      </w:r>
    </w:p>
    <w:p>
      <w:pPr>
        <w:pStyle w:val="Compact"/>
        <w:numPr>
          <w:ilvl w:val="0"/>
          <w:numId w:val="1007"/>
        </w:numPr>
      </w:pPr>
      <w:r>
        <w:t xml:space="preserve">What changed in 24 months (from the repo): US robot installs back to growth, 38,428 in 2025 (+12%), US passed Japan for #2 [src-20260924-28b59b]; global installed stock 5.08M [src-20260924-28b59b]. Path Robotics’ Obsidian weld model is now a supplier to 1872 [src-20260722-3bc2d8]; Freeform runs H200 clusters on site for real-time meltpool control [src-20260219-2125d7]; LLM agents now read CAD and write work instructions (Arda: 10 hours to 15 minutes at Anduril) [src-20261020-914a64].</w:t>
      </w:r>
    </w:p>
    <w:p>
      <w:pPr>
        <w:pStyle w:val="Compact"/>
        <w:numPr>
          <w:ilvl w:val="0"/>
          <w:numId w:val="1007"/>
        </w:numPr>
      </w:pPr>
      <w:r>
        <w:t xml:space="preserve">Counterpoint: US metalworking robot adoption is small, ~3,000 units a year [src-20260618-c903cc]. Hadrian’s former head of programming says Opus relies on mature third-party CAM for toolpathing and its edge is workflow, not unique technology [src-20261004-9b47f5].</w:t>
      </w:r>
    </w:p>
    <w:p>
      <w:pPr>
        <w:pStyle w:val="Compact"/>
        <w:numPr>
          <w:ilvl w:val="0"/>
          <w:numId w:val="1007"/>
        </w:numPr>
      </w:pPr>
      <w:r>
        <w:t xml:space="preserve">Gap: the repo has no source quantifying the cost decline of vision sensors, GPUs or robot cells over 24 months.</w:t>
      </w:r>
    </w:p>
    <w:p>
      <w:pPr>
        <w:pStyle w:val="Compact"/>
        <w:numPr>
          <w:ilvl w:val="0"/>
          <w:numId w:val="1007"/>
        </w:numPr>
      </w:pPr>
      <w:r>
        <w:t xml:space="preserve">Layers: factory-ai and materials-rd depend on this most.</w:t>
      </w:r>
    </w:p>
    <w:bookmarkEnd w:id="16"/>
    <w:bookmarkStart w:id="17" w:name="what-would-break-why-now"/>
    <w:p>
      <w:pPr>
        <w:pStyle w:val="Heading3"/>
      </w:pPr>
      <w:r>
        <w:t xml:space="preserve">What would break</w:t>
      </w:r>
      <w:r>
        <w:t xml:space="preserve"> </w:t>
      </w:r>
      <w:r>
        <w:t xml:space="preserve">“why now”</w:t>
      </w:r>
    </w:p>
    <w:p>
      <w:pPr>
        <w:pStyle w:val="FirstParagraph"/>
      </w:pPr>
      <w:r>
        <w:t xml:space="preserve">Tariff reversal or court limits would hit metals-supply and fabrication margins first (the 10%/25%/50% structure is a proclamation, not a statute) [inference]. A flat defense budget or delayed munitions buys would stall precision-parts plants built ahead of contracts; Power himself says ~$1B of capex must be deployed ahead of contracts [src-20260921-876080]. Higher rates matter because plants #2+ are debt-funded [inference]. AI over-claiming is already visible: the data loop is evidenced at only 2 of ~15 names (section 6), and Mehr publicly criticizes</w:t>
      </w:r>
      <w:r>
        <w:t xml:space="preserve"> </w:t>
      </w:r>
      <w:r>
        <w:t xml:space="preserve">“SpaceX cosplay and an AI bumper sticker”</w:t>
      </w:r>
      <w:r>
        <w:t xml:space="preserve"> </w:t>
      </w:r>
      <w:r>
        <w:t xml:space="preserve">[src-20261021-da5fb5]. Robot learning is far from production reliability: one-shot task success ~59-66% vs 99.9%+ needed [src-20260904-267293]; an investor notes even 99% accuracy is too low on a line [src-20261013-c6e3c0]. Demand is not the only constraint: average VMC in-cut spindle utilization is 34% vs a 70% target, so existing shops have slack before anyone needs new plants [src-20250120-419768] (med, survey). The domestic base has shrunk for 20 years (4,874 machine shops lost 2002-2018, -20%) and defense rides on commercial tier 2-3 volume, which VC-built defense plants do not replace [src-20250909-29c826].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3. Market size by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layer has a clean, free TAM. Where only a proxy exists, it says 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Layer | Figure | Year | Source | Conf. | Note |</w:t>
            </w:r>
            <w:r>
              <w:t xml:space="preserve"> </w:t>
            </w:r>
            <w:r>
              <w:t xml:space="preserve">|—|—|—|—|—|—|</w:t>
            </w:r>
            <w:r>
              <w:t xml:space="preserve"> </w:t>
            </w:r>
            <w:r>
              <w:t xml:space="preserve">| All manufacturing | $2.90T value added; 12.65M employees; $112,261 avg comp | 2025 | NAM facts [src-20261013-a7c995] | high | 10.1% of GDP |</w:t>
            </w:r>
            <w:r>
              <w:t xml:space="preserve"> </w:t>
            </w:r>
            <w:r>
              <w:t xml:space="preserve">| metals-supply (distribution) | ~$200B revenue, ~9,400 establishments, top 50 ~50% | 2025 | First Research [src-20251201-4b732d] | med | Service centers only, not refining |</w:t>
            </w:r>
            <w:r>
              <w:t xml:space="preserve"> </w:t>
            </w:r>
            <w:r>
              <w:t xml:space="preserve">| metals-supply (refining) | Market size not found; public finance commitments $65B | 2025 | IEA [src-20260716-6a06e4] | high | Gap: US refining TAM |</w:t>
            </w:r>
            <w:r>
              <w:t xml:space="preserve"> </w:t>
            </w:r>
            <w:r>
              <w:t xml:space="preserve">| precision-parts (shop base) | Machine shops (NAICS 332710): 17,156 establishments, 223,313 employees, $14.23B payroll; 83% under 20 staff; down from 17,433 in 2022 | 2023 | Census CBP [src-20250626-23f6d9] | high | Counts, not revenue. IBISWorld says 16,619 businesses [src-20260201-adef50] (med) |</w:t>
            </w:r>
            <w:r>
              <w:t xml:space="preserve"> </w:t>
            </w:r>
            <w:r>
              <w:t xml:space="preserve">| fabrication (shop base) | Architectural and structural metals (3323): 14,533 est, 423,013 employees, $28.26B payroll; sheet metal work 4,652 est; structural fab 3,434 est | 2023 | Census CBP [src-20250626-23f6d9] | high | No free revenue TAM |</w:t>
            </w:r>
            <w:r>
              <w:t xml:space="preserve"> </w:t>
            </w:r>
            <w:r>
              <w:t xml:space="preserve">| metals-supply (service centers, Census) | Metal service centers (423510): 8,608 est, 145,207 employees, $12.40B payroll | 2023 | Census CBP [src-20250626-23f6d9] | high | vs ~9,400 per First Research |</w:t>
            </w:r>
            <w:r>
              <w:t xml:space="preserve"> </w:t>
            </w:r>
            <w:r>
              <w:t xml:space="preserve">| precision-parts | ~$71B precision manufacturing by 2026; machine-shop segment &gt;$60B | 2026 | Contrary memo [src-20251024-2e5383] | med | Single analyst memo, citations not traced |</w:t>
            </w:r>
            <w:r>
              <w:t xml:space="preserve"> </w:t>
            </w:r>
            <w:r>
              <w:t xml:space="preserve">| precision-parts (global framing) |</w:t>
            </w:r>
            <w:r>
              <w:t xml:space="preserve"> </w:t>
            </w:r>
            <w:r>
              <w:t xml:space="preserve">“~$1.8T a year”</w:t>
            </w:r>
            <w:r>
              <w:t xml:space="preserve"> </w:t>
            </w:r>
            <w:r>
              <w:t xml:space="preserve">component manufacturing | 2026 |</w:t>
            </w:r>
            <w:r>
              <w:t xml:space="preserve"> </w:t>
            </w:r>
            <w:r>
              <w:rPr>
                <w:b/>
                <w:bCs/>
              </w:rPr>
              <w:t xml:space="preserve">Claim (Isembard)</w:t>
            </w:r>
            <w:r>
              <w:t xml:space="preserve"> </w:t>
            </w:r>
            <w:r>
              <w:t xml:space="preserve">[src-20260310-45bab3] | low | Company PR; no method |</w:t>
            </w:r>
            <w:r>
              <w:t xml:space="preserve"> </w:t>
            </w:r>
            <w:r>
              <w:t xml:space="preserve">| materials-rd | No TAM in repo | n/a | n/a | n/a | Gap |</w:t>
            </w:r>
            <w:r>
              <w:t xml:space="preserve"> </w:t>
            </w:r>
            <w:r>
              <w:t xml:space="preserve">| factory-ai | Global robot installs value $18.6B | 2025 | IFR [src-20260924-28b59b] | high | Proxy for automation spend, not software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Fragmentation (supports a consolidation or software-native entrant story):</w:t>
            </w:r>
            <w:r>
              <w:t xml:space="preserve"> </w:t>
            </w:r>
            <w:r>
              <w:t xml:space="preserve">- 83% of the 17,156 US machine-shop establishments had under 20 employees in 2023 [src-20250626-23f6d9] (high). Contrary says ~90% have &lt;20 employees and &lt;$7M revenue [src-20251024-2e5383] (med).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Claim (Belosic):</w:t>
            </w:r>
            <w:r>
              <w:t xml:space="preserve"> </w:t>
            </w:r>
            <w:r>
              <w:t xml:space="preserve">~93% of manufacturers have ≤100 employees, ~75% of those ≤20 [src-20260519-2d6ceb].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Claim (Isembard):</w:t>
            </w:r>
            <w:r>
              <w:t xml:space="preserve"> </w:t>
            </w:r>
            <w:r>
              <w:t xml:space="preserve">~95% of production by small businesses, average owner over 65, 40% plan to retire within 5 years [src-20260310-45bab3].</w:t>
            </w:r>
            <w:r>
              <w:t xml:space="preserve"> </w:t>
            </w:r>
            <w:r>
              <w:t xml:space="preserve">- DoD: aerospace/defense primes fell from 51 to 5 since the 1990s; castings and forgings face high barriers to entry [src-20220215-45c353].</w:t>
            </w:r>
          </w:p>
        </w:tc>
      </w:tr>
    </w:tbl>
    <w:bookmarkEnd w:id="17"/>
    <w:bookmarkEnd w:id="18"/>
    <w:bookmarkStart w:id="24" w:name="the-five-layers"/>
    <w:p>
      <w:pPr>
        <w:pStyle w:val="Heading2"/>
      </w:pPr>
      <w:r>
        <w:t xml:space="preserve">4. The five layers</w:t>
      </w:r>
    </w:p>
    <w:bookmarkStart w:id="19" w:name="X5c61b51460d10ee67e3ac42f35e6df4db3a5fb7"/>
    <w:p>
      <w:pPr>
        <w:pStyle w:val="Heading3"/>
      </w:pPr>
      <w:r>
        <w:t xml:space="preserve">4.1 metals-supply (mining, refining, magnets, service centers)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Players:</w:t>
      </w:r>
      <w:r>
        <w:t xml:space="preserve"> </w:t>
      </w:r>
      <w:r>
        <w:t xml:space="preserve">Mariana Minerals (copper, lithium; owner-operator) [src-20260803-30e6d5]; Vulcan Elements (NdFeB magnets) [src-20251103-ee9b27]; Nox Metals (automated service center,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) [src-20261009-404b9b]; candidates Hertha (iron/steel), Cyclic, Mass Magnetics, Duranium (</w:t>
      </w:r>
      <w:r>
        <w:rPr>
          <w:rStyle w:val="VerbatimChar"/>
        </w:rPr>
        <w:t xml:space="preserve">_candidates.md</w:t>
      </w:r>
      <w:r>
        <w:t xml:space="preserve">). Incumbents: Reliance, Ryerson, Nucor, MP Materials.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service centers earn 18-32% gross margin (Ryerson 17.7% Q2’26 [src-20260729-407fd7]; Reliance 27.9% LIFO, 31.6% FIFO Q3’26 [src-20261021-16bb64]). Refining economics: gap.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AI-native change:</w:t>
      </w:r>
      <w:r>
        <w:t xml:space="preserve"> </w:t>
      </w:r>
      <w:r>
        <w:rPr>
          <w:b/>
          <w:bCs/>
        </w:rPr>
        <w:t xml:space="preserve">Claim (Mariana):</w:t>
      </w:r>
      <w:r>
        <w:t xml:space="preserve"> </w:t>
      </w:r>
      <w:r>
        <w:t xml:space="preserve">MarianaOS halves 5-10 year project timelines [src-20260803-30e6d5]; mine ~50% autonomous with RL agents adjusting process control every 15 minutes [src-20260623-d1790b].</w:t>
      </w:r>
      <w:r>
        <w:t xml:space="preserve"> </w:t>
      </w:r>
      <w:r>
        <w:rPr>
          <w:b/>
          <w:bCs/>
        </w:rPr>
        <w:t xml:space="preserve">Claim (Nox):</w:t>
      </w:r>
      <w:r>
        <w:t xml:space="preserve"> </w:t>
      </w:r>
      <w:r>
        <w:t xml:space="preserve">quote in minutes vs 3-5 days at brokers [src-20250813-5ee11b].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commodity price; permitting; offtake concentration (Vulcan’s offtakes are mostly government) [src-20251103-ee9b27].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policy pull is strongest here (OSC, Section 232, IEA) [inference].</w:t>
      </w:r>
    </w:p>
    <w:bookmarkEnd w:id="19"/>
    <w:bookmarkStart w:id="20" w:name="X6d49873d2a05299c8eaeb3363a4eacc5b94627c"/>
    <w:p>
      <w:pPr>
        <w:pStyle w:val="Heading3"/>
      </w:pPr>
      <w:r>
        <w:t xml:space="preserve">4.2 fabrication (sheet metal, welding, forming, harnesses)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Players:</w:t>
      </w:r>
      <w:r>
        <w:t xml:space="preserve"> </w:t>
      </w:r>
      <w:r>
        <w:t xml:space="preserve">SendCutSend (owner-operator) [src-20260519-38c7ed]; Senra (wire harnesses) [src-20260701-027c1b]; Machina Labs (robotic sheet forming, hybrid) [src-20260204-ce7053]; 1872 (robotic steel fabrication) [src-20260722-985690]; candidates Atomic Industries (tool and die) [src-20261023-a3bfe7], Advanced Metal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SendCutSend profitable for eight years [src-20260519-38c7ed]; ~$140M run rate per a deleted post (low) [src-20260504-c3ded5];</w:t>
      </w:r>
      <w:r>
        <w:t xml:space="preserve"> </w:t>
      </w:r>
      <w:r>
        <w:t xml:space="preserve">“nine digits”</w:t>
      </w:r>
      <w:r>
        <w:t xml:space="preserve"> </w:t>
      </w:r>
      <w:r>
        <w:t xml:space="preserve">of revenue per Sequoia’s Reed [src-20261020-487a39] (med).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AI-native change:</w:t>
      </w:r>
      <w:r>
        <w:t xml:space="preserve"> </w:t>
      </w:r>
      <w:r>
        <w:t xml:space="preserve">instant quoting plus auto-nesting; Senra quotes in ~1 day and claims 99% first-pass yield (FPY: share of parts passing inspection first time, no rework) [src-20260701-027c1b].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low-mix volume ceiling; Machina cycle times are 30 minutes to hours per part vs seconds for stamping [src-20261023-c3b62f].</w:t>
      </w:r>
    </w:p>
    <w:bookmarkEnd w:id="20"/>
    <w:bookmarkStart w:id="21" w:name="X61616ca7d2cfb003c269b995b7a7a0c6b98dc34"/>
    <w:p>
      <w:pPr>
        <w:pStyle w:val="Heading3"/>
      </w:pPr>
      <w:r>
        <w:t xml:space="preserve">4.3 precision-parts (CNC machining, additive, castings, composites)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Players:</w:t>
      </w:r>
      <w:r>
        <w:t xml:space="preserve"> </w:t>
      </w:r>
      <w:r>
        <w:t xml:space="preserve">Hadrian (hybrid) [src-20260807-b0dc5b]; Divergent (hybrid) [src-20250915-311606]; Isembard (hybrid franchise) [src-20260909-b547c7]; Freeform (owner-operator AM) [src-20260219-2125d7]; Amca (acquire-and-upgrade) [src-20260520-af3e6c]; Fabri (casting) [src-20260617-4dfb96]; Layup (composites) [src-20260602-a7b79e]; Hybron [src-20260413-abc797]. Incumbents: Howmet, PCC, ATI, Carpenter, Proto Labs, Xometry.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Proto Labs FY25 GAAP gross margin 44.5% [src-20260206-8bb619], factory 49% vs network 31% [src-20260206-2b13c7]; Xometry marketplace 34.7% [src-20260224-a7b149]; Howmet engine products EBITDA margin 37.7% [src-20260806-9a83f7].</w:t>
      </w:r>
      <w:r>
        <w:t xml:space="preserve"> </w:t>
      </w:r>
      <w:r>
        <w:rPr>
          <w:b/>
          <w:bCs/>
        </w:rPr>
        <w:t xml:space="preserve">Claim (Rolls-Royce engineer):</w:t>
      </w:r>
      <w:r>
        <w:t xml:space="preserve"> </w:t>
      </w:r>
      <w:r>
        <w:t xml:space="preserve">small shops want low double-digit margins [src-20251120-0c271b].</w:t>
      </w:r>
      <w:r>
        <w:t xml:space="preserve"> </w:t>
      </w:r>
      <w:r>
        <w:rPr>
          <w:b/>
          <w:bCs/>
        </w:rPr>
        <w:t xml:space="preserve">Claim (ex-Hadrian programming head):</w:t>
      </w:r>
      <w:r>
        <w:t xml:space="preserve"> </w:t>
      </w:r>
      <w:r>
        <w:t xml:space="preserve">a typical shop can go from 15% to 30% margin in 12-18 months with Hadrian-style ops [src-20261004-9b47f5].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AI-native change:</w:t>
      </w:r>
      <w:r>
        <w:t xml:space="preserve"> </w:t>
      </w:r>
      <w:r>
        <w:rPr>
          <w:b/>
          <w:bCs/>
        </w:rPr>
        <w:t xml:space="preserve">Claim (Raytheon manager):</w:t>
      </w:r>
      <w:r>
        <w:t xml:space="preserve"> </w:t>
      </w:r>
      <w:r>
        <w:t xml:space="preserve">Hadrian ~50% lower price at ~1/3 lead time [src-20250708-2aa3ad]. Contradicted below (section 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customer qualification (AS9100 = aerospace quality management standard; NADCAP = industry accreditation for special processes like heat treat and NDT) takes 9-12 months for suppliers [src-20250708-2aa3ad] and 1-2 years per Northrop [src-20260802-36d46c]; layer is now priced at $7.87B for the leader [inference: priced out for SPC].</w:t>
      </w:r>
      <w:r>
        <w:t xml:space="preserve"> </w:t>
      </w:r>
      <w:r>
        <w:rPr>
          <w:b/>
          <w:bCs/>
        </w:rPr>
        <w:t xml:space="preserve">Failures in this exact model:</w:t>
      </w:r>
      <w:r>
        <w:t xml:space="preserve"> </w:t>
      </w:r>
      <w:r>
        <w:t xml:space="preserve">Daedalus (ex-OpenAI founder, AI-run CNC factory, Karlsruhe, $21M A led by NGP) entered insolvency Aug 2026 [src-20260801-4532f6][src-20251203-fc28ea]; VulcanForms replaced its founder CEO [src-20240919-72efcc], then raised $220M [src-20260130-365541]. Ex-Hadrian engineer: a six-machine first factory cost</w:t>
      </w:r>
      <w:r>
        <w:t xml:space="preserve"> </w:t>
      </w:r>
      <w:r>
        <w:t xml:space="preserve">“well north of $10 million”</w:t>
      </w:r>
      <w:r>
        <w:t xml:space="preserve"> </w:t>
      </w:r>
      <w:r>
        <w:t xml:space="preserve">and</w:t>
      </w:r>
      <w:r>
        <w:t xml:space="preserve"> </w:t>
      </w:r>
      <w:r>
        <w:t xml:space="preserve">“manufacturing is not actually a fantastically profitable business”</w:t>
      </w:r>
      <w:r>
        <w:t xml:space="preserve"> </w:t>
      </w:r>
      <w:r>
        <w:t xml:space="preserve">[src-20260817-8867f2].</w:t>
      </w:r>
    </w:p>
    <w:bookmarkEnd w:id="21"/>
    <w:bookmarkStart w:id="22" w:name="Xb3b131a5b5d9614664ffeee98ef7c8f4b547aac"/>
    <w:p>
      <w:pPr>
        <w:pStyle w:val="Heading3"/>
      </w:pPr>
      <w:r>
        <w:t xml:space="preserve">4.4 materials-rd (self-driving labs, AI materials discovery)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Players:</w:t>
      </w:r>
      <w:r>
        <w:t xml:space="preserve"> </w:t>
      </w:r>
      <w:r>
        <w:t xml:space="preserve">Periodic Labs [src-20261022-682e62]; CuspAI (software-first) [src-20261022-37a0ea]; Radical AI (owner-operator lab) [src-20260617-f9d293]; Lila Sciences (candidate). Incumbent-adjacent: Microsoft Discovery, Citrine.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Economics:</w:t>
      </w:r>
      <w:r>
        <w:t xml:space="preserve"> </w:t>
      </w:r>
      <w:r>
        <w:rPr>
          <w:b/>
          <w:bCs/>
        </w:rPr>
        <w:t xml:space="preserve">Claim (CuspAI primer, AlphaSights):</w:t>
      </w:r>
      <w:r>
        <w:t xml:space="preserve"> </w:t>
      </w:r>
      <w:r>
        <w:t xml:space="preserve">custom programs 5-15% gross margin, platform 85-90%; pilot conversion 40-50% [src-20261016-29997e] (med).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AI-native change:</w:t>
      </w:r>
      <w:r>
        <w:t xml:space="preserve"> </w:t>
      </w:r>
      <w:r>
        <w:rPr>
          <w:b/>
          <w:bCs/>
        </w:rPr>
        <w:t xml:space="preserve">Claim (Radical):</w:t>
      </w:r>
      <w:r>
        <w:t xml:space="preserve"> </w:t>
      </w:r>
      <w:r>
        <w:t xml:space="preserve">8-20 alloys a day, target 100/day; $60-300 per experiment; samples grams to 500 g, no manufacturing yet [src-20260617-f9d293].</w:t>
      </w:r>
      <w:r>
        <w:t xml:space="preserve"> </w:t>
      </w:r>
      <w:r>
        <w:rPr>
          <w:b/>
          <w:bCs/>
        </w:rPr>
        <w:t xml:space="preserve">Claim (Fedus, Periodic):</w:t>
      </w:r>
      <w:r>
        <w:t xml:space="preserve"> </w:t>
      </w:r>
      <w:r>
        <w:t xml:space="preserve">at full throughput, 4 months of experiments in under 2 weeks [src-20260917-1bcb81].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no revenue disclosed at any of the three; valuations ($2.6B to $7.5B) precede product [inference]. Track record of the underlying science is mixed: Berkeley A-Lab’s claimed 41 new materials were challenged as mostly misidentified known phases by an outside critique that found</w:t>
      </w:r>
      <w:r>
        <w:t xml:space="preserve"> </w:t>
      </w:r>
      <w:r>
        <w:t xml:space="preserve">“no new materials were discovered”</w:t>
      </w:r>
      <w:r>
        <w:t xml:space="preserve"> </w:t>
      </w:r>
      <w:r>
        <w:t xml:space="preserve">[src-20240124-513fd9]; the claim was challenged, not retracted; MatterGen is limited to ~20 atoms per cell and needs DFT validation [src-20261022-3e2a9d]; Lila’s catalysts are unproven in a real electrolyzer [src-20261019-392916]. Business model is unproven: an Albert Invent director says chemical majors have not bought royalty models and the problem is</w:t>
      </w:r>
      <w:r>
        <w:t xml:space="preserve"> </w:t>
      </w:r>
      <w:r>
        <w:t xml:space="preserve">“millions of SKUs”</w:t>
      </w:r>
      <w:r>
        <w:t xml:space="preserve">, not crystal structures [src-20260913-3ad55e].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Buyer view (expert calls, read line by line).</w:t>
      </w:r>
      <w:r>
        <w:t xml:space="preserve"> </w:t>
      </w:r>
      <w:r>
        <w:t xml:space="preserve">Former Moderna director: buyers reach these platforms through CROs and pay per successful candidate; of the last 10 campaigns CuspAI won 8, Radical 1 and Lila 1 (claim); long-run potential ranked Radical &gt; Lila &gt; CuspAI &gt; Periodic; CRO book-to-bill was</w:t>
      </w:r>
      <w:r>
        <w:t xml:space="preserve"> </w:t>
      </w:r>
      <w:r>
        <w:t xml:space="preserve">“very bad”</w:t>
      </w:r>
      <w:r>
        <w:t xml:space="preserve"> </w:t>
      </w:r>
      <w:r>
        <w:t xml:space="preserve">in 2024-25 [src-20260909-af3e60] (low: several claims cannot be checked). Albert Invent director (a competitor, so biased): ACVs run from hundreds of thousands to millions; procurement</w:t>
      </w:r>
      <w:r>
        <w:t xml:space="preserve"> </w:t>
      </w:r>
      <w:r>
        <w:t xml:space="preserve">“shut[s] down”</w:t>
      </w:r>
      <w:r>
        <w:t xml:space="preserve"> </w:t>
      </w:r>
      <w:r>
        <w:t xml:space="preserve">big sticker prices; the proof that opens budgets is a product launched in</w:t>
      </w:r>
      <w:r>
        <w:t xml:space="preserve"> </w:t>
      </w:r>
      <w:r>
        <w:t xml:space="preserve">“one-third the number of iterations”</w:t>
      </w:r>
      <w:r>
        <w:t xml:space="preserve">; his $100 split is CuspAI $50, Lila $35, Periodic $15 [src-20260913-3ad55e].</w:t>
      </w:r>
    </w:p>
    <w:bookmarkEnd w:id="22"/>
    <w:bookmarkStart w:id="23" w:name="X4a9fe446016dd87148eee189a3ecf8d4b9c22b3"/>
    <w:p>
      <w:pPr>
        <w:pStyle w:val="Heading3"/>
      </w:pPr>
      <w:r>
        <w:t xml:space="preserve">4.5 factory-ai (software for other people’s plants)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Players:</w:t>
      </w:r>
      <w:r>
        <w:t xml:space="preserve"> </w:t>
      </w:r>
      <w:r>
        <w:t xml:space="preserve">Arda (CAD to work instructions) [src-20261020-914a64]; Mind Robotics (Rivian partner, robot foundation models; The Verge corrected</w:t>
      </w:r>
      <w:r>
        <w:t xml:space="preserve"> </w:t>
      </w:r>
      <w:r>
        <w:t xml:space="preserve">“spinoff”</w:t>
      </w:r>
      <w:r>
        <w:t xml:space="preserve"> </w:t>
      </w:r>
      <w:r>
        <w:t xml:space="preserve">to</w:t>
      </w:r>
      <w:r>
        <w:t xml:space="preserve"> </w:t>
      </w:r>
      <w:r>
        <w:t xml:space="preserve">“partner of Rivian, but not a spinoff”</w:t>
      </w:r>
      <w:r>
        <w:t xml:space="preserve">) [src-20261013-cc78c0]; candidates Rapta, Allus, Faraday. Incumbents: Siemens (with Altair, Dotmatics) [src-20250326-cc1810][src-20250701-a7fef9], Rockwell (GM 49.5%) [src-20260804-0e8130]. MES (manufacturing execution system: software that tracks and directs work on the shop floor) is the incumbent category.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Economics:</w:t>
      </w:r>
      <w:r>
        <w:t xml:space="preserve"> </w:t>
      </w:r>
      <w:r>
        <w:rPr>
          <w:b/>
          <w:bCs/>
        </w:rPr>
        <w:t xml:space="preserve">Claim (Arda):</w:t>
      </w:r>
      <w:r>
        <w:t xml:space="preserve"> </w:t>
      </w:r>
      <w:r>
        <w:t xml:space="preserve">usage-based pricing [src-20261020-a1e174]; no revenue disclosed.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AI-native change:</w:t>
      </w:r>
      <w:r>
        <w:t xml:space="preserve"> </w:t>
      </w:r>
      <w:r>
        <w:t xml:space="preserve">work-instruction agents are the only shipped wedge (Arda at Anduril) [src-20261020-914a64] [inference].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distribution vs Siemens/Rockwell; data rights sit with the host plant [inference]. Investor view: model capability is not the constraint; value needs unified plant data and workflow change [src-20261006-6265ad]. Mind Robotics has raised &gt;$1B and still shown no robot publicly [src-20261013-cc78c0]. Bright Machines, the earlier software-defined-factory bet, failed its SPAC and pivoted to AI-server assembly [src-20240926-fd90fb].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CAM and inspection (promoted from the skipped pile in this audit).</w:t>
      </w:r>
      <w:r>
        <w:t xml:space="preserve"> </w:t>
      </w:r>
      <w:r>
        <w:t xml:space="preserve">CloudNC’s CAM Assist generates 3-axis and 3+2-axis machining strategies in minutes inside GibbsCAM, with the programmer reviewing each step; CloudNC runs its own Chelmsford factory as a test bed [src-20261021-9769d1][src-20261009-7cafd0]. AI Robotics (DGIST spinout) runs weld-bead inspection on 24 lines in 3 countries on more than 4M field data points [src-20261011-a8b14d]. Both are software-first wedges that give incumbents the same tools [inference].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4" w:name="company-profiles"/>
    <w:p>
      <w:pPr>
        <w:pStyle w:val="Heading2"/>
      </w:pPr>
      <w:r>
        <w:t xml:space="preserve">5. Company profiles</w:t>
      </w:r>
    </w:p>
    <w:p>
      <w:pPr>
        <w:pStyle w:val="FirstParagraph"/>
      </w:pPr>
      <w:r>
        <w:t xml:space="preserve">Every file in</w:t>
      </w:r>
      <w:r>
        <w:t xml:space="preserve"> </w:t>
      </w:r>
      <w:r>
        <w:rPr>
          <w:rStyle w:val="VerbatimChar"/>
        </w:rPr>
        <w:t xml:space="preserve">companies/</w:t>
      </w:r>
      <w:r>
        <w:t xml:space="preserve"> </w:t>
      </w:r>
      <w:r>
        <w:t xml:space="preserve">whose status is not</w:t>
      </w:r>
      <w:r>
        <w:t xml:space="preserve"> </w:t>
      </w:r>
      <w:r>
        <w:rPr>
          <w:rStyle w:val="VerbatimChar"/>
        </w:rPr>
        <w:t xml:space="preserve">not-a-fit</w:t>
      </w:r>
      <w:r>
        <w:t xml:space="preserve">. Full profiles for tracking, passed and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files with a deep dive; one-line table for the remaining candidates and incumbents. Ordered by relevance to an SPC Series B-D check [inference on ordering].</w:t>
      </w:r>
    </w:p>
    <w:bookmarkStart w:id="25" w:name="Xa885aa4691af0ac961b404ce21d92fc9fc20aaf"/>
    <w:p>
      <w:pPr>
        <w:pStyle w:val="Heading3"/>
      </w:pPr>
      <w:r>
        <w:t xml:space="preserve">5.1 Senra Systems | fabrication | owner-operator | tracking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wire harnesses and cable assemblies for defense and space, own plants (~95,000 sq ft over two sites) [src-20260701-027c1b].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$65M Series B Jul 2026 [src-20260715-68183e].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Anduril, L3Harris, Northrop [src-20260128-a16c79]; growth mostly from existing customers and referrals [src-20260701-027c1b].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Amp, in-house platform touching everything but finance: AI BOM read, live distributor pricing, auto labor estimates, work instructions [src-20260701-027c1b].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Claims (Senra):</w:t>
      </w:r>
      <w:r>
        <w:t xml:space="preserve"> </w:t>
      </w:r>
      <w:r>
        <w:t xml:space="preserve">99% FPY [src-20260701-027c1b]; 1,000 harnesses/month going to 10K/month in 2027 [src-20260715-68183e]; sweet spot 100-1,000 units a run, quotes in under 2 weeks [src-20260701-027c1b]; by its CEO’s own account automation is still early [src-20260715-821445]; ~190 staff to ~300 by YE2026 [src-20260701-027c1b].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Fit:</w:t>
      </w:r>
      <w:r>
        <w:t xml:space="preserve"> </w:t>
      </w:r>
      <w:r>
        <w:t xml:space="preserve">owns-production, in-house-software, mission-critical-output, customer-qualification. Data-loop partial. [inference]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best-fit Series B-sized owner-operator in the repo; harnesses are ~95% outsourced even at SpaceX (</w:t>
      </w:r>
      <w:r>
        <w:rPr>
          <w:b/>
          <w:bCs/>
        </w:rPr>
        <w:t xml:space="preserve">Claim, Senra</w:t>
      </w:r>
      <w:r>
        <w:t xml:space="preserve">) [src-20260715-821445].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Bear:</w:t>
      </w:r>
      <w:r>
        <w:t xml:space="preserve"> </w:t>
      </w:r>
      <w:r>
        <w:t xml:space="preserve">every operating metric (99% FPY, 10K/month, growth) is company-stated; no customer or expert call in the repo; only 10 sources mention Senra. Harnesses are labor-heavy, so the software edge may be workflow rather than automation [inference].</w:t>
      </w:r>
    </w:p>
    <w:bookmarkEnd w:id="25"/>
    <w:bookmarkStart w:id="26" w:name="X569bb13433c3a2d1f2c3dc9f0d3619eebc6870f"/>
    <w:p>
      <w:pPr>
        <w:pStyle w:val="Heading3"/>
      </w:pPr>
      <w:r>
        <w:t xml:space="preserve">5.2 SendCutSend | fabrication | owner-operator | tracking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instant-quote sheet metal, CNC and finishing; owns all plants (Reno; Paris, KY; Arlington, TX) [src-20261020-487a39].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$110M at $1.01B, first institutional round, May 2026 [src-20260519-38c7ed]; Series B at $2.1B led by Spark, Oct 2026, size undisclosed [src-20261020-487a39] (med, single trade write-up). Prior valuation shown side by side: $1.01B [src-20260519-38c7ed] vs</w:t>
      </w:r>
      <w:r>
        <w:t xml:space="preserve"> </w:t>
      </w:r>
      <w:r>
        <w:t xml:space="preserve">“roughly $1.1 billion”</w:t>
      </w:r>
      <w:r>
        <w:t xml:space="preserve"> </w:t>
      </w:r>
      <w:r>
        <w:t xml:space="preserve">[src-20261020-487a39].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32K orders/month, ~100% y/y [src-20260525-4a12ab]; ~$140M run rate (deleted post) [src-20260504-c3ded5] (low); 650 staff [src-20260904-1929b3] vs 169 [Harmonic].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Claims (Belosic):</w:t>
      </w:r>
      <w:r>
        <w:t xml:space="preserve"> </w:t>
      </w:r>
      <w:r>
        <w:t xml:space="preserve">48-hour turnaround [src-20260227-e92d45]; 80-90% utilization target [src-20260626-541ac8]; new facility ~$50M funded with equipment loans [src-20260519-2d6ceb];</w:t>
      </w:r>
      <w:r>
        <w:t xml:space="preserve"> </w:t>
      </w:r>
      <w:r>
        <w:t xml:space="preserve">“I love taking VC dollars and putting it directly in the payroll”</w:t>
      </w:r>
      <w:r>
        <w:t xml:space="preserve"> </w:t>
      </w:r>
      <w:r>
        <w:t xml:space="preserve">[src-20261020-487a39].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Fit:</w:t>
      </w:r>
      <w:r>
        <w:t xml:space="preserve"> </w:t>
      </w:r>
      <w:r>
        <w:t xml:space="preserve">owns-production, in-house-software, speed-moat. Mission-critical-output weak (60% of Fortune 500 but commercial mix) [src-20261020-487a39].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proof that a software-native owner-operator can be profitable without defense budgets [inference]; now likely priced beyond SPC.</w:t>
      </w:r>
    </w:p>
    <w:bookmarkEnd w:id="26"/>
    <w:bookmarkStart w:id="27" w:name="hadrian-precision-parts-hybrid-tracking"/>
    <w:p>
      <w:pPr>
        <w:pStyle w:val="Heading3"/>
      </w:pPr>
      <w:r>
        <w:t xml:space="preserve">5.3 Hadrian | precision-parts | hybrid | tracking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automated CNC factories run on Opus software; now also embedded cells at Lockheed [src-20261014-015327].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Series C $260M equity+debt Jul 2025 [src-20250721-d99a2a]; ~$1.6B valuation Jan 2026 [src-20260807-b0dc5b]; $1.37B Series D at $7.87B, Aug 6 2026 [src-20260807-b0dc5b]; $360M revolver [src-20260817-c48f28]. Total ~$2.24B [Harmonic].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Footprint:</w:t>
      </w:r>
      <w:r>
        <w:t xml:space="preserve"> </w:t>
      </w:r>
      <w:r>
        <w:t xml:space="preserve">four facilities (CA, AZ, AL), about 2.85M sq ft; 24 machines inside Lockheed Grand Prairie plus 24 in Arizona for overflow, line live by January 2027 (</w:t>
      </w:r>
      <w:r>
        <w:rPr>
          <w:b/>
          <w:bCs/>
        </w:rPr>
        <w:t xml:space="preserve">Claim, Power</w:t>
      </w:r>
      <w:r>
        <w:t xml:space="preserve">) [src-20261015-1a282b].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Capex:</w:t>
      </w:r>
      <w:r>
        <w:t xml:space="preserve"> </w:t>
      </w:r>
      <w:r>
        <w:t xml:space="preserve">~$200M Mesa factory, 270K sq ft, 350 jobs [src-20250820-cfbf02]; six factories since 2022, latest 2.2M sq ft [src-20260921-876080].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Revenue (conflict):</w:t>
      </w:r>
      <w:r>
        <w:t xml:space="preserve"> </w:t>
      </w:r>
      <w:r>
        <w:t xml:space="preserve">~$3M 2024 (Wikipedia) [src-20261022-de170d] (low) | $35M+ ARR 2024 (teardown) [src-20260819-dadd06] (low). Neither is primary.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Experts:</w:t>
      </w:r>
      <w:r>
        <w:t xml:space="preserve"> </w:t>
      </w:r>
      <w:r>
        <w:t xml:space="preserve">see section 8; share of wallet 2-3% at Boeing [src-20260802-ef6506], &lt;10% at Northrop [src-20260802-36d46c].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Fit:</w:t>
      </w:r>
      <w:r>
        <w:t xml:space="preserve"> </w:t>
      </w:r>
      <w:r>
        <w:t xml:space="preserve">all seven tests partly met; customer-qualification still building (</w:t>
      </w:r>
      <w:r>
        <w:rPr>
          <w:b/>
          <w:bCs/>
        </w:rPr>
        <w:t xml:space="preserve">Claim, Power:</w:t>
      </w:r>
      <w:r>
        <w:t xml:space="preserve"> </w:t>
      </w:r>
      <w:r>
        <w:t xml:space="preserve">AS9100-grade trust takes years) [src-20260908-65fab6].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Bear (expert calls, med):</w:t>
      </w:r>
      <w:r>
        <w:t xml:space="preserve"> </w:t>
      </w:r>
      <w:r>
        <w:t xml:space="preserve">ex-Anduril hardware lead: Hadrian</w:t>
      </w:r>
      <w:r>
        <w:t xml:space="preserve"> </w:t>
      </w:r>
      <w:r>
        <w:t xml:space="preserve">“struggled to consistently deliver high-quality, complex parts”</w:t>
      </w:r>
      <w:r>
        <w:t xml:space="preserve"> </w:t>
      </w:r>
      <w:r>
        <w:t xml:space="preserve">and got no production volume there [src-20250709-43486e]; Boeing CTO-org manager:</w:t>
      </w:r>
      <w:r>
        <w:t xml:space="preserve"> </w:t>
      </w:r>
      <w:r>
        <w:t xml:space="preserve">“we have actually paid probably more”</w:t>
      </w:r>
      <w:r>
        <w:t xml:space="preserve">, and no certified flying aircraft uses its parts [src-20260818-9b2d5c]; Northrop director: incumbents still have higher precision and a cost edge, and Ti/Inconel capability lags [src-20250707-3b7a46]; defense-startup chief of staff chose Atomic and questions how automated Hadrian really is [src-20250729-a0a78c]; ex-Xometry VP: deals are slow to win [src-20260808-dc5cbb]; ex-Hadrian engineer: CAM vendors are the main threat, and buyers cap a supplier at ~1/3 of its revenue [src-20250708-342eaf].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Buyer and insider voices (expert calls read line by line; speaker role as given by the call network; med):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 (relation)</w:t>
            </w:r>
          </w:p>
        </w:tc>
        <w:tc>
          <w:tcPr/>
          <w:p>
            <w:pPr>
              <w:pStyle w:val="Compact"/>
            </w:pPr>
            <w:r>
              <w:t xml:space="preserve">What they said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Boeing Defense head of product, CTO org (current customer)</w:t>
            </w:r>
          </w:p>
        </w:tc>
        <w:tc>
          <w:tcPr/>
          <w:p>
            <w:pPr>
              <w:pStyle w:val="Compact"/>
            </w:pPr>
            <w:r>
              <w:t xml:space="preserve">“None of their parts right now are flying … all in demonstration stage.”</w:t>
            </w:r>
            <w:r>
              <w:t xml:space="preserve"> </w:t>
            </w:r>
            <w:r>
              <w:t xml:space="preserve">Near term a gap filler for spot buys of about 100 parts; long term</w:t>
            </w:r>
            <w:r>
              <w:t xml:space="preserve"> </w:t>
            </w:r>
            <w:r>
              <w:t xml:space="preserve">“about 50%-60% automation”</w:t>
            </w:r>
            <w:r>
              <w:t xml:space="preserve">. Scores: speed 8, process 9, scalability 8 out of 10.</w:t>
            </w:r>
            <w:r>
              <w:t xml:space="preserve"> </w:t>
            </w:r>
            <w:r>
              <w:t xml:space="preserve">“We get very excited when we get a new supplier that gives us a discount of 5%-7%”</w:t>
            </w:r>
          </w:p>
        </w:tc>
        <w:tc>
          <w:tcPr/>
          <w:p>
            <w:pPr>
              <w:pStyle w:val="Compact"/>
            </w:pPr>
            <w:r>
              <w:t xml:space="preserve">[src-20260818-9b2d5c]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Boeing strategy and M&amp;A lead (buyer view)</w:t>
            </w:r>
          </w:p>
        </w:tc>
        <w:tc>
          <w:tcPr/>
          <w:p>
            <w:pPr>
              <w:pStyle w:val="Compact"/>
            </w:pPr>
            <w:r>
              <w:t xml:space="preserve">Brackets, hinges and bulkheads in under 1 month vs 3-6 months; a</w:t>
            </w:r>
            <w:r>
              <w:t xml:space="preserve"> </w:t>
            </w:r>
            <w:r>
              <w:t xml:space="preserve">“backup player”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“low-volume shop”</w:t>
            </w:r>
            <w:r>
              <w:t xml:space="preserve">; price about PCC or slightly more; automation cuts labor from 100 to 30-50 hours but capex offsets it</w:t>
            </w:r>
          </w:p>
        </w:tc>
        <w:tc>
          <w:tcPr/>
          <w:p>
            <w:pPr>
              <w:pStyle w:val="Compact"/>
            </w:pPr>
            <w:r>
              <w:t xml:space="preserve">[src-20250712-e5e110]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Northrop operating-unit GM (buyer)</w:t>
            </w:r>
          </w:p>
        </w:tc>
        <w:tc>
          <w:tcPr/>
          <w:p>
            <w:pPr>
              <w:pStyle w:val="Compact"/>
            </w:pPr>
            <w:r>
              <w:t xml:space="preserve">“Cost is secondary.”</w:t>
            </w:r>
            <w:r>
              <w:t xml:space="preserve"> </w:t>
            </w:r>
            <w:r>
              <w:t xml:space="preserve">“Machining the part is just 1/3 of the battle.”</w:t>
            </w:r>
            <w:r>
              <w:t xml:space="preserve"> </w:t>
            </w:r>
            <w:r>
              <w:t xml:space="preserve">Hadrian handles fasteners, shims and surge work; needed 8 parts, charged for 10-15; rates it 8/10</w:t>
            </w:r>
          </w:p>
        </w:tc>
        <w:tc>
          <w:tcPr/>
          <w:p>
            <w:pPr>
              <w:pStyle w:val="Compact"/>
            </w:pPr>
            <w:r>
              <w:t xml:space="preserve">[src-20250707-3b7a46]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PI, ex-Anduril hardware (buyer)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t xml:space="preserve">“able to deliver reliably high quality parts”</w:t>
            </w:r>
            <w:r>
              <w:t xml:space="preserve">; a</w:t>
            </w:r>
            <w:r>
              <w:t xml:space="preserve"> </w:t>
            </w:r>
            <w:r>
              <w:t xml:space="preserve">“narrative play”</w:t>
            </w:r>
            <w:r>
              <w:t xml:space="preserve">; Anduril’s CNC prototypes went mostly to Protolabs</w:t>
            </w:r>
          </w:p>
        </w:tc>
        <w:tc>
          <w:tcPr/>
          <w:p>
            <w:pPr>
              <w:pStyle w:val="Compact"/>
            </w:pPr>
            <w:r>
              <w:t xml:space="preserve">[src-20250709-43486e]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of staff, 40-person defense startup (buyer)</w:t>
            </w:r>
          </w:p>
        </w:tc>
        <w:tc>
          <w:tcPr/>
          <w:p>
            <w:pPr>
              <w:pStyle w:val="Compact"/>
            </w:pPr>
            <w:r>
              <w:t xml:space="preserve">Uses Atomic Industries more (</w:t>
            </w:r>
            <w:r>
              <w:t xml:space="preserve">“turn production in eight days”</w:t>
            </w:r>
            <w:r>
              <w:t xml:space="preserve">). Hadrian also claims 8-9 days but is</w:t>
            </w:r>
            <w:r>
              <w:t xml:space="preserve"> </w:t>
            </w:r>
            <w:r>
              <w:t xml:space="preserve">“more manual”</w:t>
            </w:r>
            <w:r>
              <w:t xml:space="preserve"> </w:t>
            </w:r>
            <w:r>
              <w:t xml:space="preserve">and heavy on program managers</w:t>
            </w:r>
          </w:p>
        </w:tc>
        <w:tc>
          <w:tcPr/>
          <w:p>
            <w:pPr>
              <w:pStyle w:val="Compact"/>
            </w:pPr>
            <w:r>
              <w:t xml:space="preserve">[src-20250729-a0a78c]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 program lead (indirect exposure)</w:t>
            </w:r>
          </w:p>
        </w:tc>
        <w:tc>
          <w:tcPr/>
          <w:p>
            <w:pPr>
              <w:pStyle w:val="Compact"/>
            </w:pPr>
            <w:r>
              <w:t xml:space="preserve">Hadrian is</w:t>
            </w:r>
            <w:r>
              <w:t xml:space="preserve"> </w:t>
            </w:r>
            <w:r>
              <w:t xml:space="preserve">“too new, too young”</w:t>
            </w:r>
            <w:r>
              <w:t xml:space="preserve">; broker markups are</w:t>
            </w:r>
            <w:r>
              <w:t xml:space="preserve"> </w:t>
            </w:r>
            <w:r>
              <w:t xml:space="preserve">“pretty horrific”</w:t>
            </w:r>
            <w:r>
              <w:t xml:space="preserve">; UK MOD DE&amp;S has a new direct-sourcing cell</w:t>
            </w:r>
          </w:p>
        </w:tc>
        <w:tc>
          <w:tcPr/>
          <w:p>
            <w:pPr>
              <w:pStyle w:val="Compact"/>
            </w:pPr>
            <w:r>
              <w:t xml:space="preserve">[src-20250709-0250ae] (low)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Ex-Hadrian head of engineering</w:t>
            </w:r>
          </w:p>
        </w:tc>
        <w:tc>
          <w:tcPr/>
          <w:p>
            <w:pPr>
              <w:pStyle w:val="Compact"/>
            </w:pPr>
            <w:r>
              <w:t xml:space="preserve">Would be</w:t>
            </w:r>
            <w:r>
              <w:t xml:space="preserve"> </w:t>
            </w:r>
            <w:r>
              <w:t xml:space="preserve">“surprised if any one company could capture 1%”</w:t>
            </w:r>
            <w:r>
              <w:t xml:space="preserve"> </w:t>
            </w:r>
            <w:r>
              <w:t xml:space="preserve">of ITAR machining; machines are German and cost about $1M each;</w:t>
            </w:r>
            <w:r>
              <w:t xml:space="preserve"> </w:t>
            </w:r>
            <w:r>
              <w:t xml:space="preserve">“only have 10 customers”</w:t>
            </w:r>
            <w:r>
              <w:t xml:space="preserve">;</w:t>
            </w:r>
            <w:r>
              <w:t xml:space="preserve"> </w:t>
            </w:r>
            <w:r>
              <w:t xml:space="preserve">“all but one of the first 12 or 15 employees are gone”</w:t>
            </w:r>
          </w:p>
        </w:tc>
        <w:tc>
          <w:tcPr/>
          <w:p>
            <w:pPr>
              <w:pStyle w:val="Compact"/>
            </w:pPr>
            <w:r>
              <w:t xml:space="preserve">[src-20250708-342eaf]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Ex-Hadrian (second call)</w:t>
            </w:r>
          </w:p>
        </w:tc>
        <w:tc>
          <w:tcPr/>
          <w:p>
            <w:pPr>
              <w:pStyle w:val="Compact"/>
            </w:pPr>
            <w:r>
              <w:t xml:space="preserve">Power rejected a roll-up as</w:t>
            </w:r>
            <w:r>
              <w:t xml:space="preserve"> </w:t>
            </w:r>
            <w:r>
              <w:t xml:space="preserve">“unredeemable”</w:t>
            </w:r>
            <w:r>
              <w:t xml:space="preserve"> </w:t>
            </w:r>
            <w:r>
              <w:t xml:space="preserve">and went greenfield; started with aluminum milling only;</w:t>
            </w:r>
            <w:r>
              <w:t xml:space="preserve"> </w:t>
            </w:r>
            <w:r>
              <w:t xml:space="preserve">“automate 80% of the tasks about 80% of the way”</w:t>
            </w:r>
            <w:r>
              <w:t xml:space="preserve">; keeps 10% of capacity idle for surge</w:t>
            </w:r>
          </w:p>
        </w:tc>
        <w:tc>
          <w:tcPr/>
          <w:p>
            <w:pPr>
              <w:pStyle w:val="Compact"/>
            </w:pPr>
            <w:r>
              <w:t xml:space="preserve">[src-20260611-7b80f0]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Ex-Hadrian (third call; holds equity, a bias)</w:t>
            </w:r>
          </w:p>
        </w:tc>
        <w:tc>
          <w:tcPr/>
          <w:p>
            <w:pPr>
              <w:pStyle w:val="Compact"/>
            </w:pPr>
            <w:r>
              <w:t xml:space="preserve">Factory 1: six machines,</w:t>
            </w:r>
            <w:r>
              <w:t xml:space="preserve"> </w:t>
            </w:r>
            <w:r>
              <w:t xml:space="preserve">“well north of $10 million”</w:t>
            </w:r>
            <w:r>
              <w:t xml:space="preserve">; in years 1-2 Anduril was the only defense payer; CAM pay $130-150K vs $80-110K market;</w:t>
            </w:r>
            <w:r>
              <w:t xml:space="preserve"> </w:t>
            </w:r>
            <w:r>
              <w:t xml:space="preserve">“dangerously good salesman”</w:t>
            </w:r>
          </w:p>
        </w:tc>
        <w:tc>
          <w:tcPr/>
          <w:p>
            <w:pPr>
              <w:pStyle w:val="Compact"/>
            </w:pPr>
            <w:r>
              <w:t xml:space="preserve">[src-20260817-8867f2]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Ex-Xometry VP (peer)</w:t>
            </w:r>
          </w:p>
        </w:tc>
        <w:tc>
          <w:tcPr/>
          <w:p>
            <w:pPr>
              <w:pStyle w:val="Compact"/>
            </w:pPr>
            <w:r>
              <w:t xml:space="preserve">“Hadrian needs 10 factories … Xometry wants 10,000 customers”</w:t>
            </w:r>
            <w:r>
              <w:t xml:space="preserve">; revenue</w:t>
            </w:r>
            <w:r>
              <w:t xml:space="preserve"> </w:t>
            </w:r>
            <w:r>
              <w:t xml:space="preserve">“surprisingly small”</w:t>
            </w:r>
            <w:r>
              <w:t xml:space="preserve"> </w:t>
            </w:r>
            <w:r>
              <w:t xml:space="preserve">vs investment; rates Hadrian 6/10</w:t>
            </w:r>
          </w:p>
        </w:tc>
        <w:tc>
          <w:tcPr/>
          <w:p>
            <w:pPr>
              <w:pStyle w:val="Compact"/>
            </w:pPr>
            <w:r>
              <w:t xml:space="preserve">[src-20260808-dc5cbb]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Contradictions, side by side.</w:t>
      </w:r>
      <w:r>
        <w:t xml:space="preserve"> </w:t>
      </w:r>
      <w:r>
        <w:t xml:space="preserve">Lead time: Northrop says Hadrian is fast [src-20250707-3b7a46] | a defense startup finds Atomic as fast and less manual [src-20250729-a0a78c]. Quality: Boeing scores process 9/10 [src-20260818-9b2d5c] | ex-Anduril PI says parts missed spec [src-20250709-43486e]. Competitor Formlogic: named as a live competitor by an ex-Hadrian engineer [src-20250708-342eaf] |</w:t>
      </w:r>
      <w:r>
        <w:t xml:space="preserve"> </w:t>
      </w:r>
      <w:r>
        <w:t xml:space="preserve">“went under”</w:t>
      </w:r>
      <w:r>
        <w:t xml:space="preserve"> </w:t>
      </w:r>
      <w:r>
        <w:t xml:space="preserve">per the client on another call [src-20250709-43486e] (unverified).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category benchmark; at $7.87B a reference not a target [inference].</w:t>
      </w:r>
    </w:p>
    <w:bookmarkEnd w:id="27"/>
    <w:bookmarkStart w:id="28" w:name="isembard-precision-parts-hybrid-tracking"/>
    <w:p>
      <w:pPr>
        <w:pStyle w:val="Heading3"/>
      </w:pPr>
      <w:r>
        <w:t xml:space="preserve">5.4 Isembard | precision-parts | hybrid | tracking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owned plus franchised machining factories on MasonOS; US, UK, DE, FR, UA [src-20260310-45bab3].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$9M seed plus $50M Series A (USV lead), Mar 2026; valuation undisclosed [src-20260310-45bab3]; Harmonic estimate ~$250M [Harmonic] (low).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Scale (conflict):</w:t>
      </w:r>
      <w:r>
        <w:t xml:space="preserve"> </w:t>
      </w:r>
      <w:r>
        <w:t xml:space="preserve">6 factories, target 25 by YE2026 [src-20260310-45bab3] | 14 factories Aug 2026 [src-20260810-f0371c] | 4 owned + 10 franchised [src-20260909-b547c7]. Consistent if growth is real; owned vs franchised split only in the podcast.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Claims (Isembard):</w:t>
      </w:r>
      <w:r>
        <w:t xml:space="preserve"> </w:t>
      </w:r>
      <w:r>
        <w:t xml:space="preserve">40-60% throughput gains, 30% lower opex [src-20250929-857f17]; franchisee live in under 90 days [src-20260909-b547c7]; turning down orders [src-20260810-f0371c].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Customer view:</w:t>
      </w:r>
      <w:r>
        <w:t xml:space="preserve"> </w:t>
      </w:r>
      <w:r>
        <w:t xml:space="preserve">a humanoid company used Isembard for two urgent $2.3-6K orders, 2-day turnaround [src-20260621-f96bbd]; Airbus supply-chain head sees networks as prototype suppliers [src-20251106-dfddcb].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Bear:</w:t>
      </w:r>
      <w:r>
        <w:t xml:space="preserve"> </w:t>
      </w:r>
      <w:r>
        <w:t xml:space="preserve">Thales Alenia Space CPO is</w:t>
      </w:r>
      <w:r>
        <w:t xml:space="preserve"> </w:t>
      </w:r>
      <w:r>
        <w:t xml:space="preserve">“skeptical”</w:t>
      </w:r>
      <w:r>
        <w:t xml:space="preserve"> </w:t>
      </w:r>
      <w:r>
        <w:t xml:space="preserve">for aerospace, defense and space: he must qualify and see each production site, which a franchise network obscures; not a customer [src-20251110-84b67e]. Throughput and opex claims are company-only. BBC: ~100 staff at the 160,000 sq ft Southwark site [src-20261019-202dd7].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Fit:</w:t>
      </w:r>
      <w:r>
        <w:t xml:space="preserve"> </w:t>
      </w:r>
      <w:r>
        <w:t xml:space="preserve">franchise variant of Hadrian at a fraction of the price; capital-light [inference].</w:t>
      </w:r>
    </w:p>
    <w:bookmarkEnd w:id="28"/>
    <w:bookmarkStart w:id="29" w:name="machina-labs-fabrication-hybrid-tracking"/>
    <w:p>
      <w:pPr>
        <w:pStyle w:val="Heading3"/>
      </w:pPr>
      <w:r>
        <w:t xml:space="preserve">5.5 Machina Labs | fabrication | hybrid | tracking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RoboCraftsman robotic sheet forming plus machining/welding; owns plants and places cells [src-20260204-ce7053].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$124M Series C Feb 2026 [src-20260204-ce7053].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biggest is military depots (legacy panels whose dies no longer exist) [src-20261022-ca4c7a]; ~70% defense; JASSM qualification; CMMC L2 [src-20260204-ce7053]; 5 Air Force awards, $7.8M, largest $3.37M for incremental sheet forming (Feb 2025), plus a $507K Robins AFB contract to maintain an installed Machina cell; Air Force is a repeat buyer [src-20250416-317e81]. A Rolls-Royce-side expert says Machina is prototype and tooling-less forming,</w:t>
      </w:r>
      <w:r>
        <w:t xml:space="preserve"> </w:t>
      </w:r>
      <w:r>
        <w:t xml:space="preserve">“not going to involve in our serial production”</w:t>
      </w:r>
      <w:r>
        <w:t xml:space="preserve"> </w:t>
      </w:r>
      <w:r>
        <w:t xml:space="preserve">[src-20250623-5bc67c] (med).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Claims (Mehr):</w:t>
      </w:r>
      <w:r>
        <w:t xml:space="preserve"> </w:t>
      </w:r>
      <w:r>
        <w:t xml:space="preserve">up to ~50x faster lead times [src-20261022-ca4c7a]; staff 70 to 240 [src-20260320-1361e2].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Claim (Machina):</w:t>
      </w:r>
      <w:r>
        <w:t xml:space="preserve"> </w:t>
      </w:r>
      <w:r>
        <w:t xml:space="preserve">new 200,000 sq ft plant, up to 50 RoboCraftsman cells,</w:t>
      </w:r>
      <w:r>
        <w:t xml:space="preserve"> </w:t>
      </w:r>
      <w:r>
        <w:t xml:space="preserve">“thousands”</w:t>
      </w:r>
      <w:r>
        <w:t xml:space="preserve"> </w:t>
      </w:r>
      <w:r>
        <w:t xml:space="preserve">of assemblies a year [src-20260204-ce7053].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cycle time per part 30 minutes to hours vs seconds for stamping [src-20261023-c3b62f].</w:t>
      </w:r>
    </w:p>
    <w:bookmarkEnd w:id="29"/>
    <w:bookmarkStart w:id="30" w:name="X3a194bb7d527607bfa52ca0e46f341fb9759bd5"/>
    <w:p>
      <w:pPr>
        <w:pStyle w:val="Heading3"/>
      </w:pPr>
      <w:r>
        <w:t xml:space="preserve">5.6 Freeform | precision-parts | owner-operator | tracking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AI-controlled multi-laser metal AM service bureau; does not sell printers [src-20241024-7f1c2e].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$67M Series B Feb 2026; PitchBook $179M post [src-20260219-2125d7] (med); ~$126M raised.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Skyfall:</w:t>
      </w:r>
      <w:r>
        <w:t xml:space="preserve"> </w:t>
      </w:r>
      <w:r>
        <w:rPr>
          <w:b/>
          <w:bCs/>
        </w:rPr>
        <w:t xml:space="preserve">Claim (Freeform):</w:t>
      </w:r>
      <w:r>
        <w:t xml:space="preserve"> </w:t>
      </w:r>
      <w:r>
        <w:t xml:space="preserve">laser platform</w:t>
      </w:r>
      <w:r>
        <w:t xml:space="preserve"> </w:t>
      </w:r>
      <w:r>
        <w:t xml:space="preserve">“scheduled to go live in the first half of 2026”</w:t>
      </w:r>
      <w:r>
        <w:t xml:space="preserve">, 25x capacity, thousands of kg of parts a day [src-20260220-348ad9]. No source confirms it went live.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microsecond meltpool vision, FPGA/GPU processing, models adjust print parameters live [src-20241024-7f1c2e]; on-site H200 clusters [src-20260219-2125d7].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Demand:</w:t>
      </w:r>
      <w:r>
        <w:t xml:space="preserve"> </w:t>
      </w:r>
      <w:r>
        <w:t xml:space="preserve">hundreds of mission-critical parts weekly, customers undisclosed [src-20260219-2125d7]; DIU OTA [src-20260901-6e197d].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Bear:</w:t>
      </w:r>
      <w:r>
        <w:t xml:space="preserve"> </w:t>
      </w:r>
      <w:r>
        <w:t xml:space="preserve">metal AM has the worst failure record in the theme (Velo3D, Markforged, Desktop Metal-era SPACs; section 7); Freeform’s loop and capacity claims are company-only, customers undisclosed, Skyfall unconfirmed.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clearest closed-loop process control in precision-parts; small enough for SPC [inference].</w:t>
      </w:r>
    </w:p>
    <w:bookmarkEnd w:id="30"/>
    <w:bookmarkStart w:id="31" w:name="X2748ec336b7a5f120568f6876d2a2eb7f1503cb"/>
    <w:p>
      <w:pPr>
        <w:pStyle w:val="Heading3"/>
      </w:pPr>
      <w:r>
        <w:t xml:space="preserve">5.7 Divergent | precision-parts | hybrid | tracking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AM plus robotic assembly (DAPS). Named defense work: Raytheon Tomahawk midbody second source and CoAspire munitions [src-20260601-976843]; a teaming agreement (not a production award) to explore DAPS for L3Harris Red Wolf/Green Wolf [src-20261013-eda149]; General Atomics work is a 2023 partnership on small drone (UAS) aerostructures, not missiles [src-20261022-8629b9].</w:t>
      </w:r>
      <w:r>
        <w:t xml:space="preserve"> </w:t>
      </w:r>
      <w:r>
        <w:rPr>
          <w:b/>
          <w:bCs/>
        </w:rPr>
        <w:t xml:space="preserve">Claim (Czinger):</w:t>
      </w:r>
      <w:r>
        <w:t xml:space="preserve"> </w:t>
      </w:r>
      <w:r>
        <w:t xml:space="preserve">some programs about 50% cheaper per unit [src-20260523-b05ded] (unverified). An Anduril engineer called Divergent</w:t>
      </w:r>
      <w:r>
        <w:t xml:space="preserve"> </w:t>
      </w:r>
      <w:r>
        <w:t xml:space="preserve">“not really a scalable thing”</w:t>
      </w:r>
      <w:r>
        <w:t xml:space="preserve"> </w:t>
      </w:r>
      <w:r>
        <w:t xml:space="preserve">(Mar 2025, opinion) [src-20250623-5bc67c] (low).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Series E $290M, of which $40M debt, Sep 2025 [src-20250915-311606].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Long Beach plant, 430,000 sq ft, 1,000 jobs, online by YE2026, 30,000 airframes a year [src-20261023-e02543].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Claims:</w:t>
      </w:r>
      <w:r>
        <w:t xml:space="preserve"> </w:t>
      </w:r>
      <w:r>
        <w:t xml:space="preserve">revenue up &gt;5x [src-20250915-262bfd]; ~30 programs with 15 primes [src-20261014-47f64b]; A&amp;D ~80% [src-20261023-e02543]; Tomahawk casting yields under 20% at legacy suppliers (claim) [src-20260113-c08796].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auto-to-defense pivot that worked; benchmark at $2.3B [inference].</w:t>
      </w:r>
    </w:p>
    <w:bookmarkEnd w:id="31"/>
    <w:bookmarkStart w:id="32" w:name="Xc1edbf8a287a07914274a334e6d919c5a47e055"/>
    <w:p>
      <w:pPr>
        <w:pStyle w:val="Heading3"/>
      </w:pPr>
      <w:r>
        <w:t xml:space="preserve">5.8 Amca | precision-parts | owner-operator | candidate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buys AS9100 plants (8) and re-engineers components with the RAPID AI platform [src-20260520-af3e6c][src-20261008-149196].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$300M Series B at $1B+, Caffeinated and Lightspeed [src-20260520-af3e6c].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Demand:</w:t>
      </w:r>
      <w:r>
        <w:t xml:space="preserve"> </w:t>
      </w:r>
      <w:r>
        <w:t xml:space="preserve">first Army Advanced Manufacturing CSO Active Capability Gap FFP award, value undisclosed [src-20261008-149196].</w:t>
      </w:r>
      <w:r>
        <w:t xml:space="preserve"> </w:t>
      </w:r>
      <w:r>
        <w:rPr>
          <w:b/>
          <w:bCs/>
        </w:rPr>
        <w:t xml:space="preserve">Claim:</w:t>
      </w:r>
      <w:r>
        <w:t xml:space="preserve"> </w:t>
      </w:r>
      <w:r>
        <w:t xml:space="preserve">qualifies re-engineered parts in under 90 days [src-20261008-149196].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roll-up path Hadrian rejected [src-20261004-9b47f5]; buys qualification instead of earning it [inference].</w:t>
      </w:r>
    </w:p>
    <w:bookmarkEnd w:id="32"/>
    <w:bookmarkStart w:id="33" w:name="X5e4fb4f94e9afcced9fe8f4ed3a9a46fb078627"/>
    <w:p>
      <w:pPr>
        <w:pStyle w:val="Heading3"/>
      </w:pPr>
      <w:r>
        <w:t xml:space="preserve">5.9 Vulcan Elements | metals-supply | owner-operator | candidate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sintered NdFeB magnets; 10 t pilot in Durham, 10,000 t plant planned [src-20251103-ee9b27].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$65M Series A (Altimeter) [src-20261010-8e6ec0]; $1.4B package: $620M OSC loan, $50M Commerce equity, $550M private [src-20251103-ee9b27]; Form D $430.7M sold [src-20260402-c8e4dc].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Demand:</w:t>
      </w:r>
      <w:r>
        <w:t xml:space="preserve"> </w:t>
      </w:r>
      <w:r>
        <w:t xml:space="preserve">7 federal awards, $5.7M incl. an Army magnet IDIQ [src-20260710-6361ea][src-20250501-1885f8]; SkyFoundry magnets [src-20260923-c53c99].</w:t>
      </w:r>
      <w:r>
        <w:t xml:space="preserve"> </w:t>
      </w:r>
      <w:r>
        <w:rPr>
          <w:b/>
          <w:bCs/>
        </w:rPr>
        <w:t xml:space="preserve">Claim (Maslin):</w:t>
      </w:r>
      <w:r>
        <w:t xml:space="preserve"> </w:t>
      </w:r>
      <w:r>
        <w:t xml:space="preserve">pilot sold out 12 months ahead; in-house characterization data feeds ML recipe models [src-20250811-e7cb9a].</w:t>
      </w:r>
    </w:p>
    <w:bookmarkEnd w:id="33"/>
    <w:bookmarkStart w:id="34" w:name="X84229d1174c3f8f77353e239d10d7545086e74f"/>
    <w:p>
      <w:pPr>
        <w:pStyle w:val="Heading3"/>
      </w:pPr>
      <w:r>
        <w:t xml:space="preserve">5.10 Mariana Minerals | metals-supply | owner-operator | tracking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builds and runs mines and refineries (Copper One, Lithium One) on MarianaOS [src-20260803-30e6d5].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$310M Series B (Khosla), ~$400M parent plus project capital; valuation undisclosed in release [src-20260803-30e6d5]. $1.5B appears only in Harmonic and secondary coverage [Harmonic] (low).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Ops:</w:t>
      </w:r>
      <w:r>
        <w:t xml:space="preserve"> </w:t>
      </w:r>
      <w:r>
        <w:t xml:space="preserve">~250 staff, ~20% software/ML; Utah mine ~50% autonomous [src-20260623-d1790b].</w:t>
      </w:r>
      <w:r>
        <w:t xml:space="preserve"> </w:t>
      </w:r>
      <w:r>
        <w:rPr>
          <w:b/>
          <w:bCs/>
        </w:rPr>
        <w:t xml:space="preserve">Claim (Caldwell):</w:t>
      </w:r>
      <w:r>
        <w:t xml:space="preserve"> </w:t>
      </w:r>
      <w:r>
        <w:t xml:space="preserve">30% lower refining cost, 40-50% lower mining cost [src-20260502-21f16a]; 10 projects in 10 years [src-20260513-dd56eb].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one of two names with a credible data loop; Series B check size above SPC [inference].</w:t>
      </w:r>
    </w:p>
    <w:bookmarkEnd w:id="34"/>
    <w:bookmarkStart w:id="35" w:name="fabrication-owner-operator-tracking"/>
    <w:p>
      <w:pPr>
        <w:pStyle w:val="Heading3"/>
      </w:pPr>
      <w:r>
        <w:t xml:space="preserve">5.11 1872 | fabrication | owner-operator | tracking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AI-native steel fabrication (skids, frames, enclosures) for energy and utility, Cincinnati [src-20261022-fdbf29].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$15M seed via O.H.I.O. Fund [src-20260722-985690].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Ops:</w:t>
      </w:r>
      <w:r>
        <w:t xml:space="preserve"> </w:t>
      </w:r>
      <w:r>
        <w:t xml:space="preserve">18 staff, ~30,000 sq ft, producing since Aug 2026 [src-20261016-d61bc1]; Path Robotics weld cells [src-20260722-3bc2d8].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Claims (website, no baseline):</w:t>
      </w:r>
      <w:r>
        <w:t xml:space="preserve"> </w:t>
      </w:r>
      <w:r>
        <w:t xml:space="preserve">99% FPY, 70% arc-on time, 85% weld cost reduction [src-20261022-fdbf29]. Full autonomy targeted 2027 [src-20260722-985690].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cheapest entry into owner-operator fab; pre-revenue proof [inference].</w:t>
      </w:r>
    </w:p>
    <w:bookmarkEnd w:id="35"/>
    <w:bookmarkStart w:id="36" w:name="X3d14dc971344eb4b915e583cf50389b18ff347e"/>
    <w:p>
      <w:pPr>
        <w:pStyle w:val="Heading3"/>
      </w:pPr>
      <w:r>
        <w:t xml:space="preserve">5.12 Nox Metals | metals-supply | owner-operator | passed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automated metals service center outside Detroit; Factos nesting [src-20261009-404b9b].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$11.5M seed (Hyperion) [src-20260616-1cf7cb].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Ops (conflict):</w:t>
      </w:r>
      <w:r>
        <w:t xml:space="preserve"> </w:t>
      </w:r>
      <w:r>
        <w:t xml:space="preserve">52 staff (YC) [src-20261022-2aabbe] vs 11 (Built In LA, Oct 2026) per company file; 75K sq ft, 250-300 customers [src-20261009-404b9b].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passed; kept as a seed-stage reference for a software-led service center.</w:t>
      </w:r>
    </w:p>
    <w:bookmarkEnd w:id="36"/>
    <w:bookmarkStart w:id="37" w:name="arda-factory-ai-software-first-tracking"/>
    <w:p>
      <w:pPr>
        <w:pStyle w:val="Heading3"/>
      </w:pPr>
      <w:r>
        <w:t xml:space="preserve">5.13 Arda | factory-ai | software-first | tracking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agent reads CAD and design docs, writes assembly order and work instructions [src-20261020-914a64].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$72M seed (Accel, Founders Fund); $160M Series A at $1.5B (Altimeter, Accel, Khosla); $232M total [src-20261020-914a64]. Earlier WSJ report: $70M at $700M [src-20260308-1984ea].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Claim (Arda/Anduril):</w:t>
      </w:r>
      <w:r>
        <w:t xml:space="preserve"> </w:t>
      </w:r>
      <w:r>
        <w:t xml:space="preserve">work instructions 10 hours to 15 minutes; complex engineering 30 hours to ~2.5 [src-20261020-914a64].</w:t>
      </w:r>
    </w:p>
    <w:bookmarkEnd w:id="37"/>
    <w:bookmarkStart w:id="38" w:name="X0feb11dc9bb5aea548d7bb6498bda828b22cf4e"/>
    <w:p>
      <w:pPr>
        <w:pStyle w:val="Heading3"/>
      </w:pPr>
      <w:r>
        <w:t xml:space="preserve">5.14 Mind Robotics | factory-ai | software-first | tracking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trains robot models on factory work (pick/place, fastening, connectors) and sells robots, not parts [src-20261022-eede0b]. Rivian is partner, first customer and shareholder, not parent:</w:t>
      </w:r>
      <w:r>
        <w:t xml:space="preserve"> </w:t>
      </w:r>
      <w:r>
        <w:t xml:space="preserve">“a partner of Rivian, but not a spinoff”</w:t>
      </w:r>
      <w:r>
        <w:t xml:space="preserve"> </w:t>
      </w:r>
      <w:r>
        <w:t xml:space="preserve">[src-20261013-cc78c0]; customer concentration on Rivian [src-20260515-176e26].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&gt;$1B raised [src-20260515-176e26]. No public product.</w:t>
      </w:r>
    </w:p>
    <w:bookmarkEnd w:id="38"/>
    <w:bookmarkStart w:id="39" w:name="Xe3fe0b7820e5e75dc78948be0d1444b006a2058"/>
    <w:p>
      <w:pPr>
        <w:pStyle w:val="Heading3"/>
      </w:pPr>
      <w:r>
        <w:t xml:space="preserve">5.15 Periodic Labs | materials-rd | owner-operator | tracking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$300M seed, Sep 2025 [src-20251022-8eb7c0]; reported in talks for a much larger round (med) [src-20260514-5796ab]. No revenue disclosed.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Offer:</w:t>
      </w:r>
      <w:r>
        <w:t xml:space="preserve"> </w:t>
      </w:r>
      <w:r>
        <w:t xml:space="preserve">custom AI agents for clients’ engineers; one unnamed semiconductor client [src-20261022-682e62].</w:t>
      </w:r>
    </w:p>
    <w:bookmarkEnd w:id="39"/>
    <w:bookmarkStart w:id="40" w:name="X3bc07acccb1653453db5495a177ec0d61980409"/>
    <w:p>
      <w:pPr>
        <w:pStyle w:val="Heading3"/>
      </w:pPr>
      <w:r>
        <w:t xml:space="preserve">5.16 CuspAI | materials-rd | software-first | tracking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$450M Series B, Kleiner and NEA [src-20260720-840ae3].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~30 industry, ~15 lab partners incl. Samsung, AMD, Lam, Applied [src-20261022-37a0ea].</w:t>
      </w:r>
    </w:p>
    <w:bookmarkEnd w:id="40"/>
    <w:bookmarkStart w:id="41" w:name="Xce17a0edfefbf129a78e33511bddb333cc71138"/>
    <w:p>
      <w:pPr>
        <w:pStyle w:val="Heading3"/>
      </w:pPr>
      <w:r>
        <w:t xml:space="preserve">5.17 Radical AI | materials-rd | owner-operator | tracking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Capital:</w:t>
      </w:r>
      <w:r>
        <w:t xml:space="preserve"> </w:t>
      </w:r>
      <w:r>
        <w:t xml:space="preserve">$55M Seed+ led by RTX Ventures, a prime’s venture arm [src-20250718-d46f24].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Ops:</w:t>
      </w:r>
      <w:r>
        <w:t xml:space="preserve"> </w:t>
      </w:r>
      <w:r>
        <w:t xml:space="preserve">see 4.4; AF award $1.2M [src-20250523-f41dd1].</w:t>
      </w:r>
    </w:p>
    <w:bookmarkEnd w:id="41"/>
    <w:bookmarkStart w:id="42" w:name="X4faa4654040ed2f5f2d04faab93e5aba42b96ce"/>
    <w:p>
      <w:pPr>
        <w:pStyle w:val="Heading3"/>
      </w:pPr>
      <w:r>
        <w:t xml:space="preserve">5.18 Terrafirma | adjacent | owner-operator | tracking</w:t>
      </w:r>
    </w:p>
    <w:p>
      <w:pPr>
        <w:pStyle w:val="Compact"/>
        <w:numPr>
          <w:ilvl w:val="0"/>
          <w:numId w:val="1031"/>
        </w:numPr>
      </w:pPr>
      <w:r>
        <w:t xml:space="preserve">$100M Series A, autonomous earthworks, Austin [src-20260714-976329]; ~$500M estimated post [Harmonic] (low). Adjacent to thesis.</w:t>
      </w:r>
    </w:p>
    <w:bookmarkEnd w:id="42"/>
    <w:bookmarkStart w:id="43" w:name="X2a56a56cd735ba3798609568b110850de146ae5"/>
    <w:p>
      <w:pPr>
        <w:pStyle w:val="Heading3"/>
      </w:pPr>
      <w:r>
        <w:t xml:space="preserve">5.19 Remaining candidate and incumbent files (one line 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Automated investment casting, $13.5M, RTX and LMT Ventures; shipping castings [src-20260617-4dfb96]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Layup Parts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Custom composite parts, $42M A [src-20260602-a7b79e]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Hybron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Composite shells, $25M seed; contract floor &gt;$100M [src-20260413-abc797]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Industries</w:t>
            </w:r>
          </w:p>
        </w:tc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AI tool and die, $25M A [src-20261023-a3bfe7]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Rangeview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Printed-mold castings, $4.2M seed [src-20260923-3ab808]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Furientis</w:t>
            </w:r>
          </w:p>
        </w:tc>
        <w:tc>
          <w:tcPr/>
          <w:p>
            <w:pPr>
              <w:pStyle w:val="Compac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Low-cost interceptors, $25M seed (Benchmark), DoW OTA [src-20261006-410f77]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Firestorm Labs</w:t>
            </w:r>
          </w:p>
        </w:tc>
        <w:tc>
          <w:tcPr/>
          <w:p>
            <w:pPr>
              <w:pStyle w:val="Compac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SBIR to Phase III IDIQ with repeat SOCPAC task orders, 19 awards, $53.8M [src-20251022-629fc0][src-20251219-bd5788]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Re:Build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Engineering plus manufacturing roll-up, 12 sites [src-20261006-1212f9]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VulcanForms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LPBF AM plus machining; CEO change then re-raise (pivot reference) [src-20240919-72efcc]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 Labs, Xometry, Howmet, PCC, ATI, Carpenter, Reliance, Ryerson, Nucor, Rockwell, Siemens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incumbent</w:t>
            </w:r>
          </w:p>
        </w:tc>
        <w:tc>
          <w:tcPr/>
          <w:p>
            <w:pPr>
              <w:pStyle w:val="Compact"/>
            </w:pPr>
            <w:r>
              <w:t xml:space="preserve">Benchmarks in section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data-loop-scorecard"/>
    <w:p>
      <w:pPr>
        <w:pStyle w:val="Heading2"/>
      </w:pPr>
      <w:r>
        <w:t xml:space="preserve">6. Data loop scorecard</w:t>
      </w:r>
    </w:p>
    <w:p>
      <w:pPr>
        <w:pStyle w:val="FirstParagraph"/>
      </w:pPr>
      <w:r>
        <w:t xml:space="preserve">Scale: 0 asserted only; 1 mechanism described; 2 partial evidence; 3 quantified improvement over time. Nobody scores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Best evidence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Freeform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Meltpool vision adjusts each layer live</w:t>
            </w:r>
          </w:p>
        </w:tc>
        <w:tc>
          <w:tcPr/>
          <w:p>
            <w:pPr>
              <w:pStyle w:val="Compact"/>
            </w:pPr>
            <w:r>
              <w:t xml:space="preserve">[src-20241024-7f1c2e][src-20260219-2125d7]</w:t>
            </w:r>
          </w:p>
        </w:tc>
        <w:tc>
          <w:tcPr/>
          <w:p>
            <w:pPr>
              <w:pStyle w:val="Compact"/>
            </w:pPr>
            <w:r>
              <w:t xml:space="preserve">Yield or cost trend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Mariana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RL agents adjust process every 15 min</w:t>
            </w:r>
          </w:p>
        </w:tc>
        <w:tc>
          <w:tcPr/>
          <w:p>
            <w:pPr>
              <w:pStyle w:val="Compact"/>
            </w:pPr>
            <w:r>
              <w:t xml:space="preserve">[src-20260623-d1790b]</w:t>
            </w:r>
          </w:p>
        </w:tc>
        <w:tc>
          <w:tcPr/>
          <w:p>
            <w:pPr>
              <w:pStyle w:val="Compact"/>
            </w:pPr>
            <w:r>
              <w:t xml:space="preserve">Recovery or cost data per tonne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Hadrian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Opus workflow, programming and QC</w:t>
            </w:r>
          </w:p>
        </w:tc>
        <w:tc>
          <w:tcPr/>
          <w:p>
            <w:pPr>
              <w:pStyle w:val="Compact"/>
            </w:pPr>
            <w:r>
              <w:t xml:space="preserve">30-40 day training [src-20260926-70087f]; 25-75% cycle-time cuts at a studied shop; 50% cut in order-to-first-article within about two years [src-20261004-9b47f5]</w:t>
            </w:r>
          </w:p>
        </w:tc>
        <w:tc>
          <w:tcPr/>
          <w:p>
            <w:pPr>
              <w:pStyle w:val="Compact"/>
            </w:pPr>
            <w:r>
              <w:t xml:space="preserve">Relies on third-party CAM [src-20261004-9b47f5]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Radical 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Self-driving lab closed loop</w:t>
            </w:r>
          </w:p>
        </w:tc>
        <w:tc>
          <w:tcPr/>
          <w:p>
            <w:pPr>
              <w:pStyle w:val="Compact"/>
            </w:pPr>
            <w:r>
              <w:t xml:space="preserve">8-20 alloys/day [src-20260617-f9d293]</w:t>
            </w:r>
          </w:p>
        </w:tc>
        <w:tc>
          <w:tcPr/>
          <w:p>
            <w:pPr>
              <w:pStyle w:val="Compact"/>
            </w:pPr>
            <w:r>
              <w:t xml:space="preserve">Hit rate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Generative design to print to assembly</w:t>
            </w:r>
          </w:p>
        </w:tc>
        <w:tc>
          <w:tcPr/>
          <w:p>
            <w:pPr>
              <w:pStyle w:val="Compact"/>
            </w:pPr>
            <w:r>
              <w:t xml:space="preserve">600+ part numbers [src-20250915-311606]</w:t>
            </w:r>
          </w:p>
        </w:tc>
        <w:tc>
          <w:tcPr/>
          <w:p>
            <w:pPr>
              <w:pStyle w:val="Compact"/>
            </w:pPr>
            <w:r>
              <w:t xml:space="preserve">Cost per part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Senra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Amp standardizes inputs, digital twin guides technicians, tracks materials and ECOs [src-20260715-68183e]</w:t>
            </w:r>
          </w:p>
        </w:tc>
        <w:tc>
          <w:tcPr/>
          <w:p>
            <w:pPr>
              <w:pStyle w:val="Compact"/>
            </w:pPr>
            <w:r>
              <w:t xml:space="preserve">99% FPY claim [src-20260701-027c1b]</w:t>
            </w:r>
          </w:p>
        </w:tc>
        <w:tc>
          <w:tcPr/>
          <w:p>
            <w:pPr>
              <w:pStyle w:val="Compact"/>
            </w:pPr>
            <w:r>
              <w:t xml:space="preserve">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SendCutSend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Instant quoting at volume</w:t>
            </w:r>
          </w:p>
        </w:tc>
        <w:tc>
          <w:tcPr/>
          <w:p>
            <w:pPr>
              <w:pStyle w:val="Compact"/>
            </w:pPr>
            <w:r>
              <w:t xml:space="preserve">32K orders/month [src-20260525-4a12ab]</w:t>
            </w:r>
          </w:p>
        </w:tc>
        <w:tc>
          <w:tcPr/>
          <w:p>
            <w:pPr>
              <w:pStyle w:val="Compact"/>
            </w:pPr>
            <w:r>
              <w:t xml:space="preserve">Any learning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Isembard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MasonOS ML quoting across franchise</w:t>
            </w:r>
          </w:p>
        </w:tc>
        <w:tc>
          <w:tcPr/>
          <w:p>
            <w:pPr>
              <w:pStyle w:val="Compact"/>
            </w:pPr>
            <w:r>
              <w:t xml:space="preserve">Claim 40-60% throughput [src-20250929-857f17]</w:t>
            </w:r>
          </w:p>
        </w:tc>
        <w:tc>
          <w:tcPr/>
          <w:p>
            <w:pPr>
              <w:pStyle w:val="Compact"/>
            </w:pPr>
            <w:r>
              <w:t xml:space="preserve">Third-party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Robot forming learns per geometry</w:t>
            </w:r>
          </w:p>
        </w:tc>
        <w:tc>
          <w:tcPr/>
          <w:p>
            <w:pPr>
              <w:pStyle w:val="Compact"/>
            </w:pPr>
            <w:r>
              <w:t xml:space="preserve">Claim 50x lead time [src-20261022-ca4c7a]</w:t>
            </w:r>
          </w:p>
        </w:tc>
        <w:tc>
          <w:tcPr/>
          <w:p>
            <w:pPr>
              <w:pStyle w:val="Compact"/>
            </w:pPr>
            <w:r>
              <w:t xml:space="preserve">Cycle-time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Vulcan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Characterization data into recipe ML</w:t>
            </w:r>
          </w:p>
        </w:tc>
        <w:tc>
          <w:tcPr/>
          <w:p>
            <w:pPr>
              <w:pStyle w:val="Compact"/>
            </w:pPr>
            <w:r>
              <w:t xml:space="preserve">[src-20250811-e7cb9a]</w:t>
            </w:r>
          </w:p>
        </w:tc>
        <w:tc>
          <w:tcPr/>
          <w:p>
            <w:pPr>
              <w:pStyle w:val="Compact"/>
            </w:pPr>
            <w:r>
              <w:t xml:space="preserve">Any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Auto-nesting, quote-time estimates</w:t>
            </w:r>
          </w:p>
        </w:tc>
        <w:tc>
          <w:tcPr/>
          <w:p>
            <w:pPr>
              <w:pStyle w:val="Compact"/>
            </w:pPr>
            <w:r>
              <w:t xml:space="preserve">[src-20260325-5b68db]</w:t>
            </w:r>
          </w:p>
        </w:tc>
        <w:tc>
          <w:tcPr/>
          <w:p>
            <w:pPr>
              <w:pStyle w:val="Compact"/>
            </w:pPr>
            <w:r>
              <w:t xml:space="preserve">Scrap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improves with host design data</w:t>
            </w:r>
          </w:p>
        </w:tc>
        <w:tc>
          <w:tcPr/>
          <w:p>
            <w:pPr>
              <w:pStyle w:val="Compact"/>
            </w:pPr>
            <w:r>
              <w:t xml:space="preserve">[src-20261020-914a64]</w:t>
            </w:r>
          </w:p>
        </w:tc>
        <w:tc>
          <w:tcPr/>
          <w:p>
            <w:pPr>
              <w:pStyle w:val="Compact"/>
            </w:pPr>
            <w:r>
              <w:t xml:space="preserve">Data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Periodic, CuspAI, Mind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Lab or factory as RL environment</w:t>
            </w:r>
          </w:p>
        </w:tc>
        <w:tc>
          <w:tcPr/>
          <w:p>
            <w:pPr>
              <w:pStyle w:val="Compact"/>
            </w:pPr>
            <w:r>
              <w:t xml:space="preserve">[src-20260917-1bcb81][src-20261022-37a0ea][src-20260513-83aa83]</w:t>
            </w:r>
          </w:p>
        </w:tc>
        <w:tc>
          <w:tcPr/>
          <w:p>
            <w:pPr>
              <w:pStyle w:val="Compact"/>
            </w:pPr>
            <w:r>
              <w:t xml:space="preserve">Production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Weld model is Path’s, not 1872’s</w:t>
            </w:r>
          </w:p>
        </w:tc>
        <w:tc>
          <w:tcPr/>
          <w:p>
            <w:pPr>
              <w:pStyle w:val="Compact"/>
            </w:pPr>
            <w:r>
              <w:t xml:space="preserve">[src-20260722-3bc2d8]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</w:tbl>
    <w:p>
      <w:pPr>
        <w:pStyle w:val="BodyText"/>
      </w:pPr>
      <w:r>
        <w:t xml:space="preserve">Read: the loop is real where the process is physical and continuous (melt pools, ore, alloys), and weakest where the product is discrete parts sold on drawings [inference].</w:t>
      </w:r>
    </w:p>
    <w:p>
      <w:r>
        <w:pict>
          <v:rect style="width:0;height:1.5pt" o:hralign="center" o:hrstd="t" o:hr="t"/>
        </w:pict>
      </w:r>
    </w:p>
    <w:bookmarkEnd w:id="45"/>
    <w:bookmarkStart w:id="46" w:name="competition-and-incumbents"/>
    <w:p>
      <w:pPr>
        <w:pStyle w:val="Heading2"/>
      </w:pPr>
      <w:r>
        <w:t xml:space="preserve">7. Competition and incumbents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Incumbent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AI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 Labs</w:t>
            </w:r>
          </w:p>
        </w:tc>
        <w:tc>
          <w:tcPr/>
          <w:p>
            <w:pPr>
              <w:pStyle w:val="Compact"/>
            </w:pPr>
            <w:r>
              <w:t xml:space="preserve">FY25 revenue / GAAP GM</w:t>
            </w:r>
          </w:p>
        </w:tc>
        <w:tc>
          <w:tcPr/>
          <w:p>
            <w:pPr>
              <w:pStyle w:val="Compact"/>
            </w:pPr>
            <w:r>
              <w:t xml:space="preserve">$533.1M / 44.5%</w:t>
            </w:r>
          </w:p>
        </w:tc>
        <w:tc>
          <w:tcPr/>
          <w:p>
            <w:pPr>
              <w:pStyle w:val="Compact"/>
            </w:pPr>
            <w:r>
              <w:t xml:space="preserve">[src-20260206-8bb619]</w:t>
            </w:r>
          </w:p>
        </w:tc>
        <w:tc>
          <w:tcPr/>
          <w:p>
            <w:pPr>
              <w:pStyle w:val="Compact"/>
            </w:pPr>
            <w:r>
              <w:t xml:space="preserve">AI pricing [src-20260731-ef3d40]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 Labs</w:t>
            </w:r>
          </w:p>
        </w:tc>
        <w:tc>
          <w:tcPr/>
          <w:p>
            <w:pPr>
              <w:pStyle w:val="Compact"/>
            </w:pPr>
            <w:r>
              <w:t xml:space="preserve">Factory vs network GM</w:t>
            </w:r>
          </w:p>
        </w:tc>
        <w:tc>
          <w:tcPr/>
          <w:p>
            <w:pPr>
              <w:pStyle w:val="Compact"/>
            </w:pPr>
            <w:r>
              <w:t xml:space="preserve">49% vs 31%</w:t>
            </w:r>
          </w:p>
        </w:tc>
        <w:tc>
          <w:tcPr/>
          <w:p>
            <w:pPr>
              <w:pStyle w:val="Compact"/>
            </w:pPr>
            <w:r>
              <w:t xml:space="preserve">[src-20260206-2b13c7]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Xometry</w:t>
            </w:r>
          </w:p>
        </w:tc>
        <w:tc>
          <w:tcPr/>
          <w:p>
            <w:pPr>
              <w:pStyle w:val="Compact"/>
            </w:pPr>
            <w:r>
              <w:t xml:space="preserve">FY25 marketplace / total GM</w:t>
            </w:r>
          </w:p>
        </w:tc>
        <w:tc>
          <w:tcPr/>
          <w:p>
            <w:pPr>
              <w:pStyle w:val="Compact"/>
            </w:pPr>
            <w:r>
              <w:t xml:space="preserve">34.7% / 39.1%; net loss $61.7M</w:t>
            </w:r>
          </w:p>
        </w:tc>
        <w:tc>
          <w:tcPr/>
          <w:p>
            <w:pPr>
              <w:pStyle w:val="Compact"/>
            </w:pPr>
            <w:r>
              <w:t xml:space="preserve">[src-20260224-a7b149]</w:t>
            </w:r>
          </w:p>
        </w:tc>
        <w:tc>
          <w:tcPr/>
          <w:p>
            <w:pPr>
              <w:pStyle w:val="Compact"/>
            </w:pPr>
            <w:r>
              <w:t xml:space="preserve">Siemens partnership [src-20260804-7625ed]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Xometry</w:t>
            </w:r>
          </w:p>
        </w:tc>
        <w:tc>
          <w:tcPr/>
          <w:p>
            <w:pPr>
              <w:pStyle w:val="Compact"/>
            </w:pPr>
            <w:r>
              <w:t xml:space="preserve">Q2’26 revenue</w:t>
            </w:r>
          </w:p>
        </w:tc>
        <w:tc>
          <w:tcPr/>
          <w:p>
            <w:pPr>
              <w:pStyle w:val="Compact"/>
            </w:pPr>
            <w:r>
              <w:t xml:space="preserve">$229M (+41%)</w:t>
            </w:r>
          </w:p>
        </w:tc>
        <w:tc>
          <w:tcPr/>
          <w:p>
            <w:pPr>
              <w:pStyle w:val="Compact"/>
            </w:pPr>
            <w:r>
              <w:t xml:space="preserve">[src-20260804-33fe9f]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Reliance</w:t>
            </w:r>
          </w:p>
        </w:tc>
        <w:tc>
          <w:tcPr/>
          <w:p>
            <w:pPr>
              <w:pStyle w:val="Compact"/>
            </w:pPr>
            <w:r>
              <w:t xml:space="preserve">Q3’26 GM</w:t>
            </w:r>
          </w:p>
        </w:tc>
        <w:tc>
          <w:tcPr/>
          <w:p>
            <w:pPr>
              <w:pStyle w:val="Compact"/>
            </w:pPr>
            <w:r>
              <w:t xml:space="preserve">27.9% LIFO / 31.6% FIFO</w:t>
            </w:r>
          </w:p>
        </w:tc>
        <w:tc>
          <w:tcPr/>
          <w:p>
            <w:pPr>
              <w:pStyle w:val="Compact"/>
            </w:pPr>
            <w:r>
              <w:t xml:space="preserve">[src-20261021-16bb64]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Ryerson</w:t>
            </w:r>
          </w:p>
        </w:tc>
        <w:tc>
          <w:tcPr/>
          <w:p>
            <w:pPr>
              <w:pStyle w:val="Compact"/>
            </w:pPr>
            <w:r>
              <w:t xml:space="preserve">Q2’26 GM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[src-20260729-407fd7]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Nucor</w:t>
            </w:r>
          </w:p>
        </w:tc>
        <w:tc>
          <w:tcPr/>
          <w:p>
            <w:pPr>
              <w:pStyle w:val="Compact"/>
            </w:pPr>
            <w:r>
              <w:t xml:space="preserve">Q2’26 GM</w:t>
            </w:r>
          </w:p>
        </w:tc>
        <w:tc>
          <w:tcPr/>
          <w:p>
            <w:pPr>
              <w:pStyle w:val="Compact"/>
            </w:pPr>
            <w:r>
              <w:t xml:space="preserve">20% vs 14% (incl. one-off $130M refund, ~1.3 pts)</w:t>
            </w:r>
          </w:p>
        </w:tc>
        <w:tc>
          <w:tcPr/>
          <w:p>
            <w:pPr>
              <w:pStyle w:val="Compact"/>
            </w:pPr>
            <w:r>
              <w:t xml:space="preserve">[src-20260812-77d6f5]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Howmet</w:t>
            </w:r>
          </w:p>
        </w:tc>
        <w:tc>
          <w:tcPr/>
          <w:p>
            <w:pPr>
              <w:pStyle w:val="Compact"/>
            </w:pPr>
            <w:r>
              <w:t xml:space="preserve">Q2 revenue / Engine EBITDA margin</w:t>
            </w:r>
          </w:p>
        </w:tc>
        <w:tc>
          <w:tcPr/>
          <w:p>
            <w:pPr>
              <w:pStyle w:val="Compact"/>
            </w:pPr>
            <w:r>
              <w:t xml:space="preserve">$2.55B / 37.7%</w:t>
            </w:r>
          </w:p>
        </w:tc>
        <w:tc>
          <w:tcPr/>
          <w:p>
            <w:pPr>
              <w:pStyle w:val="Compact"/>
            </w:pPr>
            <w:r>
              <w:t xml:space="preserve">[src-20260806-9a83f7]</w:t>
            </w:r>
          </w:p>
        </w:tc>
        <w:tc>
          <w:tcPr/>
          <w:p>
            <w:pPr>
              <w:pStyle w:val="Compact"/>
            </w:pPr>
            <w:r>
              <w:t xml:space="preserve">AI process control [src-20260301-357ec4]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</w:t>
            </w:r>
          </w:p>
        </w:tc>
        <w:tc>
          <w:tcPr/>
          <w:p>
            <w:pPr>
              <w:pStyle w:val="Compact"/>
            </w:pPr>
            <w:r>
              <w:t xml:space="preserve">Adj. EBITDA margin / backlog</w:t>
            </w:r>
          </w:p>
        </w:tc>
        <w:tc>
          <w:tcPr/>
          <w:p>
            <w:pPr>
              <w:pStyle w:val="Compact"/>
            </w:pPr>
            <w:r>
              <w:t xml:space="preserve">22.6% / $4.4B</w:t>
            </w:r>
          </w:p>
        </w:tc>
        <w:tc>
          <w:tcPr/>
          <w:p>
            <w:pPr>
              <w:pStyle w:val="Compact"/>
            </w:pPr>
            <w:r>
              <w:t xml:space="preserve">[src-20260806-70254e][src-20260628-27be55]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Carpenter</w:t>
            </w:r>
          </w:p>
        </w:tc>
        <w:tc>
          <w:tcPr/>
          <w:p>
            <w:pPr>
              <w:pStyle w:val="Compact"/>
            </w:pPr>
            <w: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32.1% (40.4% ex-surcharge)</w:t>
            </w:r>
          </w:p>
        </w:tc>
        <w:tc>
          <w:tcPr/>
          <w:p>
            <w:pPr>
              <w:pStyle w:val="Compact"/>
            </w:pPr>
            <w:r>
              <w:t xml:space="preserve">[src-20261022-d47483]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Nucor</w:t>
            </w:r>
          </w:p>
        </w:tc>
        <w:tc>
          <w:tcPr/>
          <w:p>
            <w:pPr>
              <w:pStyle w:val="Compact"/>
            </w:pPr>
            <w:r>
              <w:t xml:space="preserve">FY25 GM / utilization</w:t>
            </w:r>
          </w:p>
        </w:tc>
        <w:tc>
          <w:tcPr/>
          <w:p>
            <w:pPr>
              <w:pStyle w:val="Compact"/>
            </w:pPr>
            <w:r>
              <w:t xml:space="preserve">12%; steel mills 83%, steel products 62%; backlog mills $3.35B vs $2.13B</w:t>
            </w:r>
          </w:p>
        </w:tc>
        <w:tc>
          <w:tcPr/>
          <w:p>
            <w:pPr>
              <w:pStyle w:val="Compact"/>
            </w:pPr>
            <w:r>
              <w:t xml:space="preserve">[src-20260225-3ea941]</w:t>
            </w:r>
          </w:p>
        </w:tc>
        <w:tc>
          <w:tcPr/>
          <w:p>
            <w:pPr>
              <w:pStyle w:val="Compact"/>
            </w:pPr>
            <w:r>
              <w:t xml:space="preserve">“highly automated”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Ryerson</w:t>
            </w:r>
          </w:p>
        </w:tc>
        <w:tc>
          <w:tcPr/>
          <w:p>
            <w:pPr>
              <w:pStyle w:val="Compact"/>
            </w:pPr>
            <w:r>
              <w:t xml:space="preserve">Footprint FY25</w:t>
            </w:r>
          </w:p>
        </w:tc>
        <w:tc>
          <w:tcPr/>
          <w:p>
            <w:pPr>
              <w:pStyle w:val="Compact"/>
            </w:pPr>
            <w:r>
              <w:t xml:space="preserve">~4,300 staff, 103 NA sites (pre-Olympic)</w:t>
            </w:r>
          </w:p>
        </w:tc>
        <w:tc>
          <w:tcPr/>
          <w:p>
            <w:pPr>
              <w:pStyle w:val="Compact"/>
            </w:pPr>
            <w:r>
              <w:t xml:space="preserve">[src-20260223-0f0be4]</w:t>
            </w:r>
          </w:p>
        </w:tc>
        <w:tc>
          <w:tcPr/>
          <w:p>
            <w:pPr>
              <w:pStyle w:val="Compact"/>
            </w:pPr>
            <w:r>
              <w:t xml:space="preserve">analytics for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</w:t>
            </w:r>
          </w:p>
        </w:tc>
        <w:tc>
          <w:tcPr/>
          <w:p>
            <w:pPr>
              <w:pStyle w:val="Compact"/>
            </w:pPr>
            <w:r>
              <w:t xml:space="preserve">FY25 backlog</w:t>
            </w:r>
          </w:p>
        </w:tc>
        <w:tc>
          <w:tcPr/>
          <w:p>
            <w:pPr>
              <w:pStyle w:val="Compact"/>
            </w:pPr>
            <w:r>
              <w:t xml:space="preserve">$3.7B vs $3.9B</w:t>
            </w:r>
          </w:p>
        </w:tc>
        <w:tc>
          <w:tcPr/>
          <w:p>
            <w:pPr>
              <w:pStyle w:val="Compact"/>
            </w:pPr>
            <w:r>
              <w:t xml:space="preserve">[src-20260220-d8abeb]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Proto Labs</w:t>
            </w:r>
          </w:p>
        </w:tc>
        <w:tc>
          <w:tcPr/>
          <w:p>
            <w:pPr>
              <w:pStyle w:val="Compact"/>
            </w:pPr>
            <w:r>
              <w:t xml:space="preserve">10-K AI uses</w:t>
            </w:r>
          </w:p>
        </w:tc>
        <w:tc>
          <w:tcPr/>
          <w:p>
            <w:pPr>
              <w:pStyle w:val="Compact"/>
            </w:pPr>
            <w:r>
              <w:t xml:space="preserve">pricing, molding inspection, CNC toolpath checks, AI routing in minutes</w:t>
            </w:r>
          </w:p>
        </w:tc>
        <w:tc>
          <w:tcPr/>
          <w:p>
            <w:pPr>
              <w:pStyle w:val="Compact"/>
            </w:pPr>
            <w:r>
              <w:t xml:space="preserve">[src-20260220-fe6c5e]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Xometry</w:t>
            </w:r>
          </w:p>
        </w:tc>
        <w:tc>
          <w:tcPr/>
          <w:p>
            <w:pPr>
              <w:pStyle w:val="Compact"/>
            </w:pPr>
            <w:r>
              <w:t xml:space="preserve">10-K self-description</w:t>
            </w:r>
          </w:p>
        </w:tc>
        <w:tc>
          <w:tcPr/>
          <w:p>
            <w:pPr>
              <w:pStyle w:val="Compact"/>
            </w:pPr>
            <w:r>
              <w:t xml:space="preserve">“AI-native”</w:t>
            </w:r>
            <w:r>
              <w:t xml:space="preserve"> </w:t>
            </w: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[src-20260224-0bf807]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Howmet</w:t>
            </w:r>
          </w:p>
        </w:tc>
        <w:tc>
          <w:tcPr/>
          <w:p>
            <w:pPr>
              <w:pStyle w:val="Compact"/>
            </w:pPr>
            <w:r>
              <w:t xml:space="preserve">FY25 staff</w:t>
            </w:r>
          </w:p>
        </w:tc>
        <w:tc>
          <w:tcPr/>
          <w:p>
            <w:pPr>
              <w:pStyle w:val="Compact"/>
            </w:pPr>
            <w:r>
              <w:t xml:space="preserve">25,430; names AI-enabled competitors as a risk</w:t>
            </w:r>
          </w:p>
        </w:tc>
        <w:tc>
          <w:tcPr/>
          <w:p>
            <w:pPr>
              <w:pStyle w:val="Compact"/>
            </w:pPr>
            <w:r>
              <w:t xml:space="preserve">[src-20260212-91b1e0]</w:t>
            </w:r>
          </w:p>
        </w:tc>
        <w:tc>
          <w:tcPr/>
          <w:p>
            <w:pPr>
              <w:pStyle w:val="Compact"/>
            </w:pPr>
            <w:r>
              <w:t xml:space="preserve">risk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Rockwell</w:t>
            </w:r>
          </w:p>
        </w:tc>
        <w:tc>
          <w:tcPr/>
          <w:p>
            <w:pPr>
              <w:pStyle w:val="Compact"/>
            </w:pPr>
            <w: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49.5%</w:t>
            </w:r>
          </w:p>
        </w:tc>
        <w:tc>
          <w:tcPr/>
          <w:p>
            <w:pPr>
              <w:pStyle w:val="Compact"/>
            </w:pPr>
            <w:r>
              <w:t xml:space="preserve">[src-20260804-0e8130]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Note the two ATI backlog figures measure different dates: $3.7B at Dec 28 2025 [src-20260220-d8abeb] vs $4.4B in Q2 2026 [src-20260628-27be55].</w:t>
      </w:r>
    </w:p>
    <w:p>
      <w:pPr>
        <w:pStyle w:val="BodyText"/>
      </w:pPr>
      <w:r>
        <w:rPr>
          <w:b/>
          <w:bCs/>
        </w:rPr>
        <w:t xml:space="preserve">What the expert calls add on incumbents (claims, med).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Incumbent</w:t>
            </w:r>
          </w:p>
        </w:tc>
        <w:tc>
          <w:tcPr/>
          <w:p>
            <w:pPr>
              <w:pStyle w:val="Compact"/>
            </w:pPr>
            <w:r>
              <w:t xml:space="preserve">Data point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PCC</w:t>
            </w:r>
          </w:p>
        </w:tc>
        <w:tc>
          <w:tcPr/>
          <w:p>
            <w:pPr>
              <w:pStyle w:val="Compact"/>
            </w:pPr>
            <w:r>
              <w:t xml:space="preserve">Minimum account size about $50M+, majors &gt;$25M; share of Boeing machining fell from 50% to 30% over 10 years; parts cost 5-7% more; also automating</w:t>
            </w:r>
          </w:p>
        </w:tc>
        <w:tc>
          <w:tcPr/>
          <w:p>
            <w:pPr>
              <w:pStyle w:val="Compact"/>
            </w:pPr>
            <w:r>
              <w:t xml:space="preserve">[src-20250712-e5e110]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PCC</w:t>
            </w:r>
          </w:p>
        </w:tc>
        <w:tc>
          <w:tcPr/>
          <w:p>
            <w:pPr>
              <w:pStyle w:val="Compact"/>
            </w:pPr>
            <w:r>
              <w:t xml:space="preserve">A factory fire hit all allocations from that plant, so Boeing will not concentrate supply again</w:t>
            </w:r>
          </w:p>
        </w:tc>
        <w:tc>
          <w:tcPr/>
          <w:p>
            <w:pPr>
              <w:pStyle w:val="Compact"/>
            </w:pPr>
            <w:r>
              <w:t xml:space="preserve">[src-20260818-9b2d5c]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Boeing in-house (conflict)</w:t>
            </w:r>
          </w:p>
        </w:tc>
        <w:tc>
          <w:tcPr/>
          <w:p>
            <w:pPr>
              <w:pStyle w:val="Compact"/>
            </w:pPr>
            <w:r>
              <w:t xml:space="preserve">About 40% of parts made in-house; flight-critical work stays in-house [src-20250712-e5e110] | only 20-30% of the 1.2M parts per airplane made in-house [src-20260818-9b2d5c]. Different scopes (spend vs part count) are possible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Boeing supply base</w:t>
            </w:r>
          </w:p>
        </w:tc>
        <w:tc>
          <w:tcPr/>
          <w:p>
            <w:pPr>
              <w:pStyle w:val="Compact"/>
            </w:pPr>
            <w:r>
              <w:t xml:space="preserve">More than 10 machining shops, wants 2-3; legacy suppliers have</w:t>
            </w:r>
            <w:r>
              <w:t xml:space="preserve"> </w:t>
            </w:r>
            <w:r>
              <w:t xml:space="preserve">“extremely high inertia”</w:t>
            </w:r>
          </w:p>
        </w:tc>
        <w:tc>
          <w:tcPr/>
          <w:p>
            <w:pPr>
              <w:pStyle w:val="Compact"/>
            </w:pPr>
            <w:r>
              <w:t xml:space="preserve">[src-20260818-9b2d5c]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Xometry, Protolabs</w:t>
            </w:r>
          </w:p>
        </w:tc>
        <w:tc>
          <w:tcPr/>
          <w:p>
            <w:pPr>
              <w:pStyle w:val="Compact"/>
            </w:pPr>
            <w:r>
              <w:t xml:space="preserve">Target $5M+ accounts; Boeing spend with each is under $1M and over $1M</w:t>
            </w:r>
          </w:p>
        </w:tc>
        <w:tc>
          <w:tcPr/>
          <w:p>
            <w:pPr>
              <w:pStyle w:val="Compact"/>
            </w:pPr>
            <w:r>
              <w:t xml:space="preserve">[src-20250712-e5e110]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Xometry</w:t>
            </w:r>
          </w:p>
        </w:tc>
        <w:tc>
          <w:tcPr/>
          <w:p>
            <w:pPr>
              <w:pStyle w:val="Compact"/>
            </w:pPr>
            <w:r>
              <w:t xml:space="preserve">Grew after shedding its own machines; Protolabs was held back by its own factories; market stays fragmented for 5 years</w:t>
            </w:r>
          </w:p>
        </w:tc>
        <w:tc>
          <w:tcPr/>
          <w:p>
            <w:pPr>
              <w:pStyle w:val="Compact"/>
            </w:pPr>
            <w:r>
              <w:t xml:space="preserve">[src-20260808-dc5cbb]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Protolabs</w:t>
            </w:r>
          </w:p>
        </w:tc>
        <w:tc>
          <w:tcPr/>
          <w:p>
            <w:pPr>
              <w:pStyle w:val="Compact"/>
            </w:pPr>
            <w:r>
              <w:t xml:space="preserve">8-inch cube limit on fast CNC; Xometry supplier rates</w:t>
            </w:r>
            <w:r>
              <w:t xml:space="preserve"> </w:t>
            </w:r>
            <w:r>
              <w:t xml:space="preserve">“abysmal”</w:t>
            </w:r>
          </w:p>
        </w:tc>
        <w:tc>
          <w:tcPr/>
          <w:p>
            <w:pPr>
              <w:pStyle w:val="Compact"/>
            </w:pPr>
            <w:r>
              <w:t xml:space="preserve">[src-20260611-7b80f0]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prime awards (USAspending, ledger totals)</w:t>
            </w:r>
          </w:p>
        </w:tc>
        <w:tc>
          <w:tcPr/>
          <w:p>
            <w:pPr>
              <w:pStyle w:val="Compact"/>
            </w:pPr>
            <w:r>
              <w:t xml:space="preserve">Xometry 56 awards, $2.9M, 2014-26; Proto Labs 48 awards, $1.8M, 2008-26; Hadrian 1 award, $79.4M (2026), labeled data rights and IP. Incumbent marketplaces win many small federal orders; Hadrian wins few large ones</w:t>
            </w:r>
          </w:p>
        </w:tc>
        <w:tc>
          <w:tcPr/>
          <w:p>
            <w:pPr>
              <w:pStyle w:val="Compact"/>
            </w:pPr>
            <w:r>
              <w:t xml:space="preserve">[src-20260130-7d74e3][src-20080929-77494f][src-20260317-77e798]</w:t>
            </w:r>
          </w:p>
        </w:tc>
      </w:tr>
    </w:tbl>
    <w:p>
      <w:pPr>
        <w:pStyle w:val="BodyText"/>
      </w:pPr>
      <w:r>
        <w:t xml:space="preserve">Read: the incumbent threat is not Xometry’s software but PCC-type primes’ suppliers automating while holding qualification, and primes keeping critical work in-house [inference].</w:t>
      </w:r>
    </w:p>
    <w:p>
      <w:pPr>
        <w:pStyle w:val="BodyText"/>
      </w:pPr>
      <w:r>
        <w:t xml:space="preserve">Incumbents are partnering, not building: Lockheed embeds Hadrian [src-20261014-015327] and LM Ventures runs a $1B fund [src-20260401-073d24]; RTX Ventures led Radical [src-20250718-d46f24] and backs Fabri [src-20260617-4dfb96]; Siemens bought Altair and Dotmatics [src-20250326-cc1810][src-20250701-a7fef9]; Lindsay Goldberg is rolling up Alro [src-20260811-27702f].</w:t>
      </w:r>
    </w:p>
    <w:p>
      <w:pPr>
        <w:pStyle w:val="BodyText"/>
      </w:pPr>
      <w:r>
        <w:t xml:space="preserve">Failures to learn from:</w:t>
      </w:r>
      <w:r>
        <w:t xml:space="preserve"> </w:t>
      </w:r>
      <w:r>
        <w:t xml:space="preserve">- Markforged: $2.1B valuation 2021, sold to Stratasys for $42.5M in 2026 [src-20261023-63156a]. The same source notes Velo3D’s equity was wiped but the business recovered (Q1 2026 revenue $13.8M, up 48%) and that survivors were multi-process, not pure-play AM [src-20261023-63156a].</w:t>
      </w:r>
      <w:r>
        <w:t xml:space="preserve"> </w:t>
      </w:r>
      <w:r>
        <w:t xml:space="preserve">- Velo3D: defense refocus after forbearance and rescue [src-20261023-9f720f]; Q1 2026 GM 17.2% vs -73.6% [src-20261023-63156a].</w:t>
      </w:r>
      <w:r>
        <w:t xml:space="preserve"> </w:t>
      </w:r>
      <w:r>
        <w:t xml:space="preserve">- Bright Machines (failure example only): $1.6B SPAC fell through; Israel R&amp;D closed with ~60 layoffs in 2024; sold $71.5M of a $145.5M 2022 Form D [src-20240527-6a4884].</w:t>
      </w:r>
      <w:r>
        <w:t xml:space="preserve"> </w:t>
      </w:r>
      <w:r>
        <w:t xml:space="preserve">- Daedalus: AI-run precision CNC factory (Karlsruhe), $21M Series A Feb 2024, insolvency Aug 2026 [src-20260801-4532f6]. The closest failed analog to the owner-operator thesis.</w:t>
      </w:r>
      <w:r>
        <w:t xml:space="preserve"> </w:t>
      </w:r>
      <w:r>
        <w:t xml:space="preserve">- VulcanForms: founder CEO replaced, then $220M in Jan 2026 [src-20240919-72efcc][src-20260130-365541]. Pivot, not failure.</w:t>
      </w:r>
      <w:r>
        <w:t xml:space="preserve"> </w:t>
      </w:r>
      <w:r>
        <w:t xml:space="preserve">- Velo3D debt cut 60% to ~$10M via debt-to-equity, Mar 2026 [src-20260311-79b04d].</w:t>
      </w:r>
      <w:r>
        <w:t xml:space="preserve"> </w:t>
      </w:r>
      <w:r>
        <w:t xml:space="preserve">- Lesson: survivors found a repeat defense buyer before scaling capex; equipment sellers did not compound [inference].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8. Customers and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buys:</w:t>
            </w:r>
            <w:r>
              <w:t xml:space="preserve"> </w:t>
            </w:r>
            <w:r>
              <w:t xml:space="preserve">primes (Lockheed, RTX, Northrop, Boeing, L3Harris, GA-ASI), new primes (Anduril), depots and government programs (Army, Navy, DIU), commercial hard-tech (SendCutSend’s 60% of Fortune 500) [src-20261020-487a39].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they value, side by side (all AlphaSense-arranged expert calls, med):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Buyer | Price vs incumbents | Speed | Share of wallet / switching |</w:t>
            </w:r>
            <w:r>
              <w:t xml:space="preserve"> </w:t>
            </w:r>
            <w:r>
              <w:t xml:space="preserve">|—|—|—|—|</w:t>
            </w:r>
            <w:r>
              <w:t xml:space="preserve"> </w:t>
            </w:r>
            <w:r>
              <w:t xml:space="preserve">| Raytheon senior manager [src-20250708-2aa3ad] | Hadrian ~50% lower on RFQ quotes; no parts received yet; introduced via RTX Ventures | ~1/3 the lead time | Sweet spot $300-700 parts, no castings; suppliers at 80-90% utilization |</w:t>
            </w:r>
            <w:r>
              <w:t xml:space="preserve"> </w:t>
            </w:r>
            <w:r>
              <w:t xml:space="preserve">| Boeing head of product [src-20260802-ef6506] | 20-25% gap would trigger re-sourcing | Hadrian 2-3x faster | Hadrian 2-3% of precision spend, prototypes and non-critical parts |</w:t>
            </w:r>
            <w:r>
              <w:t xml:space="preserve"> </w:t>
            </w:r>
            <w:r>
              <w:t xml:space="preserve">| Boeing executive director [src-20260908-ed94f0] | At 1,000 parts a traditional shop is cheaper | Full inspection time equal | Losing Hadrian = minimal impact |</w:t>
            </w:r>
            <w:r>
              <w:t xml:space="preserve"> </w:t>
            </w:r>
            <w:r>
              <w:t xml:space="preserve">| Northrop process engineer [src-20260802-36d46c] | Would pay 20-40% more to avoid program delay | n/a | Hadrian &lt;10% of outsourced work, maybe 10-20%; CNC only; replacing it takes months to a year |</w:t>
            </w:r>
            <w:r>
              <w:t xml:space="preserve"> </w:t>
            </w:r>
            <w:r>
              <w:t xml:space="preserve">| FlyX CEO, ex-customer [src-20260806-3a2ec7] | Churned on cost; premium</w:t>
            </w:r>
            <w:r>
              <w:t xml:space="preserve"> </w:t>
            </w:r>
            <w:r>
              <w:t xml:space="preserve">“10%-15% is tops”</w:t>
            </w:r>
            <w:r>
              <w:t xml:space="preserve">, 30-40%</w:t>
            </w:r>
            <w:r>
              <w:t xml:space="preserve"> </w:t>
            </w:r>
            <w:r>
              <w:t xml:space="preserve">“not justifiable”</w:t>
            </w:r>
            <w:r>
              <w:t xml:space="preserve"> </w:t>
            </w:r>
            <w:r>
              <w:t xml:space="preserve">| Speed</w:t>
            </w:r>
            <w:r>
              <w:t xml:space="preserve"> </w:t>
            </w:r>
            <w:r>
              <w:t xml:space="preserve">“two times”</w:t>
            </w:r>
            <w:r>
              <w:t xml:space="preserve"> </w:t>
            </w:r>
            <w:r>
              <w:t xml:space="preserve">a traditional shop; rework</w:t>
            </w:r>
            <w:r>
              <w:t xml:space="preserve"> </w:t>
            </w:r>
            <w:r>
              <w:t xml:space="preserve">“one in thousands”</w:t>
            </w:r>
            <w:r>
              <w:t xml:space="preserve"> </w:t>
            </w:r>
            <w:r>
              <w:t xml:space="preserve">| AS9100 Hadrian is</w:t>
            </w:r>
            <w:r>
              <w:t xml:space="preserve"> </w:t>
            </w:r>
            <w:r>
              <w:t xml:space="preserve">“overkill”</w:t>
            </w:r>
            <w:r>
              <w:t xml:space="preserve"> </w:t>
            </w:r>
            <w:r>
              <w:t xml:space="preserve">for unmanned work; aerospace customers</w:t>
            </w:r>
            <w:r>
              <w:t xml:space="preserve"> </w:t>
            </w:r>
            <w:r>
              <w:t xml:space="preserve">“cannot afford to switch”</w:t>
            </w:r>
            <w:r>
              <w:t xml:space="preserve"> </w:t>
            </w:r>
            <w:r>
              <w:t xml:space="preserve">once qualified |</w:t>
            </w:r>
            <w:r>
              <w:t xml:space="preserve"> </w:t>
            </w:r>
            <w:r>
              <w:t xml:space="preserve">| Raytheon senior mech. engineer [src-20260823-b3713f] | n/a | n/a | Buys weekly but spend is</w:t>
            </w:r>
            <w:r>
              <w:t xml:space="preserve"> </w:t>
            </w:r>
            <w:r>
              <w:t xml:space="preserve">“currently in the tens of thousands”</w:t>
            </w:r>
            <w:r>
              <w:t xml:space="preserve"> </w:t>
            </w:r>
            <w:r>
              <w:t xml:space="preserve">in a probationary period;</w:t>
            </w:r>
            <w:r>
              <w:t xml:space="preserve"> </w:t>
            </w:r>
            <w:r>
              <w:t xml:space="preserve">“multiple millions”</w:t>
            </w:r>
            <w:r>
              <w:t xml:space="preserve"> </w:t>
            </w:r>
            <w:r>
              <w:t xml:space="preserve">possible later |</w:t>
            </w:r>
            <w:r>
              <w:t xml:space="preserve"> </w:t>
            </w:r>
            <w:r>
              <w:t xml:space="preserve">| ICT USA / Wistron [src-20260805-59d4fe] | Discounted: the expert describes buying CNC machines, not parts, so the call is not buyer evidence | n/a | Only usable point: ODM keeps ~95% in-house, outsources low-volume aero/defense overflow |</w:t>
            </w:r>
            <w:r>
              <w:t xml:space="preserve"> </w:t>
            </w:r>
            <w:r>
              <w:t xml:space="preserve">| Boeing CTO-org manager [src-20260818-9b2d5c] | Paid more so far; 5-7% discount is exciting, 30-50% would move volume | n/a | No certified flying aircraft uses Hadrian parts |</w:t>
            </w:r>
            <w:r>
              <w:t xml:space="preserve"> </w:t>
            </w:r>
            <w:r>
              <w:t xml:space="preserve">| Boeing strategy head [src-20250712-e5e110] | 20-30% per-part saving</w:t>
            </w:r>
            <w:r>
              <w:t xml:space="preserve"> </w:t>
            </w:r>
            <w:r>
              <w:t xml:space="preserve">“optimistic”</w:t>
            </w:r>
            <w:r>
              <w:t xml:space="preserve">; expensive at low volume | 24/7 faster | Xometry better for low volume |</w:t>
            </w:r>
            <w:r>
              <w:t xml:space="preserve"> </w:t>
            </w:r>
            <w:r>
              <w:t xml:space="preserve">| Northrop director [src-20250707-3b7a46] | Incumbents keep a cost edge, will price-war | Lead time is the pain | Rates Hadrian 8/10 |</w:t>
            </w:r>
            <w:r>
              <w:t xml:space="preserve"> </w:t>
            </w:r>
            <w:r>
              <w:t xml:space="preserve">| Ex-Anduril hardware lead [src-20250709-43486e] | Defense buyers are price-insensitive | n/a | No production volume given |</w:t>
            </w:r>
            <w:r>
              <w:t xml:space="preserve"> </w:t>
            </w:r>
            <w:r>
              <w:t xml:space="preserve">| Thales Alenia CPO [src-20251110-84b67e] | n/a | Capacity is the pain; Chrome VI banned from end-2024 | Prime does not qualify Tier-2 network sites; would only use suppliers with $30-40M revenue; fits smaller defense, auto and energy first |</w:t>
            </w:r>
            <w:r>
              <w:t xml:space="preserve"> </w:t>
            </w:r>
            <w:r>
              <w:t xml:space="preserve">| Anduril senior engineer [src-20250623-5bc67c] | Wants conforming parts at competitive price | Lower lead times | Skeptical of</w:t>
            </w:r>
            <w:r>
              <w:t xml:space="preserve"> </w:t>
            </w:r>
            <w:r>
              <w:t xml:space="preserve">“AI bells and whistles”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Ex-Xometry VP [src-20260808-dc5cbb] | n/a | n/a | 50-60% of parts arrive with no 3D model; CEO in every deal, so feast or famine |</w:t>
            </w:r>
            <w:r>
              <w:t xml:space="preserve"> </w:t>
            </w:r>
            <w:r>
              <w:t xml:space="preserve">| Defense startup chief of staff [src-20250729-a0a78c] | n/a | Atomic 8 days, Hadrian 8-9 days | Big buyers will move in-house after a</w:t>
            </w:r>
            <w:r>
              <w:t xml:space="preserve"> </w:t>
            </w:r>
            <w:r>
              <w:t xml:space="preserve">“honeymoon period”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GE program lead [src-20250709-0250ae] (low) | Broker markup</w:t>
            </w:r>
            <w:r>
              <w:t xml:space="preserve"> </w:t>
            </w:r>
            <w:r>
              <w:t xml:space="preserve">“pretty horrific”</w:t>
            </w:r>
            <w:r>
              <w:t xml:space="preserve"> </w:t>
            </w:r>
            <w:r>
              <w:t xml:space="preserve">| n/a | Hadrian</w:t>
            </w:r>
            <w:r>
              <w:t xml:space="preserve"> </w:t>
            </w:r>
            <w:r>
              <w:t xml:space="preserve">“too new, too young”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contradiction to put on the slide: Raytheon reports Hadrian</w:t>
            </w:r>
            <w:r>
              <w:t xml:space="preserve"> </w:t>
            </w:r>
            <w:r>
              <w:rPr>
                <w:i/>
                <w:iCs/>
              </w:rPr>
              <w:t xml:space="preserve">cheaper</w:t>
            </w:r>
            <w:r>
              <w:t xml:space="preserve">; Boeing reports it</w:t>
            </w:r>
            <w:r>
              <w:t xml:space="preserve"> </w:t>
            </w:r>
            <w:r>
              <w:rPr>
                <w:i/>
                <w:iCs/>
              </w:rPr>
              <w:t xml:space="preserve">dearer at volume</w:t>
            </w:r>
            <w:r>
              <w:t xml:space="preserve">. Both can be true if Hadrian prices aggressively on low-volume, urgent work [inference]. The demand that is proven is speed on prototypes and LRIP; demand at rate production is not yet proven [inference].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 as moat or tax.</w:t>
            </w:r>
            <w:r>
              <w:t xml:space="preserve"> </w:t>
            </w:r>
            <w:r>
              <w:t xml:space="preserve">Supplier qualification 9-12 months (Raytheon) [src-20250708-2aa3ad]; onboarding 1-2 years (Northrop) [src-20260802-36d46c]; Power says AS9100-level trust takes 7-8 years [src-20260908-65fab6] (claim). Airbus: supply base consolidating to fewer suppliers; networks suit prototypes [src-20251106-dfddcb]. A Raytheon engineer says quality from new suppliers now surpasses legacy [src-20260823-b3713f]. Read: a tax at entry, a moat once paid; Amca buys it via acquisitions [src-20260520-af3e6c] [inference].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 orders (federal data).</w:t>
            </w:r>
            <w:r>
              <w:t xml:space="preserve"> </w:t>
            </w:r>
            <w:r>
              <w:t xml:space="preserve">Firestorm is the only producer with a SBIR (Small Business Innovation Research, staged federal R&amp;D grants) to Phase III IDIQ to repeat task orders ladder: 19 awards, $53.8M [src-20251022-629fc0][src-20251219-bd5788]. Hadrian’s Army award was $39.2M obligated, $80M total, one bid received [src-20260317-5585be]; the USAspending record ($79.4M) is described as</w:t>
            </w:r>
            <w:r>
              <w:t xml:space="preserve"> </w:t>
            </w:r>
            <w:r>
              <w:t xml:space="preserve">“DATA RIGHTS AND INTELLECTUAL PROPERTY”</w:t>
            </w:r>
            <w:r>
              <w:t xml:space="preserve"> </w:t>
            </w:r>
            <w:r>
              <w:t xml:space="preserve">[src-20260317-77e798], so on its face it is not a clean repeat parts-production order. Raytheon spend is</w:t>
            </w:r>
            <w:r>
              <w:t xml:space="preserve"> </w:t>
            </w:r>
            <w:r>
              <w:t xml:space="preserve">“tens of thousands”</w:t>
            </w:r>
            <w:r>
              <w:t xml:space="preserve"> </w:t>
            </w:r>
            <w:r>
              <w:t xml:space="preserve">so far [src-20260823-b3713f]. HII signed performance-based agreements that pay Path Robotics and GrayMatter on production output [src-20260101-164f12], a prime buying automation per unit rather than per robot (vendors, not producers). Mariana, Arda, 1872, Nox: no prime awards found (insights/repeat-orders-evidence.md).</w:t>
            </w:r>
          </w:p>
        </w:tc>
      </w:tr>
    </w:tbl>
    <w:bookmarkEnd w:id="46"/>
    <w:bookmarkStart w:id="47" w:name="capital-and-financing"/>
    <w:p>
      <w:pPr>
        <w:pStyle w:val="Heading2"/>
      </w:pPr>
      <w:r>
        <w:t xml:space="preserve">9. Capital and financing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Equity raised</w:t>
            </w:r>
          </w:p>
        </w:tc>
        <w:tc>
          <w:tcPr/>
          <w:p>
            <w:pPr>
              <w:pStyle w:val="Compact"/>
            </w:pPr>
            <w:r>
              <w:t xml:space="preserve">Last round / valuation</w:t>
            </w:r>
          </w:p>
        </w:tc>
        <w:tc>
          <w:tcPr/>
          <w:p>
            <w:pPr>
              <w:pStyle w:val="Compact"/>
            </w:pPr>
            <w:r>
              <w:t xml:space="preserve">Debt or gov</w:t>
            </w:r>
          </w:p>
        </w:tc>
        <w:tc>
          <w:tcPr/>
          <w:p>
            <w:pPr>
              <w:pStyle w:val="Compact"/>
            </w:pPr>
            <w:r>
              <w:t xml:space="preserve">Capex datapoint</w:t>
            </w:r>
          </w:p>
        </w:tc>
        <w:tc>
          <w:tcPr/>
          <w:p>
            <w:pPr>
              <w:pStyle w:val="Compact"/>
            </w:pPr>
            <w:r>
              <w:t xml:space="preserve">Who funds plant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Hadrian</w:t>
            </w:r>
          </w:p>
        </w:tc>
        <w:tc>
          <w:tcPr/>
          <w:p>
            <w:pPr>
              <w:pStyle w:val="Compact"/>
            </w:pPr>
            <w:r>
              <w:t xml:space="preserve">~$2.24B [Harmonic]</w:t>
            </w:r>
          </w:p>
        </w:tc>
        <w:tc>
          <w:tcPr/>
          <w:p>
            <w:pPr>
              <w:pStyle w:val="Compact"/>
            </w:pPr>
            <w:r>
              <w:t xml:space="preserve">$1.37B D at $7.87B, Aug 2026</w:t>
            </w:r>
          </w:p>
        </w:tc>
        <w:tc>
          <w:tcPr/>
          <w:p>
            <w:pPr>
              <w:pStyle w:val="Compact"/>
            </w:pPr>
            <w:r>
              <w:t xml:space="preserve">$360M revolver; Navy $900M</w:t>
            </w:r>
          </w:p>
        </w:tc>
        <w:tc>
          <w:tcPr/>
          <w:p>
            <w:pPr>
              <w:pStyle w:val="Compact"/>
            </w:pPr>
            <w:r>
              <w:t xml:space="preserve">~$200M per 270K sq ft plant; ~$1B ahead of contracts (claim)</w:t>
            </w:r>
          </w:p>
        </w:tc>
        <w:tc>
          <w:tcPr/>
          <w:p>
            <w:pPr>
              <w:pStyle w:val="Compact"/>
            </w:pPr>
            <w:r>
              <w:t xml:space="preserve">Debt, per Power:</w:t>
            </w:r>
            <w:r>
              <w:t xml:space="preserve"> </w:t>
            </w:r>
            <w:r>
              <w:t xml:space="preserve">“equity never funds factory construction”</w:t>
            </w:r>
          </w:p>
        </w:tc>
        <w:tc>
          <w:tcPr/>
          <w:p>
            <w:pPr>
              <w:pStyle w:val="Compact"/>
            </w:pPr>
            <w:r>
              <w:t xml:space="preserve">[src-20260807-b0dc5b][src-20260817-c48f28][src-20260320-67ba4c][src-20250820-cfbf02][src-20260921-876080]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Divergent</w:t>
            </w:r>
          </w:p>
        </w:tc>
        <w:tc>
          <w:tcPr/>
          <w:p>
            <w:pPr>
              <w:pStyle w:val="Compact"/>
            </w:pPr>
            <w:r>
              <w:t xml:space="preserve">n/d; Series D $230M (Hexagon)</w:t>
            </w:r>
          </w:p>
        </w:tc>
        <w:tc>
          <w:tcPr/>
          <w:p>
            <w:pPr>
              <w:pStyle w:val="Compact"/>
            </w:pPr>
            <w:r>
              <w:t xml:space="preserve">$290M E at $2.3B, Sep 2025</w:t>
            </w:r>
          </w:p>
        </w:tc>
        <w:tc>
          <w:tcPr/>
          <w:p>
            <w:pPr>
              <w:pStyle w:val="Compact"/>
            </w:pPr>
            <w:r>
              <w:t xml:space="preserve">$40M debt in E</w:t>
            </w:r>
          </w:p>
        </w:tc>
        <w:tc>
          <w:tcPr/>
          <w:p>
            <w:pPr>
              <w:pStyle w:val="Compact"/>
            </w:pPr>
            <w:r>
              <w:t xml:space="preserve">Long Beach 400-430K sq ft, cost n/d</w:t>
            </w:r>
          </w:p>
        </w:tc>
        <w:tc>
          <w:tcPr/>
          <w:p>
            <w:pPr>
              <w:pStyle w:val="Compact"/>
            </w:pPr>
            <w:r>
              <w:t xml:space="preserve">Equity + debt</w:t>
            </w:r>
          </w:p>
        </w:tc>
        <w:tc>
          <w:tcPr/>
          <w:p>
            <w:pPr>
              <w:pStyle w:val="Compact"/>
            </w:pPr>
            <w:r>
              <w:t xml:space="preserve">[src-20250915-311606][src-20231115-5d0589][src-20261023-e02543]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Isembard</w:t>
            </w:r>
          </w:p>
        </w:tc>
        <w:tc>
          <w:tcPr/>
          <w:p>
            <w:pPr>
              <w:pStyle w:val="Compact"/>
            </w:pPr>
            <w:r>
              <w:t xml:space="preserve">$59M</w:t>
            </w:r>
          </w:p>
        </w:tc>
        <w:tc>
          <w:tcPr/>
          <w:p>
            <w:pPr>
              <w:pStyle w:val="Compact"/>
            </w:pPr>
            <w:r>
              <w:t xml:space="preserve">$50M A, val. n/d</w:t>
            </w:r>
          </w:p>
        </w:tc>
        <w:tc>
          <w:tcPr/>
          <w:p>
            <w:pPr>
              <w:pStyle w:val="Compact"/>
            </w:pPr>
            <w:r>
              <w:t xml:space="preserve">Undisclosed debt for owned plants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Franchisees fund their own plants</w:t>
            </w:r>
          </w:p>
        </w:tc>
        <w:tc>
          <w:tcPr/>
          <w:p>
            <w:pPr>
              <w:pStyle w:val="Compact"/>
            </w:pPr>
            <w:r>
              <w:t xml:space="preserve">[src-20260310-45bab3][src-20250929-857f17]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SendCutSend</w:t>
            </w:r>
          </w:p>
        </w:tc>
        <w:tc>
          <w:tcPr/>
          <w:p>
            <w:pPr>
              <w:pStyle w:val="Compact"/>
            </w:pPr>
            <w:r>
              <w:t xml:space="preserve">$116M + Oct round</w:t>
            </w:r>
          </w:p>
        </w:tc>
        <w:tc>
          <w:tcPr/>
          <w:p>
            <w:pPr>
              <w:pStyle w:val="Compact"/>
            </w:pPr>
            <w:r>
              <w:t xml:space="preserve">$2.1B B (size n/d)</w:t>
            </w:r>
          </w:p>
        </w:tc>
        <w:tc>
          <w:tcPr/>
          <w:p>
            <w:pPr>
              <w:pStyle w:val="Compact"/>
            </w:pPr>
            <w:r>
              <w:t xml:space="preserve">Equipment loans</w:t>
            </w:r>
          </w:p>
        </w:tc>
        <w:tc>
          <w:tcPr/>
          <w:p>
            <w:pPr>
              <w:pStyle w:val="Compact"/>
            </w:pPr>
            <w:r>
              <w:t xml:space="preserve">~$50M new facility; first $750K laser financed</w:t>
            </w:r>
          </w:p>
        </w:tc>
        <w:tc>
          <w:tcPr/>
          <w:p>
            <w:pPr>
              <w:pStyle w:val="Compact"/>
            </w:pPr>
            <w:r>
              <w:t xml:space="preserve">Equipment debt</w:t>
            </w:r>
          </w:p>
        </w:tc>
        <w:tc>
          <w:tcPr/>
          <w:p>
            <w:pPr>
              <w:pStyle w:val="Compact"/>
            </w:pPr>
            <w:r>
              <w:t xml:space="preserve">[src-20261020-487a39][src-20260519-2d6ceb][src-20260227-e92d45]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Vulcan Elements</w:t>
            </w:r>
          </w:p>
        </w:tc>
        <w:tc>
          <w:tcPr/>
          <w:p>
            <w:pPr>
              <w:pStyle w:val="Compact"/>
            </w:pPr>
            <w:r>
              <w:t xml:space="preserve">$65M A + $50M Commerce equity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$620M OSC loan; $550M private</w:t>
            </w:r>
          </w:p>
        </w:tc>
        <w:tc>
          <w:tcPr/>
          <w:p>
            <w:pPr>
              <w:pStyle w:val="Compact"/>
            </w:pPr>
            <w:r>
              <w:t xml:space="preserve">10,000 t plant</w:t>
            </w:r>
          </w:p>
        </w:tc>
        <w:tc>
          <w:tcPr/>
          <w:p>
            <w:pPr>
              <w:pStyle w:val="Compact"/>
            </w:pPr>
            <w:r>
              <w:t xml:space="preserve">Government-led</w:t>
            </w:r>
          </w:p>
        </w:tc>
        <w:tc>
          <w:tcPr/>
          <w:p>
            <w:pPr>
              <w:pStyle w:val="Compact"/>
            </w:pPr>
            <w:r>
              <w:t xml:space="preserve">[src-20251103-ee9b27][src-20261010-8e6ec0]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Mariana</w:t>
            </w:r>
          </w:p>
        </w:tc>
        <w:tc>
          <w:tcPr/>
          <w:p>
            <w:pPr>
              <w:pStyle w:val="Compact"/>
            </w:pPr>
            <w:r>
              <w:t xml:space="preserve">~$400M incl. project capital</w:t>
            </w:r>
          </w:p>
        </w:tc>
        <w:tc>
          <w:tcPr/>
          <w:p>
            <w:pPr>
              <w:pStyle w:val="Compact"/>
            </w:pPr>
            <w:r>
              <w:t xml:space="preserve">$310M B, val. n/d ($1.5B Harmonic, low)</w:t>
            </w:r>
          </w:p>
        </w:tc>
        <w:tc>
          <w:tcPr/>
          <w:p>
            <w:pPr>
              <w:pStyle w:val="Compact"/>
            </w:pPr>
            <w:r>
              <w:t xml:space="preserve">Project capital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Project finance</w:t>
            </w:r>
          </w:p>
        </w:tc>
        <w:tc>
          <w:tcPr/>
          <w:p>
            <w:pPr>
              <w:pStyle w:val="Compact"/>
            </w:pPr>
            <w:r>
              <w:t xml:space="preserve">[src-20260803-30e6d5]</w:t>
            </w:r>
          </w:p>
        </w:tc>
      </w:tr>
    </w:tbl>
    <w:p>
      <w:pPr>
        <w:pStyle w:val="BodyText"/>
      </w:pPr>
      <w:r>
        <w:t xml:space="preserve">Pattern: equity for software, team and plant #1; banks, OSC and project finance for plants #2+ [inference]. Bear: Lowercarbon says modular-hardware companies at Series B often have ~$10M revenue at break-even gross margin [src-20251211-87dc10]; a six-machine first plant cost &gt;$10M [src-20260817-8867f2]. ABL (asset-based lending against receivables and inventory) is not evidenced for any tracked startup (gap).</w:t>
      </w:r>
    </w:p>
    <w:p>
      <w:r>
        <w:pict>
          <v:rect style="width:0;height:1.5pt" o:hralign="center" o:hrstd="t" o:hr="t"/>
        </w:pict>
      </w:r>
    </w:p>
    <w:bookmarkEnd w:id="47"/>
    <w:bookmarkStart w:id="48" w:name="a.-unit-economics-by-layer"/>
    <w:p>
      <w:pPr>
        <w:pStyle w:val="Heading2"/>
      </w:pPr>
      <w:r>
        <w:t xml:space="preserve">9A. Unit economics by layer</w:t>
      </w:r>
    </w:p>
    <w:p>
      <w:pPr>
        <w:pStyle w:val="FirstParagraph"/>
      </w:pPr>
      <w:r>
        <w:t xml:space="preserve">Startup margins are not disclosed anywhere in the repo. The table puts incumbent benchmarks next to the cost drivers the expert calls quantify. Cells marked (claim) come from a single speaker.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Gross margin benchmark</w:t>
            </w:r>
          </w:p>
        </w:tc>
        <w:tc>
          <w:tcPr/>
          <w:p>
            <w:pPr>
              <w:pStyle w:val="Compact"/>
            </w:pPr>
            <w:r>
              <w:t xml:space="preserve">Capex and fixed cost</w:t>
            </w:r>
          </w:p>
        </w:tc>
        <w:tc>
          <w:tcPr/>
          <w:p>
            <w:pPr>
              <w:pStyle w:val="Compact"/>
            </w:pPr>
            <w:r>
              <w:t xml:space="preserve">Variable cost and pricing</w:t>
            </w:r>
          </w:p>
        </w:tc>
        <w:tc>
          <w:tcPr/>
          <w:p>
            <w:pPr>
              <w:pStyle w:val="Compact"/>
            </w:pPr>
            <w:r>
              <w:t xml:space="preserve">What moves the margin [inference]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Service centers 17.7% (Ryerson) to 31.6% FIFO (Reliance) [src-20260729-407fd7][src-20261021-16bb64]; Nucor 12% FY25 [src-20260225-3ea941]</w:t>
            </w:r>
          </w:p>
        </w:tc>
        <w:tc>
          <w:tcPr/>
          <w:p>
            <w:pPr>
              <w:pStyle w:val="Compact"/>
            </w:pPr>
            <w:r>
              <w:t xml:space="preserve">Vulcan 10,000 t magnet plant on a $1.4B package [src-20251103-ee9b27]</w:t>
            </w:r>
          </w:p>
        </w:tc>
        <w:tc>
          <w:tcPr/>
          <w:p>
            <w:pPr>
              <w:pStyle w:val="Compact"/>
            </w:pPr>
            <w:r>
              <w:t xml:space="preserve">Metal price passes through; tariffs lift inventory gains [src-20260728-ae7dea]</w:t>
            </w:r>
          </w:p>
        </w:tc>
        <w:tc>
          <w:tcPr/>
          <w:p>
            <w:pPr>
              <w:pStyle w:val="Compact"/>
            </w:pPr>
            <w:r>
              <w:t xml:space="preserve">Quote speed and remnant use; price cycle dominates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SendCutSend profitable 8 years, margin n/d [src-20260519-38c7ed]</w:t>
            </w:r>
          </w:p>
        </w:tc>
        <w:tc>
          <w:tcPr/>
          <w:p>
            <w:pPr>
              <w:pStyle w:val="Compact"/>
            </w:pPr>
            <w:r>
              <w:t xml:space="preserve">~$50M per new facility; first laser $750K, debt-financed [src-20260519-2d6ceb][src-20260227-e92d45]</w:t>
            </w:r>
          </w:p>
        </w:tc>
        <w:tc>
          <w:tcPr/>
          <w:p>
            <w:pPr>
              <w:pStyle w:val="Compact"/>
            </w:pPr>
            <w:r>
              <w:t xml:space="preserve">Xometry material can be 85% of a part’s price (claim) [src-20260611-7b80f0]</w:t>
            </w:r>
          </w:p>
        </w:tc>
        <w:tc>
          <w:tcPr/>
          <w:p>
            <w:pPr>
              <w:pStyle w:val="Compact"/>
            </w:pPr>
            <w:r>
              <w:t xml:space="preserve">Utilization (80-90% target) [src-20260626-541ac8]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Proto Labs 44.5%; own factories 49% vs network 31% [src-20260206-8bb619][src-20260206-2b13c7]; job shops 15-25% (thesis.md)</w:t>
            </w:r>
          </w:p>
        </w:tc>
        <w:tc>
          <w:tcPr/>
          <w:p>
            <w:pPr>
              <w:pStyle w:val="Compact"/>
            </w:pPr>
            <w:r>
              <w:t xml:space="preserve">Plant 1: six machines, &gt;$10M; Grob/Hermle 5-axis about $1M each vs Doosan $200K; target 20-25% low-cost machines (claim) [src-20260817-8867f2]; Mesa ~$200M [src-20250820-cfbf02]</w:t>
            </w:r>
          </w:p>
        </w:tc>
        <w:tc>
          <w:tcPr/>
          <w:p>
            <w:pPr>
              <w:pStyle w:val="Compact"/>
            </w:pPr>
            <w:r>
              <w:t xml:space="preserve">Labor hours 100 to 30-50 per part, net saving 20-30% at best after capex (claim) [src-20250712-e5e110]; NRE $1-5K, casting tooling tens to hundreds of $K [src-20260611-7b80f0]; CAM staff $130-150K [src-20260817-8867f2]</w:t>
            </w:r>
          </w:p>
        </w:tc>
        <w:tc>
          <w:tcPr/>
          <w:p>
            <w:pPr>
              <w:pStyle w:val="Compact"/>
            </w:pPr>
            <w:r>
              <w:t xml:space="preserve">Machining is 1/3 of the work; inspection, paperwork and certs are the rest [src-20250707-3b7a46][src-20260611-7b80f0]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materials-rd</w:t>
            </w:r>
          </w:p>
        </w:tc>
        <w:tc>
          <w:tcPr/>
          <w:p>
            <w:pPr>
              <w:pStyle w:val="Compact"/>
            </w:pPr>
            <w:r>
              <w:t xml:space="preserve">Custom programs 5-15%, platform 85-90% (claim) [src-20261016-29997e]</w:t>
            </w:r>
          </w:p>
        </w:tc>
        <w:tc>
          <w:tcPr/>
          <w:p>
            <w:pPr>
              <w:pStyle w:val="Compact"/>
            </w:pPr>
            <w:r>
              <w:t xml:space="preserve">Self-driving lab about $20M to build, low running cost (claim) [src-20260909-af3e60]</w:t>
            </w:r>
          </w:p>
        </w:tc>
        <w:tc>
          <w:tcPr/>
          <w:p>
            <w:pPr>
              <w:pStyle w:val="Compact"/>
            </w:pPr>
            <w:r>
              <w:t xml:space="preserve">Buyer pays about $150K per software benchmark, $500K per pilot, $2M per validated candidate, $10-15M a year per lab line (claim) [src-20260909-af3e60]; ACVs</w:t>
            </w:r>
            <w:r>
              <w:t xml:space="preserve"> </w:t>
            </w:r>
            <w:r>
              <w:t xml:space="preserve">“hundreds of thousands to millions”</w:t>
            </w:r>
            <w:r>
              <w:t xml:space="preserve"> </w:t>
            </w:r>
            <w:r>
              <w:t xml:space="preserve">[src-20260913-3ad55e]</w:t>
            </w:r>
          </w:p>
        </w:tc>
        <w:tc>
          <w:tcPr/>
          <w:p>
            <w:pPr>
              <w:pStyle w:val="Compact"/>
            </w:pPr>
            <w:r>
              <w:t xml:space="preserve">Hit rate and repeat campaigns; royalties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factory-ai</w:t>
            </w:r>
          </w:p>
        </w:tc>
        <w:tc>
          <w:tcPr/>
          <w:p>
            <w:pPr>
              <w:pStyle w:val="Compact"/>
            </w:pPr>
            <w:r>
              <w:t xml:space="preserve">Rockwell 49.5% [src-20260804-0e8130]</w:t>
            </w:r>
          </w:p>
        </w:tc>
        <w:tc>
          <w:tcPr/>
          <w:p>
            <w:pPr>
              <w:pStyle w:val="Compact"/>
            </w:pPr>
            <w:r>
              <w:t xml:space="preserve">Software; needs a host plant</w:t>
            </w:r>
          </w:p>
        </w:tc>
        <w:tc>
          <w:tcPr/>
          <w:p>
            <w:pPr>
              <w:pStyle w:val="Compact"/>
            </w:pPr>
            <w:r>
              <w:t xml:space="preserve">Arda usage-based [src-20261020-a1e174]; AI Robotics welding inspection on 24 lines, revenue up about 18x, profitable without outside capital [src-20261011-a8b14d]</w:t>
            </w:r>
          </w:p>
        </w:tc>
        <w:tc>
          <w:tcPr/>
          <w:p>
            <w:pPr>
              <w:pStyle w:val="Compact"/>
            </w:pPr>
            <w:r>
              <w:t xml:space="preserve">False-detection rate on live lines [src-20261011-a8b14d]</w:t>
            </w:r>
          </w:p>
        </w:tc>
      </w:tr>
    </w:tbl>
    <w:p>
      <w:pPr>
        <w:pStyle w:val="BodyText"/>
      </w:pPr>
      <w:r>
        <w:t xml:space="preserve">Power and compute are minor costs: 1,200A service with 500-600A used for 6-8 machines; about 30 CNCs run on 2,000A (claim) [src-20260817-8867f2].</w:t>
      </w:r>
    </w:p>
    <w:p>
      <w:r>
        <w:pict>
          <v:rect style="width:0;height:1.5pt" o:hralign="center" o:hrstd="t" o:hr="t"/>
        </w:pict>
      </w:r>
    </w:p>
    <w:bookmarkEnd w:id="48"/>
    <w:bookmarkStart w:id="49" w:name="policy-tracker-newest-first"/>
    <w:p>
      <w:pPr>
        <w:pStyle w:val="Heading2"/>
      </w:pPr>
      <w:r>
        <w:t xml:space="preserve">10. Policy tracker (newest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Army 1M drones plan (reported)</w:t>
            </w:r>
          </w:p>
        </w:tc>
        <w:tc>
          <w:tcPr/>
          <w:p>
            <w:pPr>
              <w:pStyle w:val="Compact"/>
            </w:pPr>
            <w:r>
              <w:t xml:space="preserve">Volume demand for magnets, airframes</w:t>
            </w:r>
          </w:p>
        </w:tc>
        <w:tc>
          <w:tcPr/>
          <w:p>
            <w:pPr>
              <w:pStyle w:val="Compact"/>
            </w:pPr>
            <w:r>
              <w:t xml:space="preserve">metals-supply, fabrication</w:t>
            </w:r>
          </w:p>
        </w:tc>
        <w:tc>
          <w:tcPr/>
          <w:p>
            <w:pPr>
              <w:pStyle w:val="Compact"/>
            </w:pPr>
            <w:r>
              <w:t xml:space="preserve">[src-20261020-878aa9]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45X</w:t>
            </w:r>
          </w:p>
        </w:tc>
        <w:tc>
          <w:tcPr/>
          <w:p>
            <w:pPr>
              <w:pStyle w:val="Compact"/>
            </w:pPr>
            <w:r>
              <w:t xml:space="preserve">Advanced manufacturing production credit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[src-20261020-7d90fa]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t xml:space="preserve">SkyFoundry / Vulcan award</w:t>
            </w:r>
          </w:p>
        </w:tc>
        <w:tc>
          <w:tcPr/>
          <w:p>
            <w:pPr>
              <w:pStyle w:val="Compact"/>
            </w:pPr>
            <w:r>
              <w:t xml:space="preserve">Army drone magnet supply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[src-20260923-c53c99]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OSC</w:t>
            </w:r>
          </w:p>
        </w:tc>
        <w:tc>
          <w:tcPr/>
          <w:p>
            <w:pPr>
              <w:pStyle w:val="Compact"/>
            </w:pPr>
            <w:r>
              <w:t xml:space="preserve">DoD lender for critical-tech capex</w:t>
            </w:r>
          </w:p>
        </w:tc>
        <w:tc>
          <w:tcPr/>
          <w:p>
            <w:pPr>
              <w:pStyle w:val="Compact"/>
            </w:pPr>
            <w:r>
              <w:t xml:space="preserve">all producers</w:t>
            </w:r>
          </w:p>
        </w:tc>
        <w:tc>
          <w:tcPr/>
          <w:p>
            <w:pPr>
              <w:pStyle w:val="Compact"/>
            </w:pPr>
            <w:r>
              <w:t xml:space="preserve">[src-20260908-f6558e]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</w:t>
            </w:r>
          </w:p>
        </w:tc>
        <w:tc>
          <w:tcPr/>
          <w:p>
            <w:pPr>
              <w:pStyle w:val="Compact"/>
            </w:pPr>
            <w:r>
              <w:t xml:space="preserve">Section 232 pharma</w:t>
            </w:r>
          </w:p>
        </w:tc>
        <w:tc>
          <w:tcPr/>
          <w:p>
            <w:pPr>
              <w:pStyle w:val="Compact"/>
            </w:pPr>
            <w:r>
              <w:t xml:space="preserve">100% on patented pharma, APIs</w:t>
            </w:r>
          </w:p>
        </w:tc>
        <w:tc>
          <w:tcPr/>
          <w:p>
            <w:pPr>
              <w:pStyle w:val="Compact"/>
            </w:pPr>
            <w:r>
              <w:t xml:space="preserve">adjacent</w:t>
            </w:r>
          </w:p>
        </w:tc>
        <w:tc>
          <w:tcPr/>
          <w:p>
            <w:pPr>
              <w:pStyle w:val="Compact"/>
            </w:pPr>
            <w:r>
              <w:t xml:space="preserve">[src-20260818-489fdf]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DPA Title III tally</w:t>
            </w:r>
          </w:p>
        </w:tc>
        <w:tc>
          <w:tcPr/>
          <w:p>
            <w:pPr>
              <w:pStyle w:val="Compact"/>
            </w:pPr>
            <w:r>
              <w:t xml:space="preserve">23 awards, $820.5M since Jan 2025; rare earths $405.1M, solid rocket motors $196.4M; none to tracked startups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[src-20261019-68fd3d] (med, third-party)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IEA public finance</w:t>
            </w:r>
          </w:p>
        </w:tc>
        <w:tc>
          <w:tcPr/>
          <w:p>
            <w:pPr>
              <w:pStyle w:val="Compact"/>
            </w:pPr>
            <w:r>
              <w:t xml:space="preserve">Minerals commitments $65B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[src-20260716-6a06e4]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t xml:space="preserve">Section 232 metals</w:t>
            </w:r>
          </w:p>
        </w:tc>
        <w:tc>
          <w:tcPr/>
          <w:p>
            <w:pPr>
              <w:pStyle w:val="Compact"/>
            </w:pPr>
            <w:r>
              <w:t xml:space="preserve">50/25/10% structure; grid 15% to 2028</w:t>
            </w:r>
          </w:p>
        </w:tc>
        <w:tc>
          <w:tcPr/>
          <w:p>
            <w:pPr>
              <w:pStyle w:val="Compact"/>
            </w:pPr>
            <w:r>
              <w:t xml:space="preserve">metals-supply, fabrication</w:t>
            </w:r>
          </w:p>
        </w:tc>
        <w:tc>
          <w:tcPr/>
          <w:p>
            <w:pPr>
              <w:pStyle w:val="Compact"/>
            </w:pPr>
            <w:r>
              <w:t xml:space="preserve">[src-20260402-1b5d6c]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DIU CSO</w:t>
            </w:r>
          </w:p>
        </w:tc>
        <w:tc>
          <w:tcPr/>
          <w:p>
            <w:pPr>
              <w:pStyle w:val="Compact"/>
            </w:pPr>
            <w:r>
              <w:t xml:space="preserve">Commercial Solutions Opening, fast awards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[src-20260101-0b051b]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2025-12-18</w:t>
            </w:r>
          </w:p>
        </w:tc>
        <w:tc>
          <w:tcPr/>
          <w:p>
            <w:pPr>
              <w:pStyle w:val="Compact"/>
            </w:pPr>
            <w:r>
              <w:t xml:space="preserve">FY26 NDAA (PL 119-60)</w:t>
            </w:r>
          </w:p>
        </w:tc>
        <w:tc>
          <w:tcPr/>
          <w:p>
            <w:pPr>
              <w:pStyle w:val="Compact"/>
            </w:pPr>
            <w:r>
              <w:t xml:space="preserve">Sec. 225 robotic munitions automation; Sec. 867 Industrial Base Fund (castings, forgings, machine tools); Sec. 804(b) multiyear procurement from FY2026 for SM-6, Tomahawk, AMRAAM, JASSM, LRASM, PAC-3 and affordable mass munitions; Sec. 867 expands the Industrial Base Fund (castings, forgings, machine tools) and adds grants, OTAs and a purchase-commitment program of up to 10 years including advance payments; Sec. 1842 makes each program’s product support manager assess within 120 days which critical spares advanced manufacturing can make within 24 months, with NRE and who pays; Sec. 1652 Golden Dome cost reports; Sec. 1841 Civil Reserve Manufacturing Network; Sec. 1847 surge report</w:t>
            </w:r>
          </w:p>
        </w:tc>
        <w:tc>
          <w:tcPr/>
          <w:p>
            <w:pPr>
              <w:pStyle w:val="Compact"/>
            </w:pPr>
            <w:r>
              <w:t xml:space="preserve">precision-parts, metals-supply</w:t>
            </w:r>
          </w:p>
        </w:tc>
        <w:tc>
          <w:tcPr/>
          <w:p>
            <w:pPr>
              <w:pStyle w:val="Compact"/>
            </w:pPr>
            <w:r>
              <w:t xml:space="preserve">[src-20251218-f0d6ef][src-20251218-6c4228]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2025-12-15</w:t>
            </w:r>
          </w:p>
        </w:tc>
        <w:tc>
          <w:tcPr/>
          <w:p>
            <w:pPr>
              <w:pStyle w:val="Compact"/>
            </w:pPr>
            <w:r>
              <w:t xml:space="preserve">DIB strategy / DPA</w:t>
            </w:r>
          </w:p>
        </w:tc>
        <w:tc>
          <w:tcPr/>
          <w:p>
            <w:pPr>
              <w:pStyle w:val="Compact"/>
            </w:pPr>
            <w:r>
              <w:t xml:space="preserve">DPA Title III (Defense Production Act authority to fund domestic capacity)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[src-20251215-98f650]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2025-11-03</w:t>
            </w:r>
          </w:p>
        </w:tc>
        <w:tc>
          <w:tcPr/>
          <w:p>
            <w:pPr>
              <w:pStyle w:val="Compact"/>
            </w:pPr>
            <w:r>
              <w:t xml:space="preserve">OSC loan to Vulcan</w:t>
            </w:r>
          </w:p>
        </w:tc>
        <w:tc>
          <w:tcPr/>
          <w:p>
            <w:pPr>
              <w:pStyle w:val="Compact"/>
            </w:pPr>
            <w:r>
              <w:t xml:space="preserve">$620M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[src-20251103-ee9b27]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2025-08-06</w:t>
            </w:r>
          </w:p>
        </w:tc>
        <w:tc>
          <w:tcPr/>
          <w:p>
            <w:pPr>
              <w:pStyle w:val="Compact"/>
            </w:pPr>
            <w:r>
              <w:t xml:space="preserve">Apple-MP magnet commitment</w:t>
            </w:r>
          </w:p>
        </w:tc>
        <w:tc>
          <w:tcPr/>
          <w:p>
            <w:pPr>
              <w:pStyle w:val="Compact"/>
            </w:pPr>
            <w:r>
              <w:t xml:space="preserve">Apple commits to buy US-made rare earth magnets from MP (no prepay or dollar figure in this source)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[src-20250806-a0a34e]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2025-08-01</w:t>
            </w:r>
          </w:p>
        </w:tc>
        <w:tc>
          <w:tcPr/>
          <w:p>
            <w:pPr>
              <w:pStyle w:val="Compact"/>
            </w:pPr>
            <w:r>
              <w:t xml:space="preserve">Section 232 copper</w:t>
            </w:r>
          </w:p>
        </w:tc>
        <w:tc>
          <w:tcPr/>
          <w:p>
            <w:pPr>
              <w:pStyle w:val="Compact"/>
            </w:pPr>
            <w:r>
              <w:t xml:space="preserve">50% on semi-finished copper content; refined copper 15% (2027) / 30% (2028) under review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[src-20250805-80f2f4]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2024-12-19</w:t>
            </w:r>
          </w:p>
        </w:tc>
        <w:tc>
          <w:tcPr/>
          <w:p>
            <w:pPr>
              <w:pStyle w:val="Compact"/>
            </w:pPr>
            <w:r>
              <w:t xml:space="preserve">OTA authority</w:t>
            </w:r>
          </w:p>
        </w:tc>
        <w:tc>
          <w:tcPr/>
          <w:p>
            <w:pPr>
              <w:pStyle w:val="Compact"/>
            </w:pPr>
            <w:r>
              <w:t xml:space="preserve">Prototype to production without recompete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[src-20241219-9f8fcc]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2024-12-06</w:t>
            </w:r>
          </w:p>
        </w:tc>
        <w:tc>
          <w:tcPr/>
          <w:p>
            <w:pPr>
              <w:pStyle w:val="Compact"/>
            </w:pPr>
            <w:r>
              <w:t xml:space="preserve">PPBE reform</w:t>
            </w:r>
          </w:p>
        </w:tc>
        <w:tc>
          <w:tcPr/>
          <w:p>
            <w:pPr>
              <w:pStyle w:val="Compact"/>
            </w:pPr>
            <w:r>
              <w:t xml:space="preserve">Budget process speed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[src-20241206-6e78bd]</w:t>
            </w:r>
          </w:p>
        </w:tc>
      </w:tr>
    </w:tbl>
    <w:p>
      <w:pPr>
        <w:pStyle w:val="BodyText"/>
      </w:pPr>
      <w:r>
        <w:t xml:space="preserve">Gaps: Golden Dome dollar flows to tracked names. Sec. 1652 is reporting-only, but the act’s funding tables reference funds</w:t>
      </w:r>
      <w:r>
        <w:t xml:space="preserve"> </w:t>
      </w:r>
      <w:r>
        <w:t xml:space="preserve">“supporting the Golden Dome missile defense system”</w:t>
      </w:r>
      <w:r>
        <w:t xml:space="preserve">; the amount is unconfirmed [src-20251218-f0d6ef]; no DPA Title III award to a tracked startup in the third-party tally [src-20261019-68fd3d]; OSC loan to Vulcan is the only federal loan to a tracked name [src-20251103-ee9b27].</w:t>
      </w:r>
    </w:p>
    <w:p>
      <w:r>
        <w:pict>
          <v:rect style="width:0;height:1.5pt" o:hralign="center" o:hrstd="t" o:hr="t"/>
        </w:pict>
      </w:r>
    </w:p>
    <w:bookmarkEnd w:id="49"/>
    <w:bookmarkStart w:id="50" w:name="companies-worth-attention"/>
    <w:p>
      <w:pPr>
        <w:pStyle w:val="Heading2"/>
      </w:pPr>
      <w:r>
        <w:t xml:space="preserve">11. Companies worth attention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Senra</w:t>
            </w:r>
          </w:p>
        </w:tc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Series B size, real customers, in-house software</w:t>
            </w:r>
          </w:p>
        </w:tc>
        <w:tc>
          <w:tcPr/>
          <w:p>
            <w:pPr>
              <w:pStyle w:val="Compact"/>
            </w:pPr>
            <w:r>
              <w:t xml:space="preserve">Founder call; FPY and repeat-order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Freeform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Best evidenced loop; $179M post</w:t>
            </w:r>
          </w:p>
        </w:tc>
        <w:tc>
          <w:tcPr/>
          <w:p>
            <w:pPr>
              <w:pStyle w:val="Compact"/>
            </w:pPr>
            <w:r>
              <w:t xml:space="preserve">Customer reference calls (Boeing, DIU)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Isembard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Capital-light Hadrian variant; val. undisclosed; Thales CPO skeptical [src-20251110-84b67e]</w:t>
            </w:r>
          </w:p>
        </w:tc>
        <w:tc>
          <w:tcPr/>
          <w:p>
            <w:pPr>
              <w:pStyle w:val="Compact"/>
            </w:pPr>
            <w:r>
              <w:t xml:space="preserve">Unit economics per franchise; site-audit answer for primes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Fabri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Castings are ~40% of munitions (claim, Power) [src-20260921-876080]; RTX/LMT backed</w:t>
            </w:r>
          </w:p>
        </w:tc>
        <w:tc>
          <w:tcPr/>
          <w:p>
            <w:pPr>
              <w:pStyle w:val="Compact"/>
            </w:pPr>
            <w:r>
              <w:t xml:space="preserve">Promote file; 2nd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1872</w:t>
            </w:r>
          </w:p>
        </w:tc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Cheap entry, energy skids</w:t>
            </w:r>
          </w:p>
        </w:tc>
        <w:tc>
          <w:tcPr/>
          <w:p>
            <w:pPr>
              <w:pStyle w:val="Compact"/>
            </w:pPr>
            <w:r>
              <w:t xml:space="preserve">Track to first repeat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Atomic Industries</w:t>
            </w:r>
          </w:p>
        </w:tc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Tool and die bottleneck</w:t>
            </w:r>
          </w:p>
        </w:tc>
        <w:tc>
          <w:tcPr/>
          <w:p>
            <w:pPr>
              <w:pStyle w:val="Compact"/>
            </w:pPr>
            <w:r>
              <w:t xml:space="preserve">Second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Machina</w:t>
            </w:r>
          </w:p>
        </w:tc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Depot demand; long Form D</w:t>
            </w:r>
          </w:p>
        </w:tc>
        <w:tc>
          <w:tcPr/>
          <w:p>
            <w:pPr>
              <w:pStyle w:val="Compact"/>
            </w:pPr>
            <w:r>
              <w:t xml:space="preserve">Verify 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Hadrian, Divergent, SendCutSend, Mariana, Amca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Priced $1B-$7.9B</w:t>
            </w:r>
          </w:p>
        </w:tc>
        <w:tc>
          <w:tcPr/>
          <w:p>
            <w:pPr>
              <w:pStyle w:val="Compact"/>
            </w:pPr>
            <w:r>
              <w:t xml:space="preserve">Use for comps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Periodic, CuspAI, Mind, Arda</w:t>
            </w:r>
          </w:p>
        </w:tc>
        <w:tc>
          <w:tcPr/>
          <w:p>
            <w:pPr>
              <w:pStyle w:val="Compact"/>
            </w:pPr>
            <w:r>
              <w:t xml:space="preserve">materials-rd, factory-ai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Priced pre-product</w:t>
            </w:r>
          </w:p>
        </w:tc>
        <w:tc>
          <w:tcPr/>
          <w:p>
            <w:pPr>
              <w:pStyle w:val="Compact"/>
            </w:pPr>
            <w:r>
              <w:t xml:space="preserve">Watch for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Service-center software for mid-size distributors</w:t>
            </w:r>
          </w:p>
        </w:tc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software-first</w:t>
            </w:r>
          </w:p>
        </w:tc>
        <w:tc>
          <w:tcPr/>
          <w:p>
            <w:pPr>
              <w:pStyle w:val="Compact"/>
            </w:pPr>
            <w:r>
              <w:t xml:space="preserve">~9,400 establishments, top 50 hold ~50% [src-20251201-4b732d]; Nox passed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Forgings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DoD flags castings and forgings barriers [src-20220215-45c353]; no AI-native forger in repo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Inspection/NDT as a service</w:t>
            </w:r>
          </w:p>
        </w:tc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enabler</w:t>
            </w:r>
          </w:p>
        </w:tc>
        <w:tc>
          <w:tcPr/>
          <w:p>
            <w:pPr>
              <w:pStyle w:val="Compact"/>
            </w:pPr>
            <w:r>
              <w:t xml:space="preserve">Inspection time equal for Hadrian vs legacy [src-20260908-ed94f0]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bottom-line"/>
    <w:p>
      <w:pPr>
        <w:pStyle w:val="Heading2"/>
      </w:pPr>
      <w:r>
        <w:t xml:space="preserve">12. Bottom line</w:t>
      </w:r>
    </w:p>
    <w:p>
      <w:pPr>
        <w:pStyle w:val="FirstParagraph"/>
      </w:pPr>
      <w:r>
        <w:rPr>
          <w:b/>
          <w:bCs/>
        </w:rPr>
        <w:t xml:space="preserve">Five conclusions</w:t>
      </w:r>
      <w:r>
        <w:t xml:space="preserve"> </w:t>
      </w:r>
      <w:r>
        <w:t xml:space="preserve">1. The category is real, but proven demand is speed on prototype and low-rate work; rate production share is 2-10% at the primes we spoke to [src-20260802-ef6506][src-20260802-36d46c].</w:t>
      </w:r>
      <w:r>
        <w:t xml:space="preserve"> </w:t>
      </w:r>
      <w:r>
        <w:t xml:space="preserve">2. The data loop is evidenced (score 2) only where the process is continuous: Freeform, Mariana, Radical, plus Hadrian’s training compression. Nobody shows improvement over time (section 6).</w:t>
      </w:r>
      <w:r>
        <w:t xml:space="preserve"> </w:t>
      </w:r>
      <w:r>
        <w:t xml:space="preserve">3. Capital splits into three tiers: capital-light owner-operators (SendCutSend, Senra), capital-heavy owner-operators financed by debt and government (Hadrian, Vulcan, Mariana), and software-first vendors that need a host plant (Arda, Mind) [inference].</w:t>
      </w:r>
      <w:r>
        <w:t xml:space="preserve"> </w:t>
      </w:r>
      <w:r>
        <w:t xml:space="preserve">4. Precision-parts is priced out at the top (Hadrian $7.87B [src-20260807-b0dc5b], Amca $1B+ [src-20260520-af3e6c]); SPC entry is Series B in fabrication or a hybrid/franchise variant [inference].</w:t>
      </w:r>
      <w:r>
        <w:t xml:space="preserve"> </w:t>
      </w:r>
      <w:r>
        <w:t xml:space="preserve">5. Policy pull lands mostly on metals-supply (OSC, Section 232 incl. copper, IEA finance, DPA Title III to rare earths and rocket motors) [src-20251103-ee9b27][src-20260402-1b5d6c][src-20250805-80f2f4][src-20261019-68fd3d]; the FY26 NDAA adds robotic munitions automation and an Industrial Base Fund for castings, forgings and machine tools, but no money to tracked startups yet [src-20251218-f0d6ef]; precision-parts gets pull through prime contracts instead [inference].</w:t>
      </w:r>
    </w:p>
    <w:p>
      <w:pPr>
        <w:pStyle w:val="BodyText"/>
      </w:pPr>
      <w:r>
        <w:rPr>
          <w:b/>
          <w:bCs/>
        </w:rPr>
        <w:t xml:space="preserve">Layer x model matrix (our pick per cell, [inference])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software-first</w:t>
            </w:r>
          </w:p>
        </w:tc>
        <w:tc>
          <w:tcPr/>
          <w:p>
            <w:pPr>
              <w:pStyle w:val="Compact"/>
            </w:pPr>
            <w:r>
              <w:t xml:space="preserve">enabler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Vulcan, Mariana (benchmarks)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White space (service-center software)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Senra</w:t>
            </w:r>
            <w:r>
              <w:t xml:space="preserve"> </w:t>
            </w:r>
            <w:r>
              <w:t xml:space="preserve">(pick); SendCutSend (benchmark); 1872</w:t>
            </w:r>
          </w:p>
        </w:tc>
        <w:tc>
          <w:tcPr/>
          <w:p>
            <w:pPr>
              <w:pStyle w:val="Compact"/>
            </w:pPr>
            <w:r>
              <w:t xml:space="preserve">Machina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Path Robotics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Freeform</w:t>
            </w:r>
            <w:r>
              <w:t xml:space="preserve"> </w:t>
            </w:r>
            <w:r>
              <w:t xml:space="preserve">(pick); Fabri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Isembard</w:t>
            </w:r>
            <w:r>
              <w:t xml:space="preserve"> </w:t>
            </w:r>
            <w:r>
              <w:t xml:space="preserve">(pick); Hadrian, Divergent (benchmarks)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materials-rd</w:t>
            </w:r>
          </w:p>
        </w:tc>
        <w:tc>
          <w:tcPr/>
          <w:p>
            <w:pPr>
              <w:pStyle w:val="Compact"/>
            </w:pPr>
            <w:r>
              <w:t xml:space="preserve">Radical, Periodic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CuspAI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factory-ai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Arda, Mind (benchmarks)</w:t>
            </w:r>
          </w:p>
        </w:tc>
        <w:tc>
          <w:tcPr/>
          <w:p>
            <w:pPr>
              <w:pStyle w:val="Compact"/>
            </w:pPr>
            <w:r>
              <w:t xml:space="preserve">Siemens, Rockwell (incumbents)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targets:</w:t>
      </w:r>
      <w:r>
        <w:t xml:space="preserve"> </w:t>
      </w:r>
      <w:r>
        <w:t xml:space="preserve">Senra, Freeform, Isembard (reasons in section 11).</w:t>
      </w:r>
    </w:p>
    <w:p>
      <w:pPr>
        <w:pStyle w:val="BodyText"/>
      </w:pPr>
      <w:r>
        <w:rPr>
          <w:b/>
          <w:bCs/>
        </w:rPr>
        <w:t xml:space="preserve">Three risks</w:t>
      </w:r>
      <w:r>
        <w:t xml:space="preserve"> </w:t>
      </w:r>
      <w:r>
        <w:t xml:space="preserve">1. Rate-production economics: at 1,000 parts a traditional shop is cheaper (Boeing) [src-20260908-ed94f0].</w:t>
      </w:r>
      <w:r>
        <w:t xml:space="preserve"> </w:t>
      </w:r>
      <w:r>
        <w:t xml:space="preserve">2. Capex ahead of contracts: ~$1B needed per Power [src-20260921-876080]; a munitions slowdown strands plants [inference].</w:t>
      </w:r>
      <w:r>
        <w:t xml:space="preserve"> </w:t>
      </w:r>
      <w:r>
        <w:t xml:space="preserve">3. Valuation outrunning revenue: SendCutSend’s multiple is unknown (</w:t>
      </w:r>
      <w:r>
        <w:t xml:space="preserve">“nine digits”</w:t>
      </w:r>
      <w:r>
        <w:t xml:space="preserve"> </w:t>
      </w:r>
      <w:r>
        <w:t xml:space="preserve">revenue at $2.1B) [src-20261020-487a39]; Periodic and Mind priced before product.</w:t>
      </w:r>
    </w:p>
    <w:p>
      <w:pPr>
        <w:pStyle w:val="BodyText"/>
      </w:pPr>
      <w:r>
        <w:rPr>
          <w:b/>
          <w:bCs/>
        </w:rPr>
        <w:t xml:space="preserve">Strongest bear case</w:t>
      </w:r>
      <w:r>
        <w:t xml:space="preserve"> </w:t>
      </w:r>
      <w:r>
        <w:t xml:space="preserve">- Rate economics: Boeing buyers report paying more, not less, and cost only matters after quality and delivery are proven [src-20260818-9b2d5c][src-20260908-ed94f0]; 2-10% share of wallet is prototype work [src-20260802-ef6506][src-20260802-36d46c].</w:t>
      </w:r>
      <w:r>
        <w:t xml:space="preserve"> </w:t>
      </w:r>
      <w:r>
        <w:t xml:space="preserve">- The model has failed recently: Daedalus insolvent [src-20260801-4532f6]; Bright Machines’ SPAC fell through [src-20240527-6a4884]; Markforged sold for $42.5M after a $2.1B valuation, and Velo3D’s equity was wiped though the business survived [src-20261023-63156a].</w:t>
      </w:r>
      <w:r>
        <w:t xml:space="preserve"> </w:t>
      </w:r>
      <w:r>
        <w:t xml:space="preserve">- Quality at complexity is unproven: ex-Anduril lead says Hadrian struggled on complex parts [src-20250709-43486e]; Thales will not qualify a franchise network [src-20251110-84b67e].</w:t>
      </w:r>
      <w:r>
        <w:t xml:space="preserve"> </w:t>
      </w:r>
      <w:r>
        <w:t xml:space="preserve">- The AI is thinner than the pitch: Opus rides third-party CAM [src-20261004-9b47f5]; robot learning at ~60% vs 99.9% [src-20260904-267293]; A-Lab’s 41 novel compounds challenged by an outside critique (not retracted) [src-20240124-513fd9].</w:t>
      </w:r>
      <w:r>
        <w:t xml:space="preserve"> </w:t>
      </w:r>
      <w:r>
        <w:t xml:space="preserve">- Valuation: Hadrian $7.87B, Mind $3.4B, Periodic ~$7.5B (reported) with no audited revenue; a defense-budget or tariff reversal hits capex built ahead of contracts [src-20260921-876080].</w:t>
      </w:r>
      <w:r>
        <w:t xml:space="preserve"> </w:t>
      </w:r>
      <w:r>
        <w:t xml:space="preserve">- Slack exists: 34% spindle utilization in incumbent shops [src-20250120-419768] means demand can be met without new plants.</w:t>
      </w:r>
      <w:r>
        <w:t xml:space="preserve"> </w:t>
      </w:r>
      <w:r>
        <w:t xml:space="preserve">- Share per customer is capped by policy: a 1/3-of-revenue cap at SpaceX [src-20250708-342eaf], no single-sourcing after the PCC fire [src-20260818-9b2d5c], and 5-10 years to trust a new supplier [src-20250712-e5e110].</w:t>
      </w:r>
      <w:r>
        <w:t xml:space="preserve"> </w:t>
      </w:r>
      <w:r>
        <w:t xml:space="preserve">- Regulators get stricter after Boeing’s quality lapses:</w:t>
      </w:r>
      <w:r>
        <w:t xml:space="preserve"> </w:t>
      </w:r>
      <w:r>
        <w:t xml:space="preserve">“Innovation … is the first thing that gets sacrificed, and Hadrian falls in that innovation category”</w:t>
      </w:r>
      <w:r>
        <w:t xml:space="preserve"> </w:t>
      </w:r>
      <w:r>
        <w:t xml:space="preserve">[src-20260818-9b2d5c].</w:t>
      </w:r>
      <w:r>
        <w:t xml:space="preserve"> </w:t>
      </w:r>
      <w:r>
        <w:t xml:space="preserve">- Team durability: 90% of Hadrian’s first 10 employees gone by year 5; a 40-person software team churns [src-20260817-8867f2].</w:t>
      </w:r>
      <w:r>
        <w:t xml:space="preserve"> </w:t>
      </w:r>
      <w:r>
        <w:t xml:space="preserve">- AI CAM vendors sell the same automation to every incumbent shop: CloudNC CAM Assist is in GibbsCAM [src-20261021-9769d1][src-20261009-7cafd0]. Ex-Hadrian staff call CAM vendors the main threat [src-20250708-342eaf].</w:t>
      </w:r>
      <w:r>
        <w:t xml:space="preserve"> </w:t>
      </w:r>
      <w:r>
        <w:t xml:space="preserve">- Some buyers see financing, not venture:</w:t>
      </w:r>
      <w:r>
        <w:t xml:space="preserve"> </w:t>
      </w:r>
      <w:r>
        <w:t xml:space="preserve">“better suited to debt than VC”</w:t>
      </w:r>
      <w:r>
        <w:t xml:space="preserve"> </w:t>
      </w:r>
      <w:r>
        <w:t xml:space="preserve">[src-20250709-43486e];</w:t>
      </w:r>
      <w:r>
        <w:t xml:space="preserve"> </w:t>
      </w:r>
      <w:r>
        <w:t xml:space="preserve">“propped up by VC money”</w:t>
      </w:r>
      <w:r>
        <w:t xml:space="preserve"> </w:t>
      </w:r>
      <w:r>
        <w:t xml:space="preserve">(peer view) [src-20260808-dc5cbb].</w:t>
      </w:r>
      <w:r>
        <w:t xml:space="preserve"> </w:t>
      </w:r>
      <w:r>
        <w:t xml:space="preserve">- Materials-rd: model leadership turns over on a</w:t>
      </w:r>
      <w:r>
        <w:t xml:space="preserve"> </w:t>
      </w:r>
      <w:r>
        <w:t xml:space="preserve">“three-month cadence”</w:t>
      </w:r>
      <w:r>
        <w:t xml:space="preserve">, so stickiness is falling [src-20260909-af3e60] (low); chemical customers have</w:t>
      </w:r>
      <w:r>
        <w:t xml:space="preserve"> </w:t>
      </w:r>
      <w:r>
        <w:t xml:space="preserve">“25 data points”</w:t>
      </w:r>
      <w:r>
        <w:t xml:space="preserve">, not big data [src-20260913-3ad55e].</w:t>
      </w:r>
    </w:p>
    <w:p>
      <w:pPr>
        <w:pStyle w:val="BodyText"/>
      </w:pPr>
      <w:r>
        <w:rPr>
          <w:b/>
          <w:bCs/>
        </w:rPr>
        <w:t xml:space="preserve">Bias check on targets.</w:t>
      </w:r>
      <w:r>
        <w:t xml:space="preserve"> </w:t>
      </w:r>
      <w:r>
        <w:t xml:space="preserve">Senra (10 sources), Freeform (14) and Isembard (13) are among the least-covered names, not the most (Hadrian 76, Machina 42, Arda 33, SendCutSend 31). That avoids picking for press volume but means each target rests mostly on company claims; Isembard also has the one negative buyer call. Treat all three as hypotheses for diligence, not conclusions.</w:t>
      </w:r>
    </w:p>
    <w:p>
      <w:pPr>
        <w:pStyle w:val="BodyText"/>
      </w:pPr>
      <w:r>
        <w:rPr>
          <w:b/>
          <w:bCs/>
        </w:rPr>
        <w:t xml:space="preserve">What would change our mind</w:t>
      </w:r>
      <w:r>
        <w:t xml:space="preserve"> </w:t>
      </w:r>
      <w:r>
        <w:t xml:space="preserve">- A prime shows Hadrian or peers at &gt;20% of rate-production spend with lower unit price (bull).</w:t>
      </w:r>
      <w:r>
        <w:t xml:space="preserve"> </w:t>
      </w:r>
      <w:r>
        <w:t xml:space="preserve">- A company publishes scrap, cycle time or quote accuracy improving with volume (moves loop to 3).</w:t>
      </w:r>
      <w:r>
        <w:t xml:space="preserve"> </w:t>
      </w:r>
      <w:r>
        <w:t xml:space="preserve">- Section 232 struck down or rolled back (bear for metals-supply and fabrication).</w:t>
      </w:r>
      <w:r>
        <w:t xml:space="preserve"> </w:t>
      </w:r>
      <w:r>
        <w:t xml:space="preserve">- A tracked owner-operator raises a down round or stalls a plant (bear).</w:t>
      </w:r>
    </w:p>
    <w:p>
      <w:pPr>
        <w:pStyle w:val="BodyText"/>
      </w:pPr>
      <w:r>
        <w:rPr>
          <w:b/>
          <w:bCs/>
        </w:rPr>
        <w:t xml:space="preserve">Status of questions.md</w:t>
      </w:r>
      <w:r>
        <w:t xml:space="preserve"> </w:t>
      </w:r>
      <w:r>
        <w:t xml:space="preserve">(status as written in the file | primer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File status</w:t>
            </w:r>
          </w:p>
        </w:tc>
        <w:tc>
          <w:tcPr/>
          <w:p>
            <w:pPr>
              <w:pStyle w:val="Compact"/>
            </w:pPr>
            <w:r>
              <w:t xml:space="preserve">Primer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loop real?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Each part improves the next?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no quantified trend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Software-first data rights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Arda/Mind rights undisclosed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Gross margin at scale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partial: incumbent benchmarks in section 7; startup margins still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Capex and financing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Utilization and lead time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48h SendCutSend, 80-90% utilization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partial: expert table in 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Buyer mix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9-12 months to 1-2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Policy pull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Service-center margins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partial: Reliance/Ryerson GM; software effect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Domestic refining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Landscape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138 long-tail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open: only Alro roll-up and failure sale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SPC operator edge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Fit to SPC size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section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One-page matrix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partial: matrix above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fix-before-ic-slide-8-figures"/>
    <w:p>
      <w:pPr>
        <w:pStyle w:val="Heading2"/>
      </w:pPr>
      <w:r>
        <w:t xml:space="preserve">Fix before IC (slide 8 figures)</w:t>
      </w:r>
    </w:p>
    <w:p>
      <w:pPr>
        <w:pStyle w:val="FirstParagraph"/>
      </w:pPr>
      <w:r>
        <w:t xml:space="preserve">Slide 8 mixes round sizes and valuations [src-20261022-80fd75]. Per Lilly, funding and valuation discrepancies are out of scope; only figures that bear on the thesis are kept. Corrected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Slide 8 says</w:t>
            </w:r>
          </w:p>
        </w:tc>
        <w:tc>
          <w:tcPr/>
          <w:p>
            <w:pPr>
              <w:pStyle w:val="Compact"/>
            </w:pPr>
            <w:r>
              <w:t xml:space="preserve">Correct per sources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Hadrian</w:t>
            </w:r>
          </w:p>
        </w:tc>
        <w:tc>
          <w:tcPr/>
          <w:p>
            <w:pPr>
              <w:pStyle w:val="Compact"/>
            </w:pPr>
            <w:r>
              <w:t xml:space="preserve">~$1.6B (C)</w:t>
            </w:r>
          </w:p>
        </w:tc>
        <w:tc>
          <w:tcPr/>
          <w:p>
            <w:pPr>
              <w:pStyle w:val="Compact"/>
            </w:pPr>
            <w:r>
              <w:t xml:space="preserve">Footprint ~2.85M sq ft, four sites [src-20261015-1a282b]. Use current figures from the company file; round detail is out of scope per Lilly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CuspAI</w:t>
            </w:r>
          </w:p>
        </w:tc>
        <w:tc>
          <w:tcPr/>
          <w:p>
            <w:pPr>
              <w:pStyle w:val="Compact"/>
            </w:pPr>
            <w:r>
              <w:t xml:space="preserve">$450M (B)</w:t>
            </w:r>
          </w:p>
        </w:tc>
        <w:tc>
          <w:tcPr/>
          <w:p>
            <w:pPr>
              <w:pStyle w:val="Compact"/>
            </w:pPr>
            <w:r>
              <w:t xml:space="preserve">$450M Series B at $2.6B, ~$580M total [src-20260720-840ae3][src-20260720-02f3fe] ; the £ figures are the same round converted (£330M,</w:t>
            </w:r>
            <w:r>
              <w:t xml:space="preserve"> </w:t>
            </w:r>
            <w:r>
              <w:t xml:space="preserve">“£2bn”</w:t>
            </w:r>
            <w:r>
              <w:t xml:space="preserve">) [src-20260720-3cfc67]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Freeform</w:t>
            </w:r>
          </w:p>
        </w:tc>
        <w:tc>
          <w:tcPr/>
          <w:p>
            <w:pPr>
              <w:pStyle w:val="Compact"/>
            </w:pPr>
            <w:r>
              <w:t xml:space="preserve">$67M (B)</w:t>
            </w:r>
          </w:p>
        </w:tc>
        <w:tc>
          <w:tcPr/>
          <w:p>
            <w:pPr>
              <w:pStyle w:val="Compact"/>
            </w:pPr>
            <w:r>
              <w:t xml:space="preserve">$67M Series B at $179M post (PitchBook), ~$126M raised [src-20260219-2125d7]; Skyfall H1 2026 launch unconfirmed [src-20260220-348ad9]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</w:t>
            </w:r>
          </w:p>
        </w:tc>
        <w:tc>
          <w:tcPr/>
          <w:p>
            <w:pPr>
              <w:pStyle w:val="Compact"/>
            </w:pPr>
            <w:r>
              <w:t xml:space="preserve">$2.96T; 12.6M x ~$107K</w:t>
            </w:r>
          </w:p>
        </w:tc>
        <w:tc>
          <w:tcPr/>
          <w:p>
            <w:pPr>
              <w:pStyle w:val="Compact"/>
            </w:pPr>
            <w:r>
              <w:t xml:space="preserve">$2.90T value added 2025; 12.65M employees; $112,261 avg comp [src-20261013-a7c995]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IFR</w:t>
            </w:r>
          </w:p>
        </w:tc>
        <w:tc>
          <w:tcPr/>
          <w:p>
            <w:pPr>
              <w:pStyle w:val="Compact"/>
            </w:pPr>
            <w:r>
              <w:t xml:space="preserve">34,200 US vs 295,000 China (2024)</w:t>
            </w:r>
          </w:p>
        </w:tc>
        <w:tc>
          <w:tcPr/>
          <w:p>
            <w:pPr>
              <w:pStyle w:val="Compact"/>
            </w:pPr>
            <w:r>
              <w:t xml:space="preserve">Correct for 2024 [src-20250925-5d6799]; 2025 is 38,428 US (+12%) vs 354,226 China [src-20260924-28b59b] (prelim 38,000 / +11% in [src-20260618-c903cc])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IEA refining</w:t>
            </w:r>
          </w:p>
        </w:tc>
        <w:tc>
          <w:tcPr/>
          <w:p>
            <w:pPr>
              <w:pStyle w:val="Compact"/>
            </w:pPr>
            <w:r>
              <w:t xml:space="preserve">Top refiner 72%; China ~85% of REE refining</w:t>
            </w:r>
          </w:p>
        </w:tc>
        <w:tc>
          <w:tcPr/>
          <w:p>
            <w:pPr>
              <w:pStyle w:val="Compact"/>
            </w:pPr>
            <w:r>
              <w:t xml:space="preserve">~72% of refined energy minerals and &gt;90% of REE refining [src-20260721-89b0cf] (med, via Skillings) vs top-supplier REE share fell from &gt;90% to 85% [src-20260716-6a06e4] (high) vs ~70% avg refining share [src-20250521-c62d29]. Use 85% with the 2026 IEA cite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Deloitte</w:t>
            </w:r>
          </w:p>
        </w:tc>
        <w:tc>
          <w:tcPr/>
          <w:p>
            <w:pPr>
              <w:pStyle w:val="Compact"/>
            </w:pPr>
            <w:r>
              <w:t xml:space="preserve">3.8M needed, 1.9M unfilled</w:t>
            </w:r>
          </w:p>
        </w:tc>
        <w:tc>
          <w:tcPr/>
          <w:p>
            <w:pPr>
              <w:pStyle w:val="Compact"/>
            </w:pPr>
            <w:r>
              <w:t xml:space="preserve">Correct (2024-2033) [src-20240416-b69154]; 2026 update: 2.3M technician openings 2025-2030, excludes machinists [src-20260910-a2cd42]; do not combine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 stale</w:t>
            </w:r>
          </w:p>
        </w:tc>
        <w:tc>
          <w:tcPr/>
          <w:p>
            <w:pPr>
              <w:pStyle w:val="Compact"/>
            </w:pPr>
            <w:r>
              <w:t xml:space="preserve">SendCutSend $1B (B); Arda ~$700M; Mariana $1.5B</w:t>
            </w:r>
          </w:p>
        </w:tc>
        <w:tc>
          <w:tcPr/>
          <w:p>
            <w:pPr>
              <w:pStyle w:val="Compact"/>
            </w:pPr>
            <w:r>
              <w:t xml:space="preserve">SendCutSend $2.1B Series B, Oct 2026 [src-20261020-487a39] (med); Arda $1.5B [src-20261020-914a64]; Mariana valuation not disclosed [src-20260803-30e6d5]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ppendix-a.-glossary"/>
    <w:p>
      <w:pPr>
        <w:pStyle w:val="Heading2"/>
      </w:pPr>
      <w:r>
        <w:t xml:space="preserve">Appendix A.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</w:t>
            </w:r>
          </w:p>
        </w:tc>
        <w:tc>
          <w:tcPr/>
          <w:p>
            <w:pPr>
              <w:pStyle w:val="Compact"/>
            </w:pPr>
            <w:r>
              <w:t xml:space="preserve">Asset-based lending: credit secured by receivables and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</w:t>
            </w:r>
          </w:p>
        </w:tc>
        <w:tc>
          <w:tcPr/>
          <w:p>
            <w:pPr>
              <w:pStyle w:val="Compact"/>
            </w:pPr>
            <w:r>
              <w:t xml:space="preserve">Aerospace quality management standard; table stakes for flight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AD/CVD</w:t>
            </w:r>
          </w:p>
        </w:tc>
        <w:tc>
          <w:tcPr/>
          <w:p>
            <w:pPr>
              <w:pStyle w:val="Compact"/>
            </w:pPr>
            <w:r>
              <w:t xml:space="preserve">Antidumping and countervailing duties on unfairly priced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</w:t>
            </w:r>
          </w:p>
        </w:tc>
        <w:tc>
          <w:tcPr/>
          <w:p>
            <w:pPr>
              <w:pStyle w:val="Compact"/>
            </w:pPr>
            <w:r>
              <w:t xml:space="preserve">Software turning a 3D model into machine toolpaths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CMMC</w:t>
            </w:r>
          </w:p>
        </w:tc>
        <w:tc>
          <w:tcPr/>
          <w:p>
            <w:pPr>
              <w:pStyle w:val="Compact"/>
            </w:pPr>
            <w:r>
              <w:t xml:space="preserve">DoD cybersecurity certification for contractors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CSO</w:t>
            </w:r>
          </w:p>
        </w:tc>
        <w:tc>
          <w:tcPr/>
          <w:p>
            <w:pPr>
              <w:pStyle w:val="Compact"/>
            </w:pPr>
            <w:r>
              <w:t xml:space="preserve">Commercial Solutions Opening, a fast DoD solicitation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DFARS</w:t>
            </w:r>
          </w:p>
        </w:tc>
        <w:tc>
          <w:tcPr/>
          <w:p>
            <w:pPr>
              <w:pStyle w:val="Compact"/>
            </w:pPr>
            <w:r>
              <w:t xml:space="preserve">DoD procurement rules, incl. specialty-metal sourcing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 Title III</w:t>
            </w:r>
          </w:p>
        </w:tc>
        <w:tc>
          <w:tcPr/>
          <w:p>
            <w:pPr>
              <w:pStyle w:val="Compact"/>
            </w:pPr>
            <w:r>
              <w:t xml:space="preserve">Defense Production Act authority to fund domestic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FFP</w:t>
            </w:r>
          </w:p>
        </w:tc>
        <w:tc>
          <w:tcPr/>
          <w:p>
            <w:pPr>
              <w:pStyle w:val="Compact"/>
            </w:pPr>
            <w:r>
              <w:t xml:space="preserve">Firm fixed price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FPY</w:t>
            </w:r>
          </w:p>
        </w:tc>
        <w:tc>
          <w:tcPr/>
          <w:p>
            <w:pPr>
              <w:pStyle w:val="Compact"/>
            </w:pPr>
            <w:r>
              <w:t xml:space="preserve">First-pass yield: share passing inspection first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IDIQ</w:t>
            </w:r>
          </w:p>
        </w:tc>
        <w:tc>
          <w:tcPr/>
          <w:p>
            <w:pPr>
              <w:pStyle w:val="Compact"/>
            </w:pPr>
            <w:r>
              <w:t xml:space="preserve">Indefinite-delivery, indefinite-quantity contract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ITAR</w:t>
            </w:r>
          </w:p>
        </w:tc>
        <w:tc>
          <w:tcPr/>
          <w:p>
            <w:pPr>
              <w:pStyle w:val="Compact"/>
            </w:pPr>
            <w:r>
              <w:t xml:space="preserve">US export control limiting defense work to US persons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shop</w:t>
            </w:r>
          </w:p>
        </w:tc>
        <w:tc>
          <w:tcPr/>
          <w:p>
            <w:pPr>
              <w:pStyle w:val="Compact"/>
            </w:pPr>
            <w:r>
              <w:t xml:space="preserve">Small owner-run shop building to a customer’s 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LIFO/FIFO</w:t>
            </w:r>
          </w:p>
        </w:tc>
        <w:tc>
          <w:tcPr/>
          <w:p>
            <w:pPr>
              <w:pStyle w:val="Compact"/>
            </w:pPr>
            <w:r>
              <w:t xml:space="preserve">Inventory accounting methods; LIFO lowers margins when prices 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LPBF</w:t>
            </w:r>
          </w:p>
        </w:tc>
        <w:tc>
          <w:tcPr/>
          <w:p>
            <w:pPr>
              <w:pStyle w:val="Compact"/>
            </w:pPr>
            <w:r>
              <w:t xml:space="preserve">Laser powder bed fusion, a metal 3D printing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LRIP</w:t>
            </w:r>
          </w:p>
        </w:tc>
        <w:tc>
          <w:tcPr/>
          <w:p>
            <w:pPr>
              <w:pStyle w:val="Compact"/>
            </w:pPr>
            <w:r>
              <w:t xml:space="preserve">Low-rate initial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Software that tracks and directs shop-floor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</w:t>
            </w:r>
          </w:p>
        </w:tc>
        <w:tc>
          <w:tcPr/>
          <w:p>
            <w:pPr>
              <w:pStyle w:val="Compact"/>
            </w:pPr>
            <w:r>
              <w:t xml:space="preserve">Accreditation for special processes (heat treat, NDT, coatings)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NDT</w:t>
            </w:r>
          </w:p>
        </w:tc>
        <w:tc>
          <w:tcPr/>
          <w:p>
            <w:pPr>
              <w:pStyle w:val="Compact"/>
            </w:pPr>
            <w:r>
              <w:t xml:space="preserve">Non-destructive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Nesting</w:t>
            </w:r>
          </w:p>
        </w:tc>
        <w:tc>
          <w:tcPr/>
          <w:p>
            <w:pPr>
              <w:pStyle w:val="Compact"/>
            </w:pPr>
            <w:r>
              <w:t xml:space="preserve">Packing parts on sheet or stock to minimize scrap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NRE</w:t>
            </w:r>
          </w:p>
        </w:tc>
        <w:tc>
          <w:tcPr/>
          <w:p>
            <w:pPr>
              <w:pStyle w:val="Compact"/>
            </w:pPr>
            <w:r>
              <w:t xml:space="preserve">Non-recurring engineering: one-time setup cost before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</w:t>
            </w:r>
          </w:p>
        </w:tc>
        <w:tc>
          <w:tcPr/>
          <w:p>
            <w:pPr>
              <w:pStyle w:val="Compact"/>
            </w:pPr>
            <w:r>
              <w:t xml:space="preserve">DoD Office of Strategic Capital, a lender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Other Transaction Agreement, fast non-FAR prototype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PPBE</w:t>
            </w:r>
          </w:p>
        </w:tc>
        <w:tc>
          <w:tcPr/>
          <w:p>
            <w:pPr>
              <w:pStyle w:val="Compact"/>
            </w:pPr>
            <w:r>
              <w:t xml:space="preserve">DoD planning, programming, budgeting and execution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SBIR</w:t>
            </w:r>
          </w:p>
        </w:tc>
        <w:tc>
          <w:tcPr/>
          <w:p>
            <w:pPr>
              <w:pStyle w:val="Compact"/>
            </w:pPr>
            <w:r>
              <w:t xml:space="preserve">Staged federal R&amp;D grants to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232</w:t>
            </w:r>
          </w:p>
        </w:tc>
        <w:tc>
          <w:tcPr/>
          <w:p>
            <w:pPr>
              <w:pStyle w:val="Compact"/>
            </w:pPr>
            <w:r>
              <w:t xml:space="preserve">National-security tariff authority (1962 statute)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center</w:t>
            </w:r>
          </w:p>
        </w:tc>
        <w:tc>
          <w:tcPr/>
          <w:p>
            <w:pPr>
              <w:pStyle w:val="Compact"/>
            </w:pPr>
            <w:r>
              <w:t xml:space="preserve">Metal distributor that stocks, cuts and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Share of available machine hours actually producing</w:t>
            </w:r>
          </w:p>
        </w:tc>
      </w:tr>
    </w:tbl>
    <w:bookmarkEnd w:id="53"/>
    <w:bookmarkStart w:id="54" w:name="appendix-b.-source-map-5-per-layer"/>
    <w:p>
      <w:pPr>
        <w:pStyle w:val="Heading2"/>
      </w:pPr>
      <w:r>
        <w:t xml:space="preserve">Appendix B. Source map (5 per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metals-supply</w:t>
            </w:r>
          </w:p>
        </w:tc>
        <w:tc>
          <w:tcPr/>
          <w:p>
            <w:pPr>
              <w:pStyle w:val="Compact"/>
            </w:pPr>
            <w:r>
              <w:t xml:space="preserve">[src-20260803-30e6d5] [src-20260623-d1790b] [src-20251103-ee9b27] [src-20260716-6a06e4] [src-20261021-16bb64]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[src-20260519-38c7ed] [src-20261020-487a39] [src-20260701-027c1b] [src-20260204-ce7053] [src-20261016-d61bc1]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precision-parts</w:t>
            </w:r>
          </w:p>
        </w:tc>
        <w:tc>
          <w:tcPr/>
          <w:p>
            <w:pPr>
              <w:pStyle w:val="Compact"/>
            </w:pPr>
            <w:r>
              <w:t xml:space="preserve">[src-20260807-b0dc5b] [src-20261014-015327] [src-20250708-2aa3ad] [src-20260802-ef6506] [src-20260219-2125d7]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materials-rd</w:t>
            </w:r>
          </w:p>
        </w:tc>
        <w:tc>
          <w:tcPr/>
          <w:p>
            <w:pPr>
              <w:pStyle w:val="Compact"/>
            </w:pPr>
            <w:r>
              <w:t xml:space="preserve">[src-20260617-f9d293] [src-20260917-1bcb81] [src-20261022-37a0ea] [src-20261016-29997e] [src-20260720-840ae3]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factory-ai</w:t>
            </w:r>
          </w:p>
        </w:tc>
        <w:tc>
          <w:tcPr/>
          <w:p>
            <w:pPr>
              <w:pStyle w:val="Compact"/>
            </w:pPr>
            <w:r>
              <w:t xml:space="preserve">[src-20261020-914a64] [src-20260513-83aa83] [src-20260804-0e8130] [src-20261004-9b47f5]</w:t>
            </w:r>
          </w:p>
        </w:tc>
      </w:tr>
    </w:tbl>
    <w:bookmarkEnd w:id="54"/>
    <w:bookmarkStart w:id="55" w:name="appendix-c.-gaps-and-next-actions"/>
    <w:p>
      <w:pPr>
        <w:pStyle w:val="Heading2"/>
      </w:pPr>
      <w:r>
        <w:t xml:space="preserve">Appendix C. Gaps and next actions</w:t>
      </w:r>
    </w:p>
    <w:p>
      <w:pPr>
        <w:pStyle w:val="Compact"/>
        <w:numPr>
          <w:ilvl w:val="0"/>
          <w:numId w:val="1032"/>
        </w:numPr>
      </w:pPr>
      <w:r>
        <w:t xml:space="preserve">Hadrian revenue: two low-confidence figures conflict; get a primary number.</w:t>
      </w:r>
    </w:p>
    <w:p>
      <w:pPr>
        <w:pStyle w:val="Compact"/>
        <w:numPr>
          <w:ilvl w:val="0"/>
          <w:numId w:val="1032"/>
        </w:numPr>
      </w:pPr>
      <w:r>
        <w:t xml:space="preserve">Startup gross margins: none disclosed; ask Senra, SendCutSend.</w:t>
      </w:r>
    </w:p>
    <w:p>
      <w:pPr>
        <w:pStyle w:val="Compact"/>
        <w:numPr>
          <w:ilvl w:val="0"/>
          <w:numId w:val="1032"/>
        </w:numPr>
      </w:pPr>
      <w:r>
        <w:t xml:space="preserve">Refining TAM and economics: no free source found.</w:t>
      </w:r>
    </w:p>
    <w:p>
      <w:pPr>
        <w:pStyle w:val="Compact"/>
        <w:numPr>
          <w:ilvl w:val="0"/>
          <w:numId w:val="1032"/>
        </w:numPr>
      </w:pPr>
      <w:r>
        <w:t xml:space="preserve">Fabrication TAM: none; Census CBP gives counts and payroll only [src-20250626-23f6d9]. Next: 2022 Economic Census receipts by NAICS 3323/3327.</w:t>
      </w:r>
    </w:p>
    <w:p>
      <w:pPr>
        <w:pStyle w:val="Compact"/>
        <w:numPr>
          <w:ilvl w:val="0"/>
          <w:numId w:val="1032"/>
        </w:numPr>
      </w:pPr>
      <w:r>
        <w:t xml:space="preserve">AI/robotics cost decline over 24 months: no source.</w:t>
      </w:r>
    </w:p>
    <w:p>
      <w:pPr>
        <w:pStyle w:val="Compact"/>
        <w:numPr>
          <w:ilvl w:val="0"/>
          <w:numId w:val="1032"/>
        </w:numPr>
      </w:pPr>
      <w:r>
        <w:t xml:space="preserve">Golden Dome amounts: the NDAA funding tables reference Golden Dome funds; size and recipients unconfirmed [src-20251218-f0d6ef]. Freeform Skyfall go-live: unconfirmed.</w:t>
      </w:r>
    </w:p>
    <w:p>
      <w:pPr>
        <w:pStyle w:val="Compact"/>
        <w:numPr>
          <w:ilvl w:val="0"/>
          <w:numId w:val="1032"/>
        </w:numPr>
      </w:pPr>
      <w:r>
        <w:t xml:space="preserve">ABL use by startups: none evidenced.</w:t>
      </w:r>
    </w:p>
    <w:p>
      <w:pPr>
        <w:pStyle w:val="Compact"/>
        <w:numPr>
          <w:ilvl w:val="0"/>
          <w:numId w:val="1032"/>
        </w:numPr>
      </w:pPr>
      <w:r>
        <w:t xml:space="preserve">Exits (Q14): no comparable acquisition above $100M in repo.</w:t>
      </w:r>
    </w:p>
    <w:bookmarkEnd w:id="55"/>
    <w:bookmarkStart w:id="56" w:name="appendix-d.-ten-sources-for-one-hour"/>
    <w:p>
      <w:pPr>
        <w:pStyle w:val="Heading2"/>
      </w:pPr>
      <w:r>
        <w:t xml:space="preserve">Appendix D. Ten sources for one hour</w:t>
      </w:r>
    </w:p>
    <w:p>
      <w:pPr>
        <w:pStyle w:val="Compact"/>
        <w:numPr>
          <w:ilvl w:val="0"/>
          <w:numId w:val="1033"/>
        </w:numPr>
      </w:pPr>
      <w:r>
        <w:t xml:space="preserve">[src-20261022-80fd75] SPC slide 8 deck.</w:t>
      </w:r>
    </w:p>
    <w:p>
      <w:pPr>
        <w:pStyle w:val="Compact"/>
        <w:numPr>
          <w:ilvl w:val="0"/>
          <w:numId w:val="1033"/>
        </w:numPr>
      </w:pPr>
      <w:r>
        <w:t xml:space="preserve">[src-20260807-b0dc5b] Hadrian Series D and the capex-by-debt rule.</w:t>
      </w:r>
    </w:p>
    <w:p>
      <w:pPr>
        <w:pStyle w:val="Compact"/>
        <w:numPr>
          <w:ilvl w:val="0"/>
          <w:numId w:val="1033"/>
        </w:numPr>
      </w:pPr>
      <w:r>
        <w:t xml:space="preserve">[src-20260921-876080] Power on capex ahead of contracts.</w:t>
      </w:r>
    </w:p>
    <w:p>
      <w:pPr>
        <w:pStyle w:val="Compact"/>
        <w:numPr>
          <w:ilvl w:val="0"/>
          <w:numId w:val="1033"/>
        </w:numPr>
      </w:pPr>
      <w:r>
        <w:t xml:space="preserve">[src-20261004-9b47f5] Ex-Hadrian programming head on what Opus is.</w:t>
      </w:r>
    </w:p>
    <w:p>
      <w:pPr>
        <w:pStyle w:val="Compact"/>
        <w:numPr>
          <w:ilvl w:val="0"/>
          <w:numId w:val="1033"/>
        </w:numPr>
      </w:pPr>
      <w:r>
        <w:t xml:space="preserve">[src-20260802-ef6506] Boeing on Hadrian share and price.</w:t>
      </w:r>
    </w:p>
    <w:p>
      <w:pPr>
        <w:pStyle w:val="Compact"/>
        <w:numPr>
          <w:ilvl w:val="0"/>
          <w:numId w:val="1033"/>
        </w:numPr>
      </w:pPr>
      <w:r>
        <w:t xml:space="preserve">[src-20250708-2aa3ad] Raytheon on price, lead time, utilization.</w:t>
      </w:r>
    </w:p>
    <w:p>
      <w:pPr>
        <w:pStyle w:val="Compact"/>
        <w:numPr>
          <w:ilvl w:val="0"/>
          <w:numId w:val="1033"/>
        </w:numPr>
      </w:pPr>
      <w:r>
        <w:t xml:space="preserve">[src-20260519-2d6ceb] Belosic on SendCutSend economics vs China.</w:t>
      </w:r>
    </w:p>
    <w:p>
      <w:pPr>
        <w:pStyle w:val="Compact"/>
        <w:numPr>
          <w:ilvl w:val="0"/>
          <w:numId w:val="1033"/>
        </w:numPr>
      </w:pPr>
      <w:r>
        <w:t xml:space="preserve">[src-20260701-027c1b] Senra operating profile.</w:t>
      </w:r>
    </w:p>
    <w:p>
      <w:pPr>
        <w:pStyle w:val="Compact"/>
        <w:numPr>
          <w:ilvl w:val="0"/>
          <w:numId w:val="1033"/>
        </w:numPr>
      </w:pPr>
      <w:r>
        <w:t xml:space="preserve">[src-20260623-d1790b] Mariana’s autonomous mine and RL control.</w:t>
      </w:r>
    </w:p>
    <w:p>
      <w:pPr>
        <w:pStyle w:val="Compact"/>
        <w:numPr>
          <w:ilvl w:val="0"/>
          <w:numId w:val="1033"/>
        </w:numPr>
      </w:pPr>
      <w:r>
        <w:t xml:space="preserve">[src-20260402-1b5d6c] Section 232 April 2026 proclamation.</w:t>
      </w:r>
    </w:p>
    <w:bookmarkEnd w:id="56"/>
    <w:bookmarkStart w:id="57" w:name="X8e20b3c31e69e1bdb70277aea79d647fc3e94eb"/>
    <w:p>
      <w:pPr>
        <w:pStyle w:val="Heading2"/>
      </w:pPr>
      <w:r>
        <w:t xml:space="preserve">Appendix E. Source coverage (ledger, 2026-10-25)</w:t>
      </w:r>
    </w:p>
    <w:p>
      <w:pPr>
        <w:pStyle w:val="FirstParagraph"/>
      </w:pPr>
      <w:r>
        <w:t xml:space="preserve">Per-source ledger:</w:t>
      </w:r>
      <w:r>
        <w:t xml:space="preserve"> </w:t>
      </w:r>
      <w:r>
        <w:rPr>
          <w:rStyle w:val="VerbatimChar"/>
        </w:rPr>
        <w:t xml:space="preserve">insights/exports/primer-ledger.csv</w:t>
      </w:r>
      <w:r>
        <w:t xml:space="preserve">; reading notes kept outside the 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calls (all 28 on-thesis)</w:t>
            </w:r>
          </w:p>
        </w:tc>
        <w:tc>
          <w:tcPr/>
          <w:p>
            <w:pPr>
              <w:pStyle w:val="Compact"/>
            </w:pPr>
            <w:r>
              <w:t xml:space="preserve">Read in full, line by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Podcasts</w:t>
            </w:r>
          </w:p>
        </w:tc>
        <w:tc>
          <w:tcPr/>
          <w:p>
            <w:pPr>
              <w:pStyle w:val="Compact"/>
            </w:pPr>
            <w:r>
              <w:t xml:space="preserve">Top 20 most relevant read in full, by Lilly’s choice; the remaining ~79 on-thesis episodes used only via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 the primer cites (~200)</w:t>
            </w:r>
          </w:p>
        </w:tc>
        <w:tc>
          <w:tcPr/>
          <w:p>
            <w:pPr>
              <w:pStyle w:val="Compact"/>
            </w:pPr>
            <w:r>
              <w:t xml:space="preserve">Read in full, except: the FY26 NDAA (about 517K words) checked against every primer claim plus the manufacturing, munitions, reshoring and tariff sections; the DIU guidebook and the boilerplate parts of 10-Q/10-K filings (e.g. ATI) skimmed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On-thesis sources not cited (~390)</w:t>
            </w:r>
          </w:p>
        </w:tc>
        <w:tc>
          <w:tcPr/>
          <w:p>
            <w:pPr>
              <w:pStyle w:val="Compact"/>
            </w:pPr>
            <w:r>
              <w:t xml:space="preserve">Read in full; 99 turned out to be a title or placeholder only. One 589K-character academic review of self-driving labs not read (general background)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real text captured</w:t>
            </w:r>
          </w:p>
        </w:tc>
        <w:tc>
          <w:tcPr/>
          <w:p>
            <w:pPr>
              <w:pStyle w:val="Compact"/>
            </w:pPr>
            <w:r>
              <w:t xml:space="preserve">Fast Radius (SEC block page), VulcanForms layoffs, Siemens (menu JSON) and other stubs: claims citing them were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D / award stubs, noise, duplicates</w:t>
            </w:r>
          </w:p>
        </w:tc>
        <w:tc>
          <w:tcPr/>
          <w:p>
            <w:pPr>
              <w:pStyle w:val="Compact"/>
            </w:pPr>
            <w:r>
              <w:t xml:space="preserve">Data rows checked; category confirmed by keyword scan, not read line by line</w:t>
            </w:r>
          </w:p>
        </w:tc>
      </w:tr>
    </w:tbl>
    <w:p>
      <w:pPr>
        <w:pStyle w:val="BodyText"/>
      </w:pPr>
      <w:r>
        <w:t xml:space="preserve">Honest limits: podcasts outside the top 20 and the long filings above were not read line by line. Funding and valuation discrepancies were dropped by design.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2026-10-26T01:26:10Z</dcterms:created>
  <dcterms:modified xsi:type="dcterms:W3CDTF">2026-10-26T01:26:10Z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