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8ec6cd472e309e2824f5e9a81f16f5ae5d7b4d7"/>
    <w:p>
      <w:pPr>
        <w:pStyle w:val="Heading1"/>
      </w:pPr>
      <w:r>
        <w:t xml:space="preserve">AI-native industrial production: VC primer</w:t>
      </w:r>
    </w:p>
    <w:p>
      <w:pPr>
        <w:pStyle w:val="FirstParagraph"/>
      </w:pPr>
      <w:r>
        <w:rPr>
          <w:i/>
          <w:iCs/>
        </w:rPr>
        <w:t xml:space="preserve">Dated 2026-10-25 (America/Chicago). Overwritten on each rerun. Built from the anip repo: sources/ (1,437 records across all types), companies/, insights/ (signals, questions, thesis, weekly/2026-W43, producers-comparison, software-first-platforms, cross-sector-map, raising-now, repeat-orders-evidence, unit-economics, failures-and-pivots, incumbents-vs-ai-native, materials-science-semis, must-read-sources, huddle-prep). Free sources only; no AlphaSense searches run by the agent (the AlphaSense-arranged expert calls Lilly filed are used).</w:t>
      </w:r>
    </w:p>
    <w:p>
      <w:pPr>
        <w:pStyle w:val="BodyText"/>
      </w:pPr>
      <w:r>
        <w:rPr>
          <w:b/>
          <w:bCs/>
        </w:rPr>
        <w:t xml:space="preserve">How to read this doc.</w:t>
      </w:r>
      <w:r>
        <w:t xml:space="preserve"> </w:t>
      </w:r>
      <w:r>
        <w:t xml:space="preserve">Three kinds of statement are kept apart:</w:t>
      </w:r>
    </w:p>
    <w:p>
      <w:pPr>
        <w:pStyle w:val="Compact"/>
        <w:numPr>
          <w:ilvl w:val="0"/>
          <w:numId w:val="1001"/>
        </w:numPr>
      </w:pPr>
      <w:r>
        <w:t xml:space="preserve">Plain sentence ending in</w:t>
      </w:r>
      <w:r>
        <w:t xml:space="preserve"> </w:t>
      </w:r>
      <w:r>
        <w:rPr>
          <w:rStyle w:val="VerbatimChar"/>
        </w:rPr>
        <w:t xml:space="preserve">[src-…]</w:t>
      </w:r>
      <w:r>
        <w:t xml:space="preserve"> </w:t>
      </w:r>
      <w:r>
        <w:t xml:space="preserve">= sourced fact (a filing, release, dataset or reported figure).</w:t>
      </w:r>
    </w:p>
    <w:p>
      <w:pPr>
        <w:pStyle w:val="Compact"/>
        <w:numPr>
          <w:ilvl w:val="0"/>
          <w:numId w:val="1001"/>
        </w:numPr>
      </w:pPr>
      <w:r>
        <w:rPr>
          <w:b/>
          <w:bCs/>
        </w:rPr>
        <w:t xml:space="preserve">Claim (who):</w:t>
      </w:r>
      <w:r>
        <w:t xml:space="preserve"> </w:t>
      </w:r>
      <w:r>
        <w:t xml:space="preserve">= something a company, founder or expert asserted. Sourced, but not verified.</w:t>
      </w:r>
    </w:p>
    <w:p>
      <w:pPr>
        <w:pStyle w:val="Compact"/>
        <w:numPr>
          <w:ilvl w:val="0"/>
          <w:numId w:val="1001"/>
        </w:numPr>
      </w:pPr>
      <w:r>
        <w:rPr>
          <w:rStyle w:val="VerbatimChar"/>
        </w:rPr>
        <w:t xml:space="preserve">[inference]</w:t>
      </w:r>
      <w:r>
        <w:t xml:space="preserve"> </w:t>
      </w:r>
      <w:r>
        <w:t xml:space="preserve">= my read. Not sourced; argue with it.</w:t>
      </w:r>
    </w:p>
    <w:p>
      <w:pPr>
        <w:pStyle w:val="FirstParagraph"/>
      </w:pPr>
      <w:r>
        <w:t xml:space="preserve">Confidence (</w:t>
      </w:r>
      <w:r>
        <w:rPr>
          <w:rStyle w:val="VerbatimChar"/>
        </w:rPr>
        <w:t xml:space="preserve">high/med/low</w:t>
      </w:r>
      <w:r>
        <w:t xml:space="preserve">, per taxonomy) is marked on numbers from a deleted post, Wikipedia, Harmonic estimate or a single press article. Contradictions are shown side by side. Excluded from the category by Lilly and not covered except as failure examples: microagi, Pelico, C-Infinity, Dirac, Synera, Bright Machines (failure example only), Retrocausal, DEEP.FINE.</w:t>
      </w:r>
    </w:p>
    <w:p>
      <w:r>
        <w:pict>
          <v:rect style="width:0;height:1.5pt" o:hralign="center" o:hrstd="t" o:hr="t"/>
        </w:pict>
      </w:r>
    </w:p>
    <w:bookmarkStart w:id="9" w:name="X5c1e3318940a6086ebd1eac19777790db355a47"/>
    <w:p>
      <w:pPr>
        <w:pStyle w:val="Heading2"/>
      </w:pPr>
      <w:r>
        <w:t xml:space="preserve">1. The thesis in plain English</w:t>
      </w:r>
    </w:p>
    <w:p>
      <w:pPr>
        <w:pStyle w:val="FirstParagraph"/>
      </w:pPr>
      <w:r>
        <w:rPr>
          <w:b/>
          <w:bCs/>
        </w:rPr>
        <w:t xml:space="preserve">What it is.</w:t>
      </w:r>
      <w:r>
        <w:t xml:space="preserve"> </w:t>
      </w:r>
      <w:r>
        <w:t xml:space="preserve">AI-native industrial production means companies that build and run their own factories (or, in one variant, the software that runs other people's factories) and sell the output: parts, metal, material. The product is the physical thing; the software is how they make it faster and with fewer skilled people than incumbents. SPC's slide 8 frames it as producers "that build and run their own production capacity, using in-house AI and software to quote, schedule, and control robots and machines" [src-20261022-80fd75].</w:t>
      </w:r>
    </w:p>
    <w:p>
      <w:pPr>
        <w:pStyle w:val="BodyText"/>
      </w:pPr>
      <w:r>
        <w:rPr>
          <w:b/>
          <w:bCs/>
        </w:rPr>
        <w:t xml:space="preserve">Legacy vs AI-native.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Legacy</w:t>
            </w:r>
          </w:p>
        </w:tc>
        <w:tc>
          <w:tcPr/>
          <w:p>
            <w:pPr>
              <w:pStyle w:val="Compact"/>
            </w:pPr>
            <w:r>
              <w:t xml:space="preserve">AI-native</w:t>
            </w:r>
          </w:p>
        </w:tc>
      </w:tr>
      <w:tr>
        <w:tc>
          <w:tcPr/>
          <w:p>
            <w:pPr>
              <w:pStyle w:val="Compact"/>
            </w:pPr>
            <w:r>
              <w:t xml:space="preserve">Who</w:t>
            </w:r>
          </w:p>
        </w:tc>
        <w:tc>
          <w:tcPr/>
          <w:p>
            <w:pPr>
              <w:pStyle w:val="Compact"/>
            </w:pPr>
            <w:r>
              <w:t xml:space="preserve">Job shops (small owner-run machine or fab shops that build to a customer's drawing), service centers (metal distributors that stock, cut and ship metal), brokers and marketplaces</w:t>
            </w:r>
          </w:p>
        </w:tc>
        <w:tc>
          <w:tcPr/>
          <w:p>
            <w:pPr>
              <w:pStyle w:val="Compact"/>
            </w:pPr>
            <w:r>
              <w:t xml:space="preserve">Hadrian, SendCutSend, Senra, 1872, Nox, Mariana</w:t>
            </w:r>
          </w:p>
        </w:tc>
      </w:tr>
      <w:tr>
        <w:tc>
          <w:tcPr/>
          <w:p>
            <w:pPr>
              <w:pStyle w:val="Compact"/>
            </w:pPr>
            <w:r>
              <w:t xml:space="preserve">Software</w:t>
            </w:r>
          </w:p>
        </w:tc>
        <w:tc>
          <w:tcPr/>
          <w:p>
            <w:pPr>
              <w:pStyle w:val="Compact"/>
            </w:pPr>
            <w:r>
              <w:t xml:space="preserve">ERP and CAM bought off the shelf (CAM = software that turns a 3D model into machine toolpaths; ERP = the back-office system of record)</w:t>
            </w:r>
          </w:p>
        </w:tc>
        <w:tc>
          <w:tcPr/>
          <w:p>
            <w:pPr>
              <w:pStyle w:val="Compact"/>
            </w:pPr>
            <w:r>
              <w:t xml:space="preserve">Built in-house around quoting, nesting (packing parts onto a sheet or block to minimize scrap), CAM automation, scheduling, robot control and inspection</w:t>
            </w:r>
          </w:p>
        </w:tc>
      </w:tr>
      <w:tr>
        <w:tc>
          <w:tcPr/>
          <w:p>
            <w:pPr>
              <w:pStyle w:val="Compact"/>
            </w:pPr>
            <w:r>
              <w:t xml:space="preserve">Speed</w:t>
            </w:r>
          </w:p>
        </w:tc>
        <w:tc>
          <w:tcPr/>
          <w:p>
            <w:pPr>
              <w:pStyle w:val="Compact"/>
            </w:pPr>
            <w:r>
              <w:t xml:space="preserve">Average aerospace part 8-12 weeks, 40% late or with quality issues [src-20251024-2e5383] (med, single memo)</w:t>
            </w:r>
          </w:p>
        </w:tc>
        <w:tc>
          <w:tcPr/>
          <w:p>
            <w:pPr>
              <w:pStyle w:val="Compact"/>
            </w:pPr>
            <w:r>
              <w:rPr>
                <w:b/>
                <w:bCs/>
              </w:rPr>
              <w:t xml:space="preserve">Claim (SendCutSend):</w:t>
            </w:r>
            <w:r>
              <w:t xml:space="preserve"> </w:t>
            </w:r>
            <w:r>
              <w:t xml:space="preserve">48 hours design to delivery [src-20260227-e92d45];</w:t>
            </w:r>
            <w:r>
              <w:t xml:space="preserve"> </w:t>
            </w:r>
            <w:r>
              <w:rPr>
                <w:b/>
                <w:bCs/>
              </w:rPr>
              <w:t xml:space="preserve">Claim (Senra):</w:t>
            </w:r>
            <w:r>
              <w:t xml:space="preserve"> </w:t>
            </w:r>
            <w:r>
              <w:t xml:space="preserve">harness lead time six months to two weeks [src-20260128-a16c79]</w:t>
            </w:r>
          </w:p>
        </w:tc>
      </w:tr>
      <w:tr>
        <w:tc>
          <w:tcPr/>
          <w:p>
            <w:pPr>
              <w:pStyle w:val="Compact"/>
            </w:pPr>
            <w:r>
              <w:t xml:space="preserve">Learning</w:t>
            </w:r>
          </w:p>
        </w:tc>
        <w:tc>
          <w:tcPr/>
          <w:p>
            <w:pPr>
              <w:pStyle w:val="Compact"/>
            </w:pPr>
            <w:r>
              <w:t xml:space="preserve">Knowledge sits in the heads of machinists averaging early-60s in age (</w:t>
            </w:r>
            <w:r>
              <w:rPr>
                <w:b/>
                <w:bCs/>
              </w:rPr>
              <w:t xml:space="preserve">Claim, Chris Power</w:t>
            </w:r>
            <w:r>
              <w:t xml:space="preserve">) [src-20260908-65fab6]</w:t>
            </w:r>
          </w:p>
        </w:tc>
        <w:tc>
          <w:tcPr/>
          <w:p>
            <w:pPr>
              <w:pStyle w:val="Compact"/>
            </w:pPr>
            <w:r>
              <w:t xml:space="preserve">Thesis: every part made improves the next quote, schedule and QC. Evidenced at 2 of ~15 names (section 6)</w:t>
            </w:r>
          </w:p>
        </w:tc>
      </w:tr>
    </w:tbl>
    <w:p>
      <w:pPr>
        <w:pStyle w:val="BodyText"/>
      </w:pPr>
      <w:r>
        <w:rPr>
          <w:b/>
          <w:bCs/>
        </w:rPr>
        <w:t xml:space="preserve">Three business models</w:t>
      </w:r>
      <w:r>
        <w:t xml:space="preserve"> </w:t>
      </w:r>
      <w:r>
        <w:t xml:space="preserve">(taxonomy</w:t>
      </w:r>
      <w:r>
        <w:t xml:space="preserve"> </w:t>
      </w:r>
      <w:r>
        <w:rPr>
          <w:rStyle w:val="VerbatimChar"/>
        </w:rPr>
        <w:t xml:space="preserve">model</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Best example</w:t>
            </w:r>
          </w:p>
        </w:tc>
        <w:tc>
          <w:tcPr/>
          <w:p>
            <w:pPr>
              <w:pStyle w:val="Compact"/>
            </w:pPr>
            <w:r>
              <w:t xml:space="preserve">Tradeoff</w:t>
            </w:r>
          </w:p>
        </w:tc>
      </w:tr>
      <w:tr>
        <w:tc>
          <w:tcPr/>
          <w:p>
            <w:pPr>
              <w:pStyle w:val="Compact"/>
            </w:pPr>
            <w:r>
              <w:t xml:space="preserve">owner-operator</w:t>
            </w:r>
          </w:p>
        </w:tc>
        <w:tc>
          <w:tcPr/>
          <w:p>
            <w:pPr>
              <w:pStyle w:val="Compact"/>
            </w:pPr>
            <w:r>
              <w:t xml:space="preserve">SendCutSend: owns all its lasers and plants, bootstrapped to a $1.01B round in May 2026 [src-20260519-38c7ed], then a Series B at $2.1B five months later [src-20261020-487a39] (med, single trade write-up)</w:t>
            </w:r>
          </w:p>
        </w:tc>
        <w:tc>
          <w:tcPr/>
          <w:p>
            <w:pPr>
              <w:pStyle w:val="Compact"/>
            </w:pPr>
            <w:r>
              <w:t xml:space="preserve">Owns the data and the margin; carries the capex and utilization risk</w:t>
            </w:r>
          </w:p>
        </w:tc>
      </w:tr>
      <w:tr>
        <w:tc>
          <w:tcPr/>
          <w:p>
            <w:pPr>
              <w:pStyle w:val="Compact"/>
            </w:pPr>
            <w:r>
              <w:t xml:space="preserve">software-first</w:t>
            </w:r>
          </w:p>
        </w:tc>
        <w:tc>
          <w:tcPr/>
          <w:p>
            <w:pPr>
              <w:pStyle w:val="Compact"/>
            </w:pPr>
            <w:r>
              <w:t xml:space="preserve">Arda: CAD-to-work-instructions agent inside Anduril's ArsenalOS; $160M Series A at $1.5B [src-20261020-914a64]</w:t>
            </w:r>
          </w:p>
        </w:tc>
        <w:tc>
          <w:tcPr/>
          <w:p>
            <w:pPr>
              <w:pStyle w:val="Compact"/>
            </w:pPr>
            <w:r>
              <w:t xml:space="preserve">Capital-light, fast to revenue; needs a host plant for data and competes with Siemens/NVIDIA/Rockwell on the installed base [src-20260106-60b745]</w:t>
            </w:r>
          </w:p>
        </w:tc>
      </w:tr>
      <w:tr>
        <w:tc>
          <w:tcPr/>
          <w:p>
            <w:pPr>
              <w:pStyle w:val="Compact"/>
            </w:pPr>
            <w:r>
              <w:t xml:space="preserve">hybrid</w:t>
            </w:r>
          </w:p>
        </w:tc>
        <w:tc>
          <w:tcPr/>
          <w:p>
            <w:pPr>
              <w:pStyle w:val="Compact"/>
            </w:pPr>
            <w:r>
              <w:t xml:space="preserve">Hadrian (owns factories, now embeds cells inside Lockheed's Grand Prairie plant on a 7-year deal) [src-20261014-015327]; Isembard (owned plus franchised factories on MasonOS) [src-20260909-b547c7]</w:t>
            </w:r>
          </w:p>
        </w:tc>
        <w:tc>
          <w:tcPr/>
          <w:p>
            <w:pPr>
              <w:pStyle w:val="Compact"/>
            </w:pPr>
            <w:r>
              <w:t xml:space="preserve">Tries to get owner data with partner capital; harder to underwrite because economics are split</w:t>
            </w:r>
          </w:p>
        </w:tc>
      </w:tr>
    </w:tbl>
    <w:p>
      <w:pPr>
        <w:pStyle w:val="BodyText"/>
      </w:pPr>
      <w:r>
        <w:t xml:space="preserve">The core tradeoff in one line: owner-operators buy data ownership and pricing power with capital intensity; software-first buys speed and margin with data dependence on someone else's plant [inference].</w:t>
      </w:r>
    </w:p>
    <w:p>
      <w:r>
        <w:pict>
          <v:rect style="width:0;height:1.5pt" o:hralign="center" o:hrstd="t" o:hr="t"/>
        </w:pict>
      </w:r>
    </w:p>
    <w:bookmarkEnd w:id="9"/>
    <w:bookmarkStart w:id="17" w:name="Xca212c6381fa0804c1618b72a657a44d1ef2f5d"/>
    <w:p>
      <w:pPr>
        <w:pStyle w:val="Heading2"/>
      </w:pPr>
      <w:r>
        <w:t xml:space="preserve">2. Why now: the drivers, ranked</w:t>
      </w:r>
    </w:p>
    <w:p>
      <w:pPr>
        <w:pStyle w:val="FirstParagraph"/>
      </w:pPr>
      <w:r>
        <w:t xml:space="preserve">Ranked by how much each driver actually moves revenue for the companies we track [inference on the ranking].</w:t>
      </w:r>
    </w:p>
    <w:bookmarkStart w:id="10" w:name="Xc00b722efa856ceeb52c15a52f9745790c3a724"/>
    <w:p>
      <w:pPr>
        <w:pStyle w:val="Heading3"/>
      </w:pPr>
      <w:r>
        <w:t xml:space="preserve">2.1 Defense demand and munitions/shipbuilding ramps (structural for 5-10 years; budget-cyclical at the margin)</w:t>
      </w:r>
    </w:p>
    <w:p>
      <w:pPr>
        <w:pStyle w:val="Compact"/>
        <w:numPr>
          <w:ilvl w:val="0"/>
          <w:numId w:val="1002"/>
        </w:numPr>
      </w:pPr>
      <w:r>
        <w:t xml:space="preserve">Mechanism: primes cannot add qualified capacity fast enough; they are now signing multi-year capacity deals with new producers.</w:t>
      </w:r>
    </w:p>
    <w:p>
      <w:pPr>
        <w:pStyle w:val="Compact"/>
        <w:numPr>
          <w:ilvl w:val="0"/>
          <w:numId w:val="1002"/>
        </w:numPr>
      </w:pPr>
      <w:r>
        <w:t xml:space="preserve">Evidence: Lockheed signed a 7-year agreement to put Hadrian automated cells inside its Missiles and Fire Control plant for PAC-3 MSE, THAAD, PrSM and GMLRS, commissioning early 2027 [src-20261014-015327]. Navy put $900M alongside &gt;$1.5B of Hadrian capital for three maritime plants (Virginia/Columbia submarine parts) [src-20260320-67ba4c]. Divergent will build Tomahawk structures for RTX [src-20260601-976843] and is opening a Long Beach factory sized for 30,000 missile airframes or 60,000 warhead casings a year [src-20261023-e02543]. Army selected Vulcan Elements for magnets for SkyFoundry, a 1M-drones-a-year target [src-20260923-c53c99].</w:t>
      </w:r>
    </w:p>
    <w:p>
      <w:pPr>
        <w:pStyle w:val="Compact"/>
        <w:numPr>
          <w:ilvl w:val="0"/>
          <w:numId w:val="1002"/>
        </w:numPr>
      </w:pPr>
      <w:r>
        <w:rPr>
          <w:b/>
          <w:bCs/>
        </w:rPr>
        <w:t xml:space="preserve">Claim (Chris Power):</w:t>
      </w:r>
      <w:r>
        <w:t xml:space="preserve"> </w:t>
      </w:r>
      <w:r>
        <w:t xml:space="preserve">submarine labor hours per boat rose from ~13M to 70M+; Virginia/Columbia built at ~0.6/yr vs ~2 bought; the enterprise is ~50M labor hours a year short [src-20260610-779f8b].</w:t>
      </w:r>
    </w:p>
    <w:p>
      <w:pPr>
        <w:pStyle w:val="Compact"/>
        <w:numPr>
          <w:ilvl w:val="0"/>
          <w:numId w:val="1002"/>
        </w:numPr>
      </w:pPr>
      <w:r>
        <w:t xml:space="preserve">Expert view: DoD supply base is "a limited pool of qualified suppliers operating at high utilization"; one Raytheon program manager reports 80-90% utilization at suppliers and 9-10 months for castings [src-20250708-2aa3ad].</w:t>
      </w:r>
    </w:p>
    <w:p>
      <w:pPr>
        <w:pStyle w:val="Compact"/>
        <w:numPr>
          <w:ilvl w:val="0"/>
          <w:numId w:val="1002"/>
        </w:numPr>
      </w:pPr>
      <w:r>
        <w:t xml:space="preserve">Layers: precision-parts, fabrication, metals-supply (magnets). Durability: high while munitions stockpiles are rebuilt [inference].</w:t>
      </w:r>
    </w:p>
    <w:bookmarkEnd w:id="10"/>
    <w:bookmarkStart w:id="11" w:name="Xc29844897d6d270b3c67add29e70b52ffda0932"/>
    <w:p>
      <w:pPr>
        <w:pStyle w:val="Heading3"/>
      </w:pPr>
      <w:r>
        <w:t xml:space="preserve">2.2 Skilled labor gap (structural)</w:t>
      </w:r>
    </w:p>
    <w:p>
      <w:pPr>
        <w:pStyle w:val="Compact"/>
        <w:numPr>
          <w:ilvl w:val="0"/>
          <w:numId w:val="1003"/>
        </w:numPr>
      </w:pPr>
      <w:r>
        <w:t xml:space="preserve">Mechanism: the binding constraint is machinists, welders and programmers, not machines. Software that deskills tasks expands who can run a plant.</w:t>
      </w:r>
    </w:p>
    <w:p>
      <w:pPr>
        <w:pStyle w:val="Compact"/>
        <w:numPr>
          <w:ilvl w:val="0"/>
          <w:numId w:val="1003"/>
        </w:numPr>
      </w:pPr>
      <w:r>
        <w:t xml:space="preserve">Evidence: Deloitte/MI (Apr 2024) project 3.8M manufacturing jobs needed 2024-2033, 1.9M possibly unfilled [src-20240416-b69154]. The 2026 follow-up counts 2.3M technician openings 2025-2030 [src-20260910-a2cd42] (different scope; do not add to the 3.8M). Manufacturing openings were 522,000 in Aug 2026 vs 432,000 pre-pandemic average [src-20261013-a7c995]. DoD METAL program says the industrial base needs at least 122,000 more shipbuilders, engineers and critical roles by 2028 [src-20250101-af28c1] (page undated).</w:t>
      </w:r>
    </w:p>
    <w:p>
      <w:pPr>
        <w:pStyle w:val="Compact"/>
        <w:numPr>
          <w:ilvl w:val="0"/>
          <w:numId w:val="1003"/>
        </w:numPr>
      </w:pPr>
      <w:r>
        <w:rPr>
          <w:b/>
          <w:bCs/>
        </w:rPr>
        <w:t xml:space="preserve">Claim (Hadrian):</w:t>
      </w:r>
      <w:r>
        <w:t xml:space="preserve"> </w:t>
      </w:r>
      <w:r>
        <w:t xml:space="preserve">Opus trains new operators in 30-40 days instead of a decade [src-20260926-70087f]; 40-hour tasks to 2 hours [src-20261022-002ed8].</w:t>
      </w:r>
    </w:p>
    <w:p>
      <w:pPr>
        <w:pStyle w:val="Compact"/>
        <w:numPr>
          <w:ilvl w:val="0"/>
          <w:numId w:val="1003"/>
        </w:numPr>
      </w:pPr>
      <w:r>
        <w:t xml:space="preserve">Layers: all producing layers; strongest in precision-parts and fabrication.</w:t>
      </w:r>
    </w:p>
    <w:bookmarkEnd w:id="11"/>
    <w:bookmarkStart w:id="12" w:name="X0263d17c0a423625457d0e23508b5d2598673e4"/>
    <w:p>
      <w:pPr>
        <w:pStyle w:val="Heading3"/>
      </w:pPr>
      <w:r>
        <w:t xml:space="preserve">2.3 Reshoring and tariffs (policy-driven; reversible)</w:t>
      </w:r>
    </w:p>
    <w:p>
      <w:pPr>
        <w:pStyle w:val="Compact"/>
        <w:numPr>
          <w:ilvl w:val="0"/>
          <w:numId w:val="1004"/>
        </w:numPr>
      </w:pPr>
      <w:r>
        <w:t xml:space="preserve">Section 232 (a 1962 statute letting the President set tariffs on national-security grounds): steel and aluminum went from 25% to 50% in June 2025; the April 2, 2026 proclamation (effective April 6, 2026) sets 50% on articles made entirely or almost entirely of steel, aluminum or copper, 25% on derivatives, and 10% on derivatives made with US-melted or US-smelted metal; grid and industrial equipment gets a temporary 15% (10% with US inputs) until Jan 1, 2028 [src-20260402-1b5d6c].</w:t>
      </w:r>
    </w:p>
    <w:p>
      <w:pPr>
        <w:pStyle w:val="Compact"/>
        <w:numPr>
          <w:ilvl w:val="0"/>
          <w:numId w:val="1004"/>
        </w:numPr>
      </w:pPr>
      <w:r>
        <w:t xml:space="preserve">Effect visible in incumbents: Reliance cites aluminum prices "historically elevated largely due to" the 50% tariff [src-20260728-ae7dea]; Nucor cites Section 232 plus AD/CVD reducing imports, gross margin 20% vs 14% a year earlier [src-20260812-77d6f5].</w:t>
      </w:r>
    </w:p>
    <w:p>
      <w:pPr>
        <w:pStyle w:val="Compact"/>
        <w:numPr>
          <w:ilvl w:val="0"/>
          <w:numId w:val="1004"/>
        </w:numPr>
      </w:pPr>
      <w:r>
        <w:t xml:space="preserve">Mechanism: a 10% vs 25% gap rewards anyone who can document US melt provenance, which favors software-native suppliers over brokers [inference, also argued in src-20260402-1b5d6c takeaways].</w:t>
      </w:r>
    </w:p>
    <w:p>
      <w:pPr>
        <w:pStyle w:val="Compact"/>
        <w:numPr>
          <w:ilvl w:val="0"/>
          <w:numId w:val="1004"/>
        </w:numPr>
      </w:pPr>
      <w:r>
        <w:t xml:space="preserve">Layers: metals-supply first, fabrication second.</w:t>
      </w:r>
    </w:p>
    <w:bookmarkEnd w:id="12"/>
    <w:bookmarkStart w:id="13" w:name="X17535303c5fccf4180a70416537de06bf691d9a"/>
    <w:p>
      <w:pPr>
        <w:pStyle w:val="Heading3"/>
      </w:pPr>
      <w:r>
        <w:t xml:space="preserve">2.4 Supply-chain trust and offshore concentration (structural)</w:t>
      </w:r>
    </w:p>
    <w:p>
      <w:pPr>
        <w:numPr>
          <w:ilvl w:val="0"/>
          <w:numId w:val="1005"/>
        </w:numPr>
      </w:pPr>
      <w:r>
        <w:t xml:space="preserve">China leads refining for 19 of 20 strategic energy minerals with ~70% average share [src-20250521-c62d29]; produces ~94% of rare earth magnets and cut magnet exports in April 2025 [src-20251103-ee9b27]. IEA estimates ~$6.5T of downstream production outside China at risk if magnet export controls are fully enacted [src-20260721-89b0cf].</w:t>
      </w:r>
    </w:p>
    <w:p>
      <w:pPr>
        <w:numPr>
          <w:ilvl w:val="0"/>
          <w:numId w:val="1005"/>
        </w:numPr>
      </w:pPr>
      <w:r>
        <w:t xml:space="preserve">US 2025 net import reliance: 100% for 16 commodities, rare earths 67%, refined copper 57%, lithium &gt;50% [src-20260206-04fe3e].</w:t>
      </w:r>
    </w:p>
    <w:p>
      <w:pPr>
        <w:numPr>
          <w:ilvl w:val="0"/>
          <w:numId w:val="1005"/>
        </w:numPr>
      </w:pPr>
      <w:r>
        <w:t xml:space="preserve">Offshore lead time:</w:t>
      </w:r>
      <w:r>
        <w:t xml:space="preserve"> </w:t>
      </w:r>
      <w:r>
        <w:rPr>
          <w:b/>
          <w:bCs/>
        </w:rPr>
        <w:t xml:space="preserve">Claim (SendCutSend):</w:t>
      </w:r>
      <w:r>
        <w:t xml:space="preserve"> </w:t>
      </w:r>
      <w:r>
        <w:t xml:space="preserve">China lead times two to three weeks vs its 48 hours, and US steel costs ~2x China [src-20260227-e92d45];</w:t>
      </w:r>
      <w:r>
        <w:t xml:space="preserve"> </w:t>
      </w:r>
      <w:r>
        <w:rPr>
          <w:b/>
          <w:bCs/>
        </w:rPr>
        <w:t xml:space="preserve">Claim (Belosic):</w:t>
      </w:r>
      <w:r>
        <w:t xml:space="preserve"> </w:t>
      </w:r>
      <w:r>
        <w:t xml:space="preserve">can meet or beat China on only ~20-25% of work [src-20260519-2d6ceb].</w:t>
      </w:r>
    </w:p>
    <w:p>
      <w:pPr>
        <w:numPr>
          <w:ilvl w:val="0"/>
          <w:numId w:val="1005"/>
        </w:numPr>
      </w:pPr>
      <w:r>
        <w:t xml:space="preserve">Layers: metals-supply (refining, magnets) most; precision-parts via ITAR (US-persons-only export control on defense articles) which keeps work onshore regardless.</w:t>
      </w:r>
    </w:p>
    <w:p>
      <w:pPr>
        <w:numPr>
          <w:ilvl w:val="0"/>
          <w:numId w:val="1005"/>
        </w:numPr>
      </w:pPr>
      <w:r>
        <w:t xml:space="preserve">Bear: an ex-Anduril hardware lead says Taiwan is only 20-30% cheaper but more reliable, and Vietnam/Malaysia stay "significantly cheaper" even with tariffs [src-20250709-43486e]. Offshore cost gaps have not closed for volume work.</w:t>
      </w:r>
    </w:p>
    <w:bookmarkEnd w:id="13"/>
    <w:bookmarkStart w:id="14" w:name="X6b801dbb31a403d5f1f9111054c19eec1710f52"/>
    <w:p>
      <w:pPr>
        <w:pStyle w:val="Heading3"/>
      </w:pPr>
      <w:r>
        <w:t xml:space="preserve">2.5 Capital availability (cyclical; currently abundant)</w:t>
      </w:r>
    </w:p>
    <w:p>
      <w:pPr>
        <w:pStyle w:val="Compact"/>
        <w:numPr>
          <w:ilvl w:val="0"/>
          <w:numId w:val="1006"/>
        </w:numPr>
      </w:pPr>
      <w:r>
        <w:t xml:space="preserve">Venture: Hadrian $1.37B Series D at $7.87B [src-20260807-b0dc5b]; Mariana $310M B [src-20260803-30e6d5]; Arda $232M total [src-20261020-914a64]; Mind Robotics &gt;$1B in ~12 months [src-20260513-83aa83].</w:t>
      </w:r>
    </w:p>
    <w:p>
      <w:pPr>
        <w:pStyle w:val="Compact"/>
        <w:numPr>
          <w:ilvl w:val="0"/>
          <w:numId w:val="1006"/>
        </w:numPr>
      </w:pPr>
      <w:r>
        <w:t xml:space="preserve">Bank debt: Hadrian $360M revolver, Morgan Stanley lead plus 7 banks [src-20260817-c48f28].</w:t>
      </w:r>
      <w:r>
        <w:t xml:space="preserve"> </w:t>
      </w:r>
      <w:r>
        <w:rPr>
          <w:b/>
          <w:bCs/>
        </w:rPr>
        <w:t xml:space="preserve">Claim (Mehr):</w:t>
      </w:r>
      <w:r>
        <w:t xml:space="preserve"> </w:t>
      </w:r>
      <w:r>
        <w:t xml:space="preserve">Machina equipment debt ~2-3% over prime [src-20260320-1361e2].</w:t>
      </w:r>
    </w:p>
    <w:p>
      <w:pPr>
        <w:pStyle w:val="Compact"/>
        <w:numPr>
          <w:ilvl w:val="0"/>
          <w:numId w:val="1006"/>
        </w:numPr>
      </w:pPr>
      <w:r>
        <w:t xml:space="preserve">Government: Office of Strategic Capital (OSC, DoD's lender for critical-tech companies) [src-20260908-f6558e]: $620M direct loan to Vulcan in a $1.4B package [src-20251103-ee9b27]. IEA: public minerals finance commitments quadrupled 2023-2025 to $65B [src-20260716-6a06e4].</w:t>
      </w:r>
    </w:p>
    <w:p>
      <w:pPr>
        <w:pStyle w:val="Compact"/>
        <w:numPr>
          <w:ilvl w:val="0"/>
          <w:numId w:val="1006"/>
        </w:numPr>
      </w:pPr>
      <w:r>
        <w:t xml:space="preserve">OTAs (Other Transaction Agreements, fast non-FAR prototype contracts that can roll into production without re-competition; $500M prototype cap) [src-20241219-9f8fcc]: DIU OTA to Freeform [src-20260901-6e197d].</w:t>
      </w:r>
    </w:p>
    <w:p>
      <w:pPr>
        <w:pStyle w:val="Compact"/>
        <w:numPr>
          <w:ilvl w:val="0"/>
          <w:numId w:val="1006"/>
        </w:numPr>
      </w:pPr>
      <w:r>
        <w:t xml:space="preserve">Read: equity funds plant #1; banks and government fund plants #2+ once a plant is proven [inference, consistent with src-20260807-b0dc5b].</w:t>
      </w:r>
    </w:p>
    <w:bookmarkEnd w:id="14"/>
    <w:bookmarkStart w:id="15" w:name="X2ede93abf3e1e05027620e84d5767a7ec417d94"/>
    <w:p>
      <w:pPr>
        <w:pStyle w:val="Heading3"/>
      </w:pPr>
      <w:r>
        <w:t xml:space="preserve">2.6 Cost and capability of AI, vision and robotics (enabling, not sufficient)</w:t>
      </w:r>
    </w:p>
    <w:p>
      <w:pPr>
        <w:pStyle w:val="Compact"/>
        <w:numPr>
          <w:ilvl w:val="0"/>
          <w:numId w:val="1007"/>
        </w:numPr>
      </w:pPr>
      <w:r>
        <w:t xml:space="preserve">What changed in 24 months (from the repo): US robot installs back to growth, 38,428 in 2025 (+12%), US passed Japan for #2 [src-20260924-28b59b]; global installed stock 5.08M [src-20260924-28b59b]. Path Robotics' Obsidian weld model is now a supplier to 1872 [src-20260722-3bc2d8]; Freeform runs H200 clusters on site for real-time meltpool control [src-20260219-2125d7]; LLM agents now read CAD and write work instructions (Arda: 10 hours to 15 minutes at Anduril) [src-20261020-914a64].</w:t>
      </w:r>
    </w:p>
    <w:p>
      <w:pPr>
        <w:pStyle w:val="Compact"/>
        <w:numPr>
          <w:ilvl w:val="0"/>
          <w:numId w:val="1007"/>
        </w:numPr>
      </w:pPr>
      <w:r>
        <w:t xml:space="preserve">Counterpoint: US metalworking robot adoption is small, ~3,000 units a year [src-20260618-c903cc]. Hadrian's former head of programming says Opus relies on mature third-party CAM for toolpathing and its edge is workflow, not unique technology [src-20261004-9b47f5].</w:t>
      </w:r>
    </w:p>
    <w:p>
      <w:pPr>
        <w:pStyle w:val="Compact"/>
        <w:numPr>
          <w:ilvl w:val="0"/>
          <w:numId w:val="1007"/>
        </w:numPr>
      </w:pPr>
      <w:r>
        <w:t xml:space="preserve">Gap: the repo has no source quantifying the cost decline of vision sensors, GPUs or robot cells over 24 months.</w:t>
      </w:r>
    </w:p>
    <w:p>
      <w:pPr>
        <w:pStyle w:val="Compact"/>
        <w:numPr>
          <w:ilvl w:val="0"/>
          <w:numId w:val="1007"/>
        </w:numPr>
      </w:pPr>
      <w:r>
        <w:t xml:space="preserve">Layers: factory-ai and materials-rd depend on this most.</w:t>
      </w:r>
    </w:p>
    <w:bookmarkEnd w:id="15"/>
    <w:bookmarkStart w:id="16" w:name="what-would-break-why-now"/>
    <w:p>
      <w:pPr>
        <w:pStyle w:val="Heading3"/>
      </w:pPr>
      <w:r>
        <w:t xml:space="preserve">What would break "why now"</w:t>
      </w:r>
    </w:p>
    <w:p>
      <w:pPr>
        <w:pStyle w:val="FirstParagraph"/>
      </w:pPr>
      <w:r>
        <w:t xml:space="preserve">Tariff reversal or court limits would hit metals-supply and fabrication margins first (the 10%/25%/50% structure is a proclamation, not a statute) [inference]. A flat defense budget or delayed munitions buys would stall precision-parts plants built ahead of contracts; Power himself says ~$1B of capex must be deployed ahead of contracts [src-20260921-876080]. Higher rates matter because plants #2+ are debt-funded [inference]. AI over-claiming is already visible: the data loop is evidenced at only 2 of ~15 names (section 6), and Mehr publicly criticizes "SpaceX cosplay and an AI bump" [src-20261021-da5fb5]. Robot learning is far from production reliability: one-shot task success ~59-66% vs 99.9%+ needed [src-20260904-267293]; an investor notes even 99% accuracy is too low on a line [src-20261013-c6e3c0]. Demand is not the only constraint: average VMC in-cut spindle utilization is 34% vs a 70% target, so existing shops have slack before anyone needs new plants [src-20250120-419768] (med, survey). The domestic base has shrunk for 20 years (4,874 machine shops lost 2002-2018, -20%) and defense rides on commercial tier 2-3 volume, which VC-built defense plants do not replace [src-20250909-29c826].</w:t>
      </w:r>
    </w:p>
    <w:p>
      <w:r>
        <w:pict>
          <v:rect style="width:0;height:1.5pt" o:hralign="center" o:hrstd="t" o:hr="t"/>
        </w:pict>
      </w:r>
    </w:p>
    <w:bookmarkEnd w:id="16"/>
    <w:bookmarkEnd w:id="17"/>
    <w:bookmarkStart w:id="18" w:name="Xa0b25629f68f6eefb6e8e641128096ec2800112"/>
    <w:p>
      <w:pPr>
        <w:pStyle w:val="Heading2"/>
      </w:pPr>
      <w:r>
        <w:t xml:space="preserve">3. Market size by layer</w:t>
      </w:r>
    </w:p>
    <w:p>
      <w:pPr>
        <w:pStyle w:val="FirstParagraph"/>
      </w:pPr>
      <w:r>
        <w:t xml:space="preserve">No layer has a clean, free TAM. Where only a proxy exists, it says so.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Layer</w:t>
            </w:r>
          </w:p>
        </w:tc>
        <w:tc>
          <w:tcPr/>
          <w:p>
            <w:pPr>
              <w:pStyle w:val="Compact"/>
            </w:pPr>
            <w:r>
              <w:t xml:space="preserve">Figure</w:t>
            </w:r>
          </w:p>
        </w:tc>
        <w:tc>
          <w:tcPr/>
          <w:p>
            <w:pPr>
              <w:pStyle w:val="Compact"/>
            </w:pPr>
            <w:r>
              <w:t xml:space="preserve">Year</w:t>
            </w:r>
          </w:p>
        </w:tc>
        <w:tc>
          <w:tcPr/>
          <w:p>
            <w:pPr>
              <w:pStyle w:val="Compact"/>
            </w:pPr>
            <w:r>
              <w:t xml:space="preserve">Source</w:t>
            </w:r>
          </w:p>
        </w:tc>
        <w:tc>
          <w:tcPr/>
          <w:p>
            <w:pPr>
              <w:pStyle w:val="Compact"/>
            </w:pPr>
            <w:r>
              <w:t xml:space="preserve">Conf.</w:t>
            </w:r>
          </w:p>
        </w:tc>
        <w:tc>
          <w:tcPr/>
          <w:p>
            <w:pPr>
              <w:pStyle w:val="Compact"/>
            </w:pPr>
            <w:r>
              <w:t xml:space="preserve">Note</w:t>
            </w:r>
          </w:p>
        </w:tc>
      </w:tr>
      <w:tr>
        <w:tc>
          <w:tcPr/>
          <w:p>
            <w:pPr>
              <w:pStyle w:val="Compact"/>
            </w:pPr>
            <w:r>
              <w:t xml:space="preserve">All manufacturing</w:t>
            </w:r>
          </w:p>
        </w:tc>
        <w:tc>
          <w:tcPr/>
          <w:p>
            <w:pPr>
              <w:pStyle w:val="Compact"/>
            </w:pPr>
            <w:r>
              <w:t xml:space="preserve">$2.90T value added; 12.65M employees; $112,261 avg comp</w:t>
            </w:r>
          </w:p>
        </w:tc>
        <w:tc>
          <w:tcPr/>
          <w:p>
            <w:pPr>
              <w:pStyle w:val="Compact"/>
            </w:pPr>
            <w:r>
              <w:t xml:space="preserve">2025</w:t>
            </w:r>
          </w:p>
        </w:tc>
        <w:tc>
          <w:tcPr/>
          <w:p>
            <w:pPr>
              <w:pStyle w:val="Compact"/>
            </w:pPr>
            <w:r>
              <w:t xml:space="preserve">NAM facts [src-20261013-a7c995]</w:t>
            </w:r>
          </w:p>
        </w:tc>
        <w:tc>
          <w:tcPr/>
          <w:p>
            <w:pPr>
              <w:pStyle w:val="Compact"/>
            </w:pPr>
            <w:r>
              <w:t xml:space="preserve">high</w:t>
            </w:r>
          </w:p>
        </w:tc>
        <w:tc>
          <w:tcPr/>
          <w:p>
            <w:pPr>
              <w:pStyle w:val="Compact"/>
            </w:pPr>
            <w:r>
              <w:t xml:space="preserve">10.1% of GDP</w:t>
            </w:r>
          </w:p>
        </w:tc>
      </w:tr>
      <w:tr>
        <w:tc>
          <w:tcPr/>
          <w:p>
            <w:pPr>
              <w:pStyle w:val="Compact"/>
            </w:pPr>
            <w:r>
              <w:t xml:space="preserve">metals-supply (distribution)</w:t>
            </w:r>
          </w:p>
        </w:tc>
        <w:tc>
          <w:tcPr/>
          <w:p>
            <w:pPr>
              <w:pStyle w:val="Compact"/>
            </w:pPr>
            <w:r>
              <w:t xml:space="preserve">~$200B revenue, ~9,400 establishments, top 50 ~50%</w:t>
            </w:r>
          </w:p>
        </w:tc>
        <w:tc>
          <w:tcPr/>
          <w:p>
            <w:pPr>
              <w:pStyle w:val="Compact"/>
            </w:pPr>
            <w:r>
              <w:t xml:space="preserve">2025</w:t>
            </w:r>
          </w:p>
        </w:tc>
        <w:tc>
          <w:tcPr/>
          <w:p>
            <w:pPr>
              <w:pStyle w:val="Compact"/>
            </w:pPr>
            <w:r>
              <w:t xml:space="preserve">First Research [src-20251201-4b732d]</w:t>
            </w:r>
          </w:p>
        </w:tc>
        <w:tc>
          <w:tcPr/>
          <w:p>
            <w:pPr>
              <w:pStyle w:val="Compact"/>
            </w:pPr>
            <w:r>
              <w:t xml:space="preserve">med</w:t>
            </w:r>
          </w:p>
        </w:tc>
        <w:tc>
          <w:tcPr/>
          <w:p>
            <w:pPr>
              <w:pStyle w:val="Compact"/>
            </w:pPr>
            <w:r>
              <w:t xml:space="preserve">Service centers only, not refining</w:t>
            </w:r>
          </w:p>
        </w:tc>
      </w:tr>
      <w:tr>
        <w:tc>
          <w:tcPr/>
          <w:p>
            <w:pPr>
              <w:pStyle w:val="Compact"/>
            </w:pPr>
            <w:r>
              <w:t xml:space="preserve">metals-supply (refining)</w:t>
            </w:r>
          </w:p>
        </w:tc>
        <w:tc>
          <w:tcPr/>
          <w:p>
            <w:pPr>
              <w:pStyle w:val="Compact"/>
            </w:pPr>
            <w:r>
              <w:t xml:space="preserve">Market size not found; public finance commitments $65B</w:t>
            </w:r>
          </w:p>
        </w:tc>
        <w:tc>
          <w:tcPr/>
          <w:p>
            <w:pPr>
              <w:pStyle w:val="Compact"/>
            </w:pPr>
            <w:r>
              <w:t xml:space="preserve">2025</w:t>
            </w:r>
          </w:p>
        </w:tc>
        <w:tc>
          <w:tcPr/>
          <w:p>
            <w:pPr>
              <w:pStyle w:val="Compact"/>
            </w:pPr>
            <w:r>
              <w:t xml:space="preserve">IEA [src-20260716-6a06e4]</w:t>
            </w:r>
          </w:p>
        </w:tc>
        <w:tc>
          <w:tcPr/>
          <w:p>
            <w:pPr>
              <w:pStyle w:val="Compact"/>
            </w:pPr>
            <w:r>
              <w:t xml:space="preserve">high</w:t>
            </w:r>
          </w:p>
        </w:tc>
        <w:tc>
          <w:tcPr/>
          <w:p>
            <w:pPr>
              <w:pStyle w:val="Compact"/>
            </w:pPr>
            <w:r>
              <w:t xml:space="preserve">Gap: US refining TAM</w:t>
            </w:r>
          </w:p>
        </w:tc>
      </w:tr>
      <w:tr>
        <w:tc>
          <w:tcPr/>
          <w:p>
            <w:pPr>
              <w:pStyle w:val="Compact"/>
            </w:pPr>
            <w:r>
              <w:t xml:space="preserve">precision-parts (shop base)</w:t>
            </w:r>
          </w:p>
        </w:tc>
        <w:tc>
          <w:tcPr/>
          <w:p>
            <w:pPr>
              <w:pStyle w:val="Compact"/>
            </w:pPr>
            <w:r>
              <w:t xml:space="preserve">Machine shops (NAICS 332710): 17,156 establishments, 223,313 employees, $14.23B payroll; 83% under 20 staff; down from 17,433 in 2022</w:t>
            </w:r>
          </w:p>
        </w:tc>
        <w:tc>
          <w:tcPr/>
          <w:p>
            <w:pPr>
              <w:pStyle w:val="Compact"/>
            </w:pPr>
            <w:r>
              <w:t xml:space="preserve">2023</w:t>
            </w:r>
          </w:p>
        </w:tc>
        <w:tc>
          <w:tcPr/>
          <w:p>
            <w:pPr>
              <w:pStyle w:val="Compact"/>
            </w:pPr>
            <w:r>
              <w:t xml:space="preserve">Census CBP [src-20250626-23f6d9]</w:t>
            </w:r>
          </w:p>
        </w:tc>
        <w:tc>
          <w:tcPr/>
          <w:p>
            <w:pPr>
              <w:pStyle w:val="Compact"/>
            </w:pPr>
            <w:r>
              <w:t xml:space="preserve">high</w:t>
            </w:r>
          </w:p>
        </w:tc>
        <w:tc>
          <w:tcPr/>
          <w:p>
            <w:pPr>
              <w:pStyle w:val="Compact"/>
            </w:pPr>
            <w:r>
              <w:t xml:space="preserve">Counts, not revenue. IBISWorld says 16,619 businesses [src-20260201-adef50] (med)</w:t>
            </w:r>
          </w:p>
        </w:tc>
      </w:tr>
      <w:tr>
        <w:tc>
          <w:tcPr/>
          <w:p>
            <w:pPr>
              <w:pStyle w:val="Compact"/>
            </w:pPr>
            <w:r>
              <w:t xml:space="preserve">fabrication (shop base)</w:t>
            </w:r>
          </w:p>
        </w:tc>
        <w:tc>
          <w:tcPr/>
          <w:p>
            <w:pPr>
              <w:pStyle w:val="Compact"/>
            </w:pPr>
            <w:r>
              <w:t xml:space="preserve">Architectural and structural metals (3323): 14,533 est, 423,013 employees, $28.26B payroll; sheet metal work 4,652 est; structural fab 3,434 est</w:t>
            </w:r>
          </w:p>
        </w:tc>
        <w:tc>
          <w:tcPr/>
          <w:p>
            <w:pPr>
              <w:pStyle w:val="Compact"/>
            </w:pPr>
            <w:r>
              <w:t xml:space="preserve">2023</w:t>
            </w:r>
          </w:p>
        </w:tc>
        <w:tc>
          <w:tcPr/>
          <w:p>
            <w:pPr>
              <w:pStyle w:val="Compact"/>
            </w:pPr>
            <w:r>
              <w:t xml:space="preserve">Census CBP [src-20250626-23f6d9]</w:t>
            </w:r>
          </w:p>
        </w:tc>
        <w:tc>
          <w:tcPr/>
          <w:p>
            <w:pPr>
              <w:pStyle w:val="Compact"/>
            </w:pPr>
            <w:r>
              <w:t xml:space="preserve">high</w:t>
            </w:r>
          </w:p>
        </w:tc>
        <w:tc>
          <w:tcPr/>
          <w:p>
            <w:pPr>
              <w:pStyle w:val="Compact"/>
            </w:pPr>
            <w:r>
              <w:t xml:space="preserve">No free revenue TAM</w:t>
            </w:r>
          </w:p>
        </w:tc>
      </w:tr>
      <w:tr>
        <w:tc>
          <w:tcPr/>
          <w:p>
            <w:pPr>
              <w:pStyle w:val="Compact"/>
            </w:pPr>
            <w:r>
              <w:t xml:space="preserve">metals-supply (service centers, Census)</w:t>
            </w:r>
          </w:p>
        </w:tc>
        <w:tc>
          <w:tcPr/>
          <w:p>
            <w:pPr>
              <w:pStyle w:val="Compact"/>
            </w:pPr>
            <w:r>
              <w:t xml:space="preserve">Metal service centers (423510): 8,608 est, 145,207 employees, $12.40B payroll</w:t>
            </w:r>
          </w:p>
        </w:tc>
        <w:tc>
          <w:tcPr/>
          <w:p>
            <w:pPr>
              <w:pStyle w:val="Compact"/>
            </w:pPr>
            <w:r>
              <w:t xml:space="preserve">2023</w:t>
            </w:r>
          </w:p>
        </w:tc>
        <w:tc>
          <w:tcPr/>
          <w:p>
            <w:pPr>
              <w:pStyle w:val="Compact"/>
            </w:pPr>
            <w:r>
              <w:t xml:space="preserve">Census CBP [src-20250626-23f6d9]</w:t>
            </w:r>
          </w:p>
        </w:tc>
        <w:tc>
          <w:tcPr/>
          <w:p>
            <w:pPr>
              <w:pStyle w:val="Compact"/>
            </w:pPr>
            <w:r>
              <w:t xml:space="preserve">high</w:t>
            </w:r>
          </w:p>
        </w:tc>
        <w:tc>
          <w:tcPr/>
          <w:p>
            <w:pPr>
              <w:pStyle w:val="Compact"/>
            </w:pPr>
            <w:r>
              <w:t xml:space="preserve">vs ~9,400 per First Research</w:t>
            </w:r>
          </w:p>
        </w:tc>
      </w:tr>
      <w:tr>
        <w:tc>
          <w:tcPr/>
          <w:p>
            <w:pPr>
              <w:pStyle w:val="Compact"/>
            </w:pPr>
            <w:r>
              <w:t xml:space="preserve">precision-parts</w:t>
            </w:r>
          </w:p>
        </w:tc>
        <w:tc>
          <w:tcPr/>
          <w:p>
            <w:pPr>
              <w:pStyle w:val="Compact"/>
            </w:pPr>
            <w:r>
              <w:t xml:space="preserve">~$71B precision manufacturing by 2026; machine-shop segment &gt;$60B</w:t>
            </w:r>
          </w:p>
        </w:tc>
        <w:tc>
          <w:tcPr/>
          <w:p>
            <w:pPr>
              <w:pStyle w:val="Compact"/>
            </w:pPr>
            <w:r>
              <w:t xml:space="preserve">2026</w:t>
            </w:r>
          </w:p>
        </w:tc>
        <w:tc>
          <w:tcPr/>
          <w:p>
            <w:pPr>
              <w:pStyle w:val="Compact"/>
            </w:pPr>
            <w:r>
              <w:t xml:space="preserve">Contrary memo [src-20251024-2e5383]</w:t>
            </w:r>
          </w:p>
        </w:tc>
        <w:tc>
          <w:tcPr/>
          <w:p>
            <w:pPr>
              <w:pStyle w:val="Compact"/>
            </w:pPr>
            <w:r>
              <w:t xml:space="preserve">med</w:t>
            </w:r>
          </w:p>
        </w:tc>
        <w:tc>
          <w:tcPr/>
          <w:p>
            <w:pPr>
              <w:pStyle w:val="Compact"/>
            </w:pPr>
            <w:r>
              <w:t xml:space="preserve">Single analyst memo, citations not traced</w:t>
            </w:r>
          </w:p>
        </w:tc>
      </w:tr>
      <w:tr>
        <w:tc>
          <w:tcPr/>
          <w:p>
            <w:pPr>
              <w:pStyle w:val="Compact"/>
            </w:pPr>
            <w:r>
              <w:t xml:space="preserve">precision-parts (global framing)</w:t>
            </w:r>
          </w:p>
        </w:tc>
        <w:tc>
          <w:tcPr/>
          <w:p>
            <w:pPr>
              <w:pStyle w:val="Compact"/>
            </w:pPr>
            <w:r>
              <w:t xml:space="preserve">"~$1.8T a year" component manufacturing</w:t>
            </w:r>
          </w:p>
        </w:tc>
        <w:tc>
          <w:tcPr/>
          <w:p>
            <w:pPr>
              <w:pStyle w:val="Compact"/>
            </w:pPr>
            <w:r>
              <w:t xml:space="preserve">2026</w:t>
            </w:r>
          </w:p>
        </w:tc>
        <w:tc>
          <w:tcPr/>
          <w:p>
            <w:pPr>
              <w:pStyle w:val="Compact"/>
            </w:pPr>
            <w:r>
              <w:rPr>
                <w:b/>
                <w:bCs/>
              </w:rPr>
              <w:t xml:space="preserve">Claim (Isembard)</w:t>
            </w:r>
            <w:r>
              <w:t xml:space="preserve"> </w:t>
            </w:r>
            <w:r>
              <w:t xml:space="preserve">[src-20260310-45bab3]</w:t>
            </w:r>
          </w:p>
        </w:tc>
        <w:tc>
          <w:tcPr/>
          <w:p>
            <w:pPr>
              <w:pStyle w:val="Compact"/>
            </w:pPr>
            <w:r>
              <w:t xml:space="preserve">low</w:t>
            </w:r>
          </w:p>
        </w:tc>
        <w:tc>
          <w:tcPr/>
          <w:p>
            <w:pPr>
              <w:pStyle w:val="Compact"/>
            </w:pPr>
            <w:r>
              <w:t xml:space="preserve">Company PR; no method</w:t>
            </w:r>
          </w:p>
        </w:tc>
      </w:tr>
      <w:tr>
        <w:tc>
          <w:tcPr/>
          <w:p>
            <w:pPr>
              <w:pStyle w:val="Compact"/>
            </w:pPr>
            <w:r>
              <w:t xml:space="preserve">materials-rd</w:t>
            </w:r>
          </w:p>
        </w:tc>
        <w:tc>
          <w:tcPr/>
          <w:p>
            <w:pPr>
              <w:pStyle w:val="Compact"/>
            </w:pPr>
            <w:r>
              <w:t xml:space="preserve">No TAM in repo</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Gap</w:t>
            </w:r>
          </w:p>
        </w:tc>
      </w:tr>
      <w:tr>
        <w:tc>
          <w:tcPr/>
          <w:p>
            <w:pPr>
              <w:pStyle w:val="Compact"/>
            </w:pPr>
            <w:r>
              <w:t xml:space="preserve">factory-ai</w:t>
            </w:r>
          </w:p>
        </w:tc>
        <w:tc>
          <w:tcPr/>
          <w:p>
            <w:pPr>
              <w:pStyle w:val="Compact"/>
            </w:pPr>
            <w:r>
              <w:t xml:space="preserve">Global robot installs value $18.6B</w:t>
            </w:r>
          </w:p>
        </w:tc>
        <w:tc>
          <w:tcPr/>
          <w:p>
            <w:pPr>
              <w:pStyle w:val="Compact"/>
            </w:pPr>
            <w:r>
              <w:t xml:space="preserve">2025</w:t>
            </w:r>
          </w:p>
        </w:tc>
        <w:tc>
          <w:tcPr/>
          <w:p>
            <w:pPr>
              <w:pStyle w:val="Compact"/>
            </w:pPr>
            <w:r>
              <w:t xml:space="preserve">IFR [src-20260924-28b59b]</w:t>
            </w:r>
          </w:p>
        </w:tc>
        <w:tc>
          <w:tcPr/>
          <w:p>
            <w:pPr>
              <w:pStyle w:val="Compact"/>
            </w:pPr>
            <w:r>
              <w:t xml:space="preserve">high</w:t>
            </w:r>
          </w:p>
        </w:tc>
        <w:tc>
          <w:tcPr/>
          <w:p>
            <w:pPr>
              <w:pStyle w:val="Compact"/>
            </w:pPr>
            <w:r>
              <w:t xml:space="preserve">Proxy for automation spend, not software</w:t>
            </w:r>
          </w:p>
        </w:tc>
      </w:tr>
    </w:tbl>
    <w:p>
      <w:pPr>
        <w:pStyle w:val="BodyText"/>
      </w:pPr>
      <w:r>
        <w:t xml:space="preserve">Fragmentation (supports a consolidation or software-native entrant story):</w:t>
      </w:r>
    </w:p>
    <w:p>
      <w:pPr>
        <w:pStyle w:val="Compact"/>
        <w:numPr>
          <w:ilvl w:val="0"/>
          <w:numId w:val="1008"/>
        </w:numPr>
      </w:pPr>
      <w:r>
        <w:t xml:space="preserve">83% of the 17,156 US machine-shop establishments had under 20 employees in 2023 [src-20250626-23f6d9] (high). Contrary says ~90% have &lt;20 employees and &lt;$7M revenue [src-20251024-2e5383] (med).</w:t>
      </w:r>
    </w:p>
    <w:p>
      <w:pPr>
        <w:pStyle w:val="Compact"/>
        <w:numPr>
          <w:ilvl w:val="0"/>
          <w:numId w:val="1008"/>
        </w:numPr>
      </w:pPr>
      <w:r>
        <w:rPr>
          <w:b/>
          <w:bCs/>
        </w:rPr>
        <w:t xml:space="preserve">Claim (Belosic):</w:t>
      </w:r>
      <w:r>
        <w:t xml:space="preserve"> </w:t>
      </w:r>
      <w:r>
        <w:t xml:space="preserve">~93% of manufacturers have ≤100 employees, ~75% of those ≤20 [src-20260519-2d6ceb].</w:t>
      </w:r>
    </w:p>
    <w:p>
      <w:pPr>
        <w:pStyle w:val="Compact"/>
        <w:numPr>
          <w:ilvl w:val="0"/>
          <w:numId w:val="1008"/>
        </w:numPr>
      </w:pPr>
      <w:r>
        <w:rPr>
          <w:b/>
          <w:bCs/>
        </w:rPr>
        <w:t xml:space="preserve">Claim (Isembard):</w:t>
      </w:r>
      <w:r>
        <w:t xml:space="preserve"> </w:t>
      </w:r>
      <w:r>
        <w:t xml:space="preserve">~95% of production by small businesses, average owner over 65, 40% plan to retire within 5 years [src-20260310-45bab3].</w:t>
      </w:r>
    </w:p>
    <w:p>
      <w:pPr>
        <w:pStyle w:val="Compact"/>
        <w:numPr>
          <w:ilvl w:val="0"/>
          <w:numId w:val="1008"/>
        </w:numPr>
      </w:pPr>
      <w:r>
        <w:t xml:space="preserve">DoD: aerospace/defense primes fell from 51 to 5 since the 1990s; castings and forgings face high barriers to entry [src-20220215-45c353].</w:t>
      </w:r>
    </w:p>
    <w:p>
      <w:r>
        <w:pict>
          <v:rect style="width:0;height:1.5pt" o:hralign="center" o:hrstd="t" o:hr="t"/>
        </w:pict>
      </w:r>
    </w:p>
    <w:bookmarkEnd w:id="18"/>
    <w:bookmarkStart w:id="24" w:name="Xdc210856fcf9f36c02d2397c3dc9e07f4e269ac"/>
    <w:p>
      <w:pPr>
        <w:pStyle w:val="Heading2"/>
      </w:pPr>
      <w:r>
        <w:t xml:space="preserve">4. The five layers</w:t>
      </w:r>
    </w:p>
    <w:bookmarkStart w:id="19" w:name="Xeace4d5f836ff90eb00666c6d06d07c2d2ee60d"/>
    <w:p>
      <w:pPr>
        <w:pStyle w:val="Heading3"/>
      </w:pPr>
      <w:r>
        <w:t xml:space="preserve">4.1 metals-supply (mining, refining, magnets, service centers)</w:t>
      </w:r>
    </w:p>
    <w:p>
      <w:pPr>
        <w:pStyle w:val="Compact"/>
        <w:numPr>
          <w:ilvl w:val="0"/>
          <w:numId w:val="1009"/>
        </w:numPr>
      </w:pPr>
      <w:r>
        <w:rPr>
          <w:b/>
          <w:bCs/>
        </w:rPr>
        <w:t xml:space="preserve">Players:</w:t>
      </w:r>
      <w:r>
        <w:t xml:space="preserve"> </w:t>
      </w:r>
      <w:r>
        <w:t xml:space="preserve">Mariana Minerals (copper, lithium; owner-operator) [src-20260803-30e6d5]; Vulcan Elements (NdFeB magnets) [src-20251103-ee9b27]; Nox Metals (automated service center,</w:t>
      </w:r>
      <w:r>
        <w:t xml:space="preserve"> </w:t>
      </w:r>
      <w:r>
        <w:rPr>
          <w:rStyle w:val="VerbatimChar"/>
        </w:rPr>
        <w:t xml:space="preserve">passed</w:t>
      </w:r>
      <w:r>
        <w:t xml:space="preserve">) [src-20261009-404b9b]; candidates Hertha (iron/steel), Cyclic, Mass Magnetics, Duranium (</w:t>
      </w:r>
      <w:r>
        <w:rPr>
          <w:rStyle w:val="VerbatimChar"/>
        </w:rPr>
        <w:t xml:space="preserve">_candidates.md</w:t>
      </w:r>
      <w:r>
        <w:t xml:space="preserve">). Incumbents: Reliance, Ryerson, Nucor, MP Materials.</w:t>
      </w:r>
    </w:p>
    <w:p>
      <w:pPr>
        <w:pStyle w:val="Compact"/>
        <w:numPr>
          <w:ilvl w:val="0"/>
          <w:numId w:val="1009"/>
        </w:numPr>
      </w:pPr>
      <w:r>
        <w:rPr>
          <w:b/>
          <w:bCs/>
        </w:rPr>
        <w:t xml:space="preserve">Economics:</w:t>
      </w:r>
      <w:r>
        <w:t xml:space="preserve"> </w:t>
      </w:r>
      <w:r>
        <w:t xml:space="preserve">service centers earn 18-32% gross margin (Ryerson 17.7% Q2'26 [src-20260729-407fd7]; Reliance 27.9% LIFO, 31.6% FIFO Q3'26 [src-20261021-16bb64]). Refining economics: gap.</w:t>
      </w:r>
    </w:p>
    <w:p>
      <w:pPr>
        <w:pStyle w:val="Compact"/>
        <w:numPr>
          <w:ilvl w:val="0"/>
          <w:numId w:val="1009"/>
        </w:numPr>
      </w:pPr>
      <w:r>
        <w:rPr>
          <w:b/>
          <w:bCs/>
        </w:rPr>
        <w:t xml:space="preserve">AI-native change:</w:t>
      </w:r>
      <w:r>
        <w:t xml:space="preserve"> </w:t>
      </w:r>
      <w:r>
        <w:rPr>
          <w:b/>
          <w:bCs/>
        </w:rPr>
        <w:t xml:space="preserve">Claim (Mariana):</w:t>
      </w:r>
      <w:r>
        <w:t xml:space="preserve"> </w:t>
      </w:r>
      <w:r>
        <w:t xml:space="preserve">MarianaOS halves 5-10 year project timelines [src-20260803-30e6d5]; mine ~50% autonomous with RL agents adjusting process control every 15 minutes [src-20260623-d1790b].</w:t>
      </w:r>
      <w:r>
        <w:t xml:space="preserve"> </w:t>
      </w:r>
      <w:r>
        <w:rPr>
          <w:b/>
          <w:bCs/>
        </w:rPr>
        <w:t xml:space="preserve">Claim (Nox):</w:t>
      </w:r>
      <w:r>
        <w:t xml:space="preserve"> </w:t>
      </w:r>
      <w:r>
        <w:t xml:space="preserve">quote in minutes vs 3-5 days at brokers [src-20250813-5ee11b].</w:t>
      </w:r>
    </w:p>
    <w:p>
      <w:pPr>
        <w:pStyle w:val="Compact"/>
        <w:numPr>
          <w:ilvl w:val="0"/>
          <w:numId w:val="1009"/>
        </w:numPr>
      </w:pPr>
      <w:r>
        <w:rPr>
          <w:b/>
          <w:bCs/>
        </w:rPr>
        <w:t xml:space="preserve">Risks:</w:t>
      </w:r>
      <w:r>
        <w:t xml:space="preserve"> </w:t>
      </w:r>
      <w:r>
        <w:t xml:space="preserve">commodity price; permitting; offtake concentration (Vulcan's offtakes are mostly government) [src-20251103-ee9b27].</w:t>
      </w:r>
    </w:p>
    <w:p>
      <w:pPr>
        <w:pStyle w:val="Compact"/>
        <w:numPr>
          <w:ilvl w:val="0"/>
          <w:numId w:val="1009"/>
        </w:numPr>
      </w:pPr>
      <w:r>
        <w:rPr>
          <w:b/>
          <w:bCs/>
        </w:rPr>
        <w:t xml:space="preserve">Why it matters:</w:t>
      </w:r>
      <w:r>
        <w:t xml:space="preserve"> </w:t>
      </w:r>
      <w:r>
        <w:t xml:space="preserve">policy pull is strongest here (OSC, Section 232, IEA) [inference].</w:t>
      </w:r>
    </w:p>
    <w:bookmarkEnd w:id="19"/>
    <w:bookmarkStart w:id="20" w:name="X8fda16e616a0d20d2c37a5cbbf25d5f8163384e"/>
    <w:p>
      <w:pPr>
        <w:pStyle w:val="Heading3"/>
      </w:pPr>
      <w:r>
        <w:t xml:space="preserve">4.2 fabrication (sheet metal, welding, forming, harnesses)</w:t>
      </w:r>
    </w:p>
    <w:p>
      <w:pPr>
        <w:pStyle w:val="Compact"/>
        <w:numPr>
          <w:ilvl w:val="0"/>
          <w:numId w:val="1010"/>
        </w:numPr>
      </w:pPr>
      <w:r>
        <w:rPr>
          <w:b/>
          <w:bCs/>
        </w:rPr>
        <w:t xml:space="preserve">Players:</w:t>
      </w:r>
      <w:r>
        <w:t xml:space="preserve"> </w:t>
      </w:r>
      <w:r>
        <w:t xml:space="preserve">SendCutSend (owner-operator) [src-20260519-38c7ed]; Senra (wire harnesses) [src-20260701-027c1b]; Machina Labs (robotic sheet forming, hybrid) [src-20260204-ce7053]; 1872 (robotic steel fabrication) [src-20260722-985690]; candidates Atomic Industries (tool and die) [src-20261023-a3bfe7], Advanced Metal Research.</w:t>
      </w:r>
    </w:p>
    <w:p>
      <w:pPr>
        <w:pStyle w:val="Compact"/>
        <w:numPr>
          <w:ilvl w:val="0"/>
          <w:numId w:val="1010"/>
        </w:numPr>
      </w:pPr>
      <w:r>
        <w:rPr>
          <w:b/>
          <w:bCs/>
        </w:rPr>
        <w:t xml:space="preserve">Economics:</w:t>
      </w:r>
      <w:r>
        <w:t xml:space="preserve"> </w:t>
      </w:r>
      <w:r>
        <w:t xml:space="preserve">SendCutSend profitable for eight years [src-20260519-38c7ed]; ~$140M run rate per a deleted post (low) [src-20260504-c3ded5]; "nine digits" of revenue per Sequoia's Reed [src-20261020-487a39] (med).</w:t>
      </w:r>
    </w:p>
    <w:p>
      <w:pPr>
        <w:pStyle w:val="Compact"/>
        <w:numPr>
          <w:ilvl w:val="0"/>
          <w:numId w:val="1010"/>
        </w:numPr>
      </w:pPr>
      <w:r>
        <w:rPr>
          <w:b/>
          <w:bCs/>
        </w:rPr>
        <w:t xml:space="preserve">AI-native change:</w:t>
      </w:r>
      <w:r>
        <w:t xml:space="preserve"> </w:t>
      </w:r>
      <w:r>
        <w:t xml:space="preserve">instant quoting plus auto-nesting; Senra quotes in ~1 day and claims 99% first-pass yield (FPY: share of parts passing inspection first time, no rework) [src-20260701-027c1b].</w:t>
      </w:r>
    </w:p>
    <w:p>
      <w:pPr>
        <w:pStyle w:val="Compact"/>
        <w:numPr>
          <w:ilvl w:val="0"/>
          <w:numId w:val="1010"/>
        </w:numPr>
      </w:pPr>
      <w:r>
        <w:rPr>
          <w:b/>
          <w:bCs/>
        </w:rPr>
        <w:t xml:space="preserve">Risks:</w:t>
      </w:r>
      <w:r>
        <w:t xml:space="preserve"> </w:t>
      </w:r>
      <w:r>
        <w:t xml:space="preserve">low-mix volume ceiling; Machina cycle times are 30 minutes to hours per part vs seconds for stamping [src-20261023-c3b62f].</w:t>
      </w:r>
    </w:p>
    <w:bookmarkEnd w:id="20"/>
    <w:bookmarkStart w:id="21" w:name="Xad05542357c39aac5ee851d561d2b99f363f3ef"/>
    <w:p>
      <w:pPr>
        <w:pStyle w:val="Heading3"/>
      </w:pPr>
      <w:r>
        <w:t xml:space="preserve">4.3 precision-parts (CNC machining, additive, castings, composites)</w:t>
      </w:r>
    </w:p>
    <w:p>
      <w:pPr>
        <w:pStyle w:val="Compact"/>
        <w:numPr>
          <w:ilvl w:val="0"/>
          <w:numId w:val="1011"/>
        </w:numPr>
      </w:pPr>
      <w:r>
        <w:rPr>
          <w:b/>
          <w:bCs/>
        </w:rPr>
        <w:t xml:space="preserve">Players:</w:t>
      </w:r>
      <w:r>
        <w:t xml:space="preserve"> </w:t>
      </w:r>
      <w:r>
        <w:t xml:space="preserve">Hadrian (hybrid) [src-20260807-b0dc5b]; Divergent (hybrid) [src-20250915-311606]; Isembard (hybrid franchise) [src-20260909-b547c7]; Freeform (owner-operator AM) [src-20260219-2125d7]; Amca (acquire-and-upgrade) [src-20260520-af3e6c]; Fabri (casting) [src-20260617-4dfb96]; Layup (composites) [src-20260602-a7b79e]; Hybron [src-20260413-abc797]. Incumbents: Howmet, PCC, ATI, Carpenter, Proto Labs, Xometry.</w:t>
      </w:r>
    </w:p>
    <w:p>
      <w:pPr>
        <w:pStyle w:val="Compact"/>
        <w:numPr>
          <w:ilvl w:val="0"/>
          <w:numId w:val="1011"/>
        </w:numPr>
      </w:pPr>
      <w:r>
        <w:rPr>
          <w:b/>
          <w:bCs/>
        </w:rPr>
        <w:t xml:space="preserve">Economics:</w:t>
      </w:r>
      <w:r>
        <w:t xml:space="preserve"> </w:t>
      </w:r>
      <w:r>
        <w:t xml:space="preserve">Proto Labs FY25 GAAP gross margin 44.5% [src-20260206-8bb619], factory 49% vs network 31% [src-20260206-2b13c7]; Xometry marketplace 34.7% [src-20260224-a7b149]; Howmet engine products EBITDA margin 37.7% [src-20260806-9a83f7].</w:t>
      </w:r>
      <w:r>
        <w:t xml:space="preserve"> </w:t>
      </w:r>
      <w:r>
        <w:rPr>
          <w:b/>
          <w:bCs/>
        </w:rPr>
        <w:t xml:space="preserve">Claim (Rolls-Royce engineer):</w:t>
      </w:r>
      <w:r>
        <w:t xml:space="preserve"> </w:t>
      </w:r>
      <w:r>
        <w:t xml:space="preserve">small shops want low double-digit margins [src-20251120-0c271b].</w:t>
      </w:r>
      <w:r>
        <w:t xml:space="preserve"> </w:t>
      </w:r>
      <w:r>
        <w:rPr>
          <w:b/>
          <w:bCs/>
        </w:rPr>
        <w:t xml:space="preserve">Claim (ex-Hadrian programming head):</w:t>
      </w:r>
      <w:r>
        <w:t xml:space="preserve"> </w:t>
      </w:r>
      <w:r>
        <w:t xml:space="preserve">a typical shop can go from 15% to 30% margin in 12-18 months with Hadrian-style ops [src-20261004-9b47f5].</w:t>
      </w:r>
    </w:p>
    <w:p>
      <w:pPr>
        <w:pStyle w:val="Compact"/>
        <w:numPr>
          <w:ilvl w:val="0"/>
          <w:numId w:val="1011"/>
        </w:numPr>
      </w:pPr>
      <w:r>
        <w:rPr>
          <w:b/>
          <w:bCs/>
        </w:rPr>
        <w:t xml:space="preserve">AI-native change:</w:t>
      </w:r>
      <w:r>
        <w:t xml:space="preserve"> </w:t>
      </w:r>
      <w:r>
        <w:rPr>
          <w:b/>
          <w:bCs/>
        </w:rPr>
        <w:t xml:space="preserve">Claim (Raytheon manager):</w:t>
      </w:r>
      <w:r>
        <w:t xml:space="preserve"> </w:t>
      </w:r>
      <w:r>
        <w:t xml:space="preserve">Hadrian ~50% lower price at ~1/3 lead time [src-20250708-2aa3ad]. Contradicted below (section 8).</w:t>
      </w:r>
    </w:p>
    <w:p>
      <w:pPr>
        <w:pStyle w:val="Compact"/>
        <w:numPr>
          <w:ilvl w:val="0"/>
          <w:numId w:val="1011"/>
        </w:numPr>
      </w:pPr>
      <w:r>
        <w:rPr>
          <w:b/>
          <w:bCs/>
        </w:rPr>
        <w:t xml:space="preserve">Risks:</w:t>
      </w:r>
      <w:r>
        <w:t xml:space="preserve"> </w:t>
      </w:r>
      <w:r>
        <w:t xml:space="preserve">customer qualification (AS9100 = aerospace quality management standard; NADCAP = industry accreditation for special processes like heat treat and NDT) takes 9-12 months for suppliers [src-20250708-2aa3ad] and 1-2 years per Northrop [src-20260802-36d46c]; layer is now priced at $7.87B for the leader [inference: priced out for SPC].</w:t>
      </w:r>
      <w:r>
        <w:t xml:space="preserve"> </w:t>
      </w:r>
      <w:r>
        <w:rPr>
          <w:b/>
          <w:bCs/>
        </w:rPr>
        <w:t xml:space="preserve">Failures in this exact model:</w:t>
      </w:r>
      <w:r>
        <w:t xml:space="preserve"> </w:t>
      </w:r>
      <w:r>
        <w:t xml:space="preserve">Daedalus (ex-OpenAI founder, AI-run CNC factory, Karlsruhe, $21M A led by NGP) entered insolvency Aug 2026 [src-20260801-4532f6][src-20251203-fc28ea]; VulcanForms laid off &gt;20% in 2023-24 and lost large customers (anecdotal) [src-20240910-5d51ed], replaced its founder CEO [src-20240919-72efcc], then raised $220M [src-20260130-365541]. Ex-Hadrian engineer: a six-machine first factory cost "well north of $10 million" and "manufacturing is not actually a fantastically profitable business" [src-20260817-8867f2].</w:t>
      </w:r>
    </w:p>
    <w:bookmarkEnd w:id="21"/>
    <w:bookmarkStart w:id="22" w:name="X8e39f90827e1569f74fa67675c2baefa11da2b6"/>
    <w:p>
      <w:pPr>
        <w:pStyle w:val="Heading3"/>
      </w:pPr>
      <w:r>
        <w:t xml:space="preserve">4.4 materials-rd (self-driving labs, AI materials discovery)</w:t>
      </w:r>
    </w:p>
    <w:p>
      <w:pPr>
        <w:pStyle w:val="Compact"/>
        <w:numPr>
          <w:ilvl w:val="0"/>
          <w:numId w:val="1012"/>
        </w:numPr>
      </w:pPr>
      <w:r>
        <w:rPr>
          <w:b/>
          <w:bCs/>
        </w:rPr>
        <w:t xml:space="preserve">Players:</w:t>
      </w:r>
      <w:r>
        <w:t xml:space="preserve"> </w:t>
      </w:r>
      <w:r>
        <w:t xml:space="preserve">Periodic Labs [src-20261022-682e62]; CuspAI (software-first) [src-20261022-37a0ea]; Radical AI (owner-operator lab) [src-20260617-f9d293]; Lila Sciences (candidate). Incumbent-adjacent: Microsoft Discovery, Citrine.</w:t>
      </w:r>
    </w:p>
    <w:p>
      <w:pPr>
        <w:pStyle w:val="Compact"/>
        <w:numPr>
          <w:ilvl w:val="0"/>
          <w:numId w:val="1012"/>
        </w:numPr>
      </w:pPr>
      <w:r>
        <w:rPr>
          <w:b/>
          <w:bCs/>
        </w:rPr>
        <w:t xml:space="preserve">Economics:</w:t>
      </w:r>
      <w:r>
        <w:t xml:space="preserve"> </w:t>
      </w:r>
      <w:r>
        <w:rPr>
          <w:b/>
          <w:bCs/>
        </w:rPr>
        <w:t xml:space="preserve">Claim (CuspAI primer, AlphaSights):</w:t>
      </w:r>
      <w:r>
        <w:t xml:space="preserve"> </w:t>
      </w:r>
      <w:r>
        <w:t xml:space="preserve">custom programs 5-15% gross margin, platform 85-90%; pilot conversion 40-50% [src-20261016-29997e] (med).</w:t>
      </w:r>
    </w:p>
    <w:p>
      <w:pPr>
        <w:pStyle w:val="Compact"/>
        <w:numPr>
          <w:ilvl w:val="0"/>
          <w:numId w:val="1012"/>
        </w:numPr>
      </w:pPr>
      <w:r>
        <w:rPr>
          <w:b/>
          <w:bCs/>
        </w:rPr>
        <w:t xml:space="preserve">AI-native change:</w:t>
      </w:r>
      <w:r>
        <w:t xml:space="preserve"> </w:t>
      </w:r>
      <w:r>
        <w:rPr>
          <w:b/>
          <w:bCs/>
        </w:rPr>
        <w:t xml:space="preserve">Claim (Radical):</w:t>
      </w:r>
      <w:r>
        <w:t xml:space="preserve"> </w:t>
      </w:r>
      <w:r>
        <w:t xml:space="preserve">8-20 alloys a day, target 100/day; $60-300 per experiment; samples grams to 500 g, no manufacturing yet [src-20260617-f9d293].</w:t>
      </w:r>
      <w:r>
        <w:t xml:space="preserve"> </w:t>
      </w:r>
      <w:r>
        <w:rPr>
          <w:b/>
          <w:bCs/>
        </w:rPr>
        <w:t xml:space="preserve">Claim (Fedus, Periodic):</w:t>
      </w:r>
      <w:r>
        <w:t xml:space="preserve"> </w:t>
      </w:r>
      <w:r>
        <w:t xml:space="preserve">at full throughput, 4 months of experiments in under 2 weeks [src-20260917-1bcb81].</w:t>
      </w:r>
    </w:p>
    <w:p>
      <w:pPr>
        <w:pStyle w:val="Compact"/>
        <w:numPr>
          <w:ilvl w:val="0"/>
          <w:numId w:val="1012"/>
        </w:numPr>
      </w:pPr>
      <w:r>
        <w:rPr>
          <w:b/>
          <w:bCs/>
        </w:rPr>
        <w:t xml:space="preserve">Risks:</w:t>
      </w:r>
      <w:r>
        <w:t xml:space="preserve"> </w:t>
      </w:r>
      <w:r>
        <w:t xml:space="preserve">no revenue disclosed at any of the three; valuations ($2.6B to $7.5B) precede product [inference]. Track record of the underlying science is mixed: Berkeley A-Lab's claimed 41 new materials were challenged as mostly misidentified known phases, with a Nature correction [src-20240124-513fd9]; MatterGen is limited to ~20 atoms per cell and needs DFT validation [src-20261022-3e2a9d]; Lila's catalysts are unproven in a real electrolyzer [src-20261019-392916]. Business model is unproven: an Albert Invent director says chemical majors have not bought royalty models and the problem is "millions of SKUs", not crystal structures [src-20260913-3ad55e].</w:t>
      </w:r>
    </w:p>
    <w:bookmarkEnd w:id="22"/>
    <w:bookmarkStart w:id="23" w:name="X52a4ec3dcdaaff3deae6462132f91e3ed4b1a65"/>
    <w:p>
      <w:pPr>
        <w:pStyle w:val="Heading3"/>
      </w:pPr>
      <w:r>
        <w:t xml:space="preserve">4.5 factory-ai (software for other people's plants)</w:t>
      </w:r>
    </w:p>
    <w:p>
      <w:pPr>
        <w:pStyle w:val="Compact"/>
        <w:numPr>
          <w:ilvl w:val="0"/>
          <w:numId w:val="1013"/>
        </w:numPr>
      </w:pPr>
      <w:r>
        <w:rPr>
          <w:b/>
          <w:bCs/>
        </w:rPr>
        <w:t xml:space="preserve">Players:</w:t>
      </w:r>
      <w:r>
        <w:t xml:space="preserve"> </w:t>
      </w:r>
      <w:r>
        <w:t xml:space="preserve">Arda (CAD to work instructions) [src-20261020-914a64]; Mind Robotics (Rivian spinout, robot foundation models) [src-20260513-83aa83]; candidates Rapta, Allus, Faraday. Incumbents: Siemens (with NVIDIA, Altair, Dotmatics) [src-20260106-60b745][src-20250326-cc1810][src-20250701-a7fef9], Rockwell (GM 49.5%) [src-20260804-0e8130]. MES (manufacturing execution system: software that tracks and directs work on the shop floor) is the incumbent category.</w:t>
      </w:r>
    </w:p>
    <w:p>
      <w:pPr>
        <w:pStyle w:val="Compact"/>
        <w:numPr>
          <w:ilvl w:val="0"/>
          <w:numId w:val="1013"/>
        </w:numPr>
      </w:pPr>
      <w:r>
        <w:rPr>
          <w:b/>
          <w:bCs/>
        </w:rPr>
        <w:t xml:space="preserve">Economics:</w:t>
      </w:r>
      <w:r>
        <w:t xml:space="preserve"> </w:t>
      </w:r>
      <w:r>
        <w:rPr>
          <w:b/>
          <w:bCs/>
        </w:rPr>
        <w:t xml:space="preserve">Claim (Arda):</w:t>
      </w:r>
      <w:r>
        <w:t xml:space="preserve"> </w:t>
      </w:r>
      <w:r>
        <w:t xml:space="preserve">usage-based pricing [src-20261020-a1e174]; no revenue disclosed.</w:t>
      </w:r>
    </w:p>
    <w:p>
      <w:pPr>
        <w:pStyle w:val="Compact"/>
        <w:numPr>
          <w:ilvl w:val="0"/>
          <w:numId w:val="1013"/>
        </w:numPr>
      </w:pPr>
      <w:r>
        <w:rPr>
          <w:b/>
          <w:bCs/>
        </w:rPr>
        <w:t xml:space="preserve">AI-native change:</w:t>
      </w:r>
      <w:r>
        <w:t xml:space="preserve"> </w:t>
      </w:r>
      <w:r>
        <w:t xml:space="preserve">work-instruction agents are the only shipped wedge (Arda at Anduril) [src-20261020-914a64] [inference].</w:t>
      </w:r>
    </w:p>
    <w:p>
      <w:pPr>
        <w:pStyle w:val="Compact"/>
        <w:numPr>
          <w:ilvl w:val="0"/>
          <w:numId w:val="1013"/>
        </w:numPr>
      </w:pPr>
      <w:r>
        <w:rPr>
          <w:b/>
          <w:bCs/>
        </w:rPr>
        <w:t xml:space="preserve">Risks:</w:t>
      </w:r>
      <w:r>
        <w:t xml:space="preserve"> </w:t>
      </w:r>
      <w:r>
        <w:t xml:space="preserve">distribution vs Siemens/Rockwell; data rights sit with the host plant [inference]. Investor view: model capability is not the constraint; value needs unified plant data and workflow change [src-20261006-6265ad]. Mind Robotics has raised &gt;$1B and still shown no robot publicly [src-20261013-cc78c0]. Bright Machines, the earlier software-defined-factory bet, failed its SPAC and pivoted to AI-server assembly [src-20240926-fd90fb].</w:t>
      </w:r>
    </w:p>
    <w:p>
      <w:r>
        <w:pict>
          <v:rect style="width:0;height:1.5pt" o:hralign="center" o:hrstd="t" o:hr="t"/>
        </w:pict>
      </w:r>
    </w:p>
    <w:bookmarkEnd w:id="23"/>
    <w:bookmarkEnd w:id="24"/>
    <w:bookmarkStart w:id="44" w:name="X474e09e5f790840b475dbe624040f89ce8baf6b"/>
    <w:p>
      <w:pPr>
        <w:pStyle w:val="Heading2"/>
      </w:pPr>
      <w:r>
        <w:t xml:space="preserve">5. Company profiles</w:t>
      </w:r>
    </w:p>
    <w:p>
      <w:pPr>
        <w:pStyle w:val="FirstParagraph"/>
      </w:pPr>
      <w:r>
        <w:t xml:space="preserve">Every file in</w:t>
      </w:r>
      <w:r>
        <w:t xml:space="preserve"> </w:t>
      </w:r>
      <w:r>
        <w:rPr>
          <w:rStyle w:val="VerbatimChar"/>
        </w:rPr>
        <w:t xml:space="preserve">companies/</w:t>
      </w:r>
      <w:r>
        <w:t xml:space="preserve"> </w:t>
      </w:r>
      <w:r>
        <w:t xml:space="preserve">whose status is not</w:t>
      </w:r>
      <w:r>
        <w:t xml:space="preserve"> </w:t>
      </w:r>
      <w:r>
        <w:rPr>
          <w:rStyle w:val="VerbatimChar"/>
        </w:rPr>
        <w:t xml:space="preserve">not-a-fit</w:t>
      </w:r>
      <w:r>
        <w:t xml:space="preserve">. Full profiles for tracking, passed and</w:t>
      </w:r>
      <w:r>
        <w:t xml:space="preserve"> </w:t>
      </w:r>
      <w:r>
        <w:rPr>
          <w:rStyle w:val="VerbatimChar"/>
        </w:rPr>
        <w:t xml:space="preserve">candidate</w:t>
      </w:r>
      <w:r>
        <w:t xml:space="preserve"> </w:t>
      </w:r>
      <w:r>
        <w:t xml:space="preserve">files with a deep dive; one-line table for the remaining candidates and incumbents. Ordered by relevance to an SPC Series B-D check [inference on ordering].</w:t>
      </w:r>
    </w:p>
    <w:bookmarkStart w:id="25" w:name="Xe3befbae9949fd96eb33dcfb9ad3db20bcb783f"/>
    <w:p>
      <w:pPr>
        <w:pStyle w:val="Heading3"/>
      </w:pPr>
      <w:r>
        <w:t xml:space="preserve">5.1 Senra Systems | fabrication | owner-operator | tracking</w:t>
      </w:r>
    </w:p>
    <w:p>
      <w:pPr>
        <w:pStyle w:val="Compact"/>
        <w:numPr>
          <w:ilvl w:val="0"/>
          <w:numId w:val="1014"/>
        </w:numPr>
      </w:pPr>
      <w:r>
        <w:rPr>
          <w:b/>
          <w:bCs/>
        </w:rPr>
        <w:t xml:space="preserve">What:</w:t>
      </w:r>
      <w:r>
        <w:t xml:space="preserve"> </w:t>
      </w:r>
      <w:r>
        <w:t xml:space="preserve">wire harnesses and cable assemblies for defense and space, own plants (~95,000 sq ft over two sites) [src-20260701-027c1b].</w:t>
      </w:r>
    </w:p>
    <w:p>
      <w:pPr>
        <w:pStyle w:val="Compact"/>
        <w:numPr>
          <w:ilvl w:val="0"/>
          <w:numId w:val="1014"/>
        </w:numPr>
      </w:pPr>
      <w:r>
        <w:rPr>
          <w:b/>
          <w:bCs/>
        </w:rPr>
        <w:t xml:space="preserve">Capital:</w:t>
      </w:r>
      <w:r>
        <w:t xml:space="preserve"> </w:t>
      </w:r>
      <w:r>
        <w:t xml:space="preserve">$65M Series B Jul 2026, total &gt;$112M [src-20260715-68183e]; valuation not in press; Harmonic $493M post [Harmonic] (low).</w:t>
      </w:r>
    </w:p>
    <w:p>
      <w:pPr>
        <w:pStyle w:val="Compact"/>
        <w:numPr>
          <w:ilvl w:val="0"/>
          <w:numId w:val="1014"/>
        </w:numPr>
      </w:pPr>
      <w:r>
        <w:rPr>
          <w:b/>
          <w:bCs/>
        </w:rPr>
        <w:t xml:space="preserve">Customers:</w:t>
      </w:r>
      <w:r>
        <w:t xml:space="preserve"> </w:t>
      </w:r>
      <w:r>
        <w:t xml:space="preserve">Anduril, L3Harris, Northrop [src-20260128-a16c79]; growth mostly from existing customers and referrals [src-20260701-027c1b].</w:t>
      </w:r>
    </w:p>
    <w:p>
      <w:pPr>
        <w:pStyle w:val="Compact"/>
        <w:numPr>
          <w:ilvl w:val="0"/>
          <w:numId w:val="1014"/>
        </w:numPr>
      </w:pPr>
      <w:r>
        <w:rPr>
          <w:b/>
          <w:bCs/>
        </w:rPr>
        <w:t xml:space="preserve">Software:</w:t>
      </w:r>
      <w:r>
        <w:t xml:space="preserve"> </w:t>
      </w:r>
      <w:r>
        <w:t xml:space="preserve">Amp, in-house platform touching everything but finance: AI BOM read, live distributor pricing, auto labor estimates, work instructions [src-20260701-027c1b].</w:t>
      </w:r>
    </w:p>
    <w:p>
      <w:pPr>
        <w:pStyle w:val="Compact"/>
        <w:numPr>
          <w:ilvl w:val="0"/>
          <w:numId w:val="1014"/>
        </w:numPr>
      </w:pPr>
      <w:r>
        <w:rPr>
          <w:b/>
          <w:bCs/>
        </w:rPr>
        <w:t xml:space="preserve">Claims (Senra):</w:t>
      </w:r>
      <w:r>
        <w:t xml:space="preserve"> </w:t>
      </w:r>
      <w:r>
        <w:t xml:space="preserve">99% FPY; 1,000 harnesses/month going to 10K/month in 2027 [src-20260715-68183e]; ~190 staff to ~300 by YE2026 [src-20260701-027c1b].</w:t>
      </w:r>
    </w:p>
    <w:p>
      <w:pPr>
        <w:pStyle w:val="Compact"/>
        <w:numPr>
          <w:ilvl w:val="0"/>
          <w:numId w:val="1014"/>
        </w:numPr>
      </w:pPr>
      <w:r>
        <w:rPr>
          <w:b/>
          <w:bCs/>
        </w:rPr>
        <w:t xml:space="preserve">Conflict:</w:t>
      </w:r>
      <w:r>
        <w:t xml:space="preserve"> </w:t>
      </w:r>
      <w:r>
        <w:t xml:space="preserve">headcount ~190 (Wiring Harness News) vs 116 [Harmonic].</w:t>
      </w:r>
    </w:p>
    <w:p>
      <w:pPr>
        <w:pStyle w:val="Compact"/>
        <w:numPr>
          <w:ilvl w:val="0"/>
          <w:numId w:val="1014"/>
        </w:numPr>
      </w:pPr>
      <w:r>
        <w:rPr>
          <w:b/>
          <w:bCs/>
        </w:rPr>
        <w:t xml:space="preserve">Valuation (conflict):</w:t>
      </w:r>
      <w:r>
        <w:t xml:space="preserve"> </w:t>
      </w:r>
      <w:r>
        <w:t xml:space="preserve">$65M Series B at $11.47/share, $492.96M post, $105.41M total (Forge) [src-20260715-8161a3] (low) | $422.8M (PrivateMarketView, not filed) (low). Company disclosed no valuation.</w:t>
      </w:r>
    </w:p>
    <w:p>
      <w:pPr>
        <w:pStyle w:val="Compact"/>
        <w:numPr>
          <w:ilvl w:val="0"/>
          <w:numId w:val="1014"/>
        </w:numPr>
      </w:pPr>
      <w:r>
        <w:rPr>
          <w:b/>
          <w:bCs/>
        </w:rPr>
        <w:t xml:space="preserve">Fit:</w:t>
      </w:r>
      <w:r>
        <w:t xml:space="preserve"> </w:t>
      </w:r>
      <w:r>
        <w:t xml:space="preserve">owns-production, in-house-software, mission-critical-output, customer-qualification. Data-loop partial. [inference]</w:t>
      </w:r>
    </w:p>
    <w:p>
      <w:pPr>
        <w:pStyle w:val="Compact"/>
        <w:numPr>
          <w:ilvl w:val="0"/>
          <w:numId w:val="1014"/>
        </w:numPr>
      </w:pPr>
      <w:r>
        <w:rPr>
          <w:b/>
          <w:bCs/>
        </w:rPr>
        <w:t xml:space="preserve">Why it matters:</w:t>
      </w:r>
      <w:r>
        <w:t xml:space="preserve"> </w:t>
      </w:r>
      <w:r>
        <w:t xml:space="preserve">best-fit Series B-sized owner-operator in the repo; harnesses are ~95% outsourced even at SpaceX (</w:t>
      </w:r>
      <w:r>
        <w:rPr>
          <w:b/>
          <w:bCs/>
        </w:rPr>
        <w:t xml:space="preserve">Claim, Senra</w:t>
      </w:r>
      <w:r>
        <w:t xml:space="preserve">) [src-20260715-821445].</w:t>
      </w:r>
    </w:p>
    <w:p>
      <w:pPr>
        <w:pStyle w:val="Compact"/>
        <w:numPr>
          <w:ilvl w:val="0"/>
          <w:numId w:val="1014"/>
        </w:numPr>
      </w:pPr>
      <w:r>
        <w:rPr>
          <w:b/>
          <w:bCs/>
        </w:rPr>
        <w:t xml:space="preserve">Bear:</w:t>
      </w:r>
      <w:r>
        <w:t xml:space="preserve"> </w:t>
      </w:r>
      <w:r>
        <w:t xml:space="preserve">every operating metric (99% FPY, 10K/month, growth) is company-stated; no customer or expert call in the repo; only 10 sources mention Senra. Harnesses are labor-heavy, so the software edge may be workflow rather than automation [inference].</w:t>
      </w:r>
    </w:p>
    <w:bookmarkEnd w:id="25"/>
    <w:bookmarkStart w:id="26" w:name="X09a43d5f7872d759ebf86b9eaadd795f7772727"/>
    <w:p>
      <w:pPr>
        <w:pStyle w:val="Heading3"/>
      </w:pPr>
      <w:r>
        <w:t xml:space="preserve">5.2 SendCutSend | fabrication | owner-operator | tracking</w:t>
      </w:r>
    </w:p>
    <w:p>
      <w:pPr>
        <w:pStyle w:val="Compact"/>
        <w:numPr>
          <w:ilvl w:val="0"/>
          <w:numId w:val="1015"/>
        </w:numPr>
      </w:pPr>
      <w:r>
        <w:rPr>
          <w:b/>
          <w:bCs/>
        </w:rPr>
        <w:t xml:space="preserve">What:</w:t>
      </w:r>
      <w:r>
        <w:t xml:space="preserve"> </w:t>
      </w:r>
      <w:r>
        <w:t xml:space="preserve">instant-quote sheet metal, CNC and finishing; owns all plants (Reno; Paris, KY; Arlington, TX) [src-20261020-487a39].</w:t>
      </w:r>
    </w:p>
    <w:p>
      <w:pPr>
        <w:pStyle w:val="Compact"/>
        <w:numPr>
          <w:ilvl w:val="0"/>
          <w:numId w:val="1015"/>
        </w:numPr>
      </w:pPr>
      <w:r>
        <w:rPr>
          <w:b/>
          <w:bCs/>
        </w:rPr>
        <w:t xml:space="preserve">Capital:</w:t>
      </w:r>
      <w:r>
        <w:t xml:space="preserve"> </w:t>
      </w:r>
      <w:r>
        <w:t xml:space="preserve">$110M at $1.01B, first institutional round, May 2026 [src-20260519-38c7ed]; Series B at $2.1B led by Spark, Oct 2026, size undisclosed [src-20261020-487a39] (med, single trade write-up). Prior valuation shown side by side: $1.01B [src-20260519-38c7ed] vs "roughly $1.1 billion" [src-20261020-487a39].</w:t>
      </w:r>
    </w:p>
    <w:p>
      <w:pPr>
        <w:pStyle w:val="Compact"/>
        <w:numPr>
          <w:ilvl w:val="0"/>
          <w:numId w:val="1015"/>
        </w:numPr>
      </w:pPr>
      <w:r>
        <w:rPr>
          <w:b/>
          <w:bCs/>
        </w:rPr>
        <w:t xml:space="preserve">Scale:</w:t>
      </w:r>
      <w:r>
        <w:t xml:space="preserve"> </w:t>
      </w:r>
      <w:r>
        <w:t xml:space="preserve">32K orders/month, ~100% y/y [src-20260525-4a12ab]; ~$140M run rate (deleted post) [src-20260504-c3ded5] (low); 650 staff [src-20260904-1929b3] vs 169 [Harmonic].</w:t>
      </w:r>
    </w:p>
    <w:p>
      <w:pPr>
        <w:pStyle w:val="Compact"/>
        <w:numPr>
          <w:ilvl w:val="0"/>
          <w:numId w:val="1015"/>
        </w:numPr>
      </w:pPr>
      <w:r>
        <w:rPr>
          <w:b/>
          <w:bCs/>
        </w:rPr>
        <w:t xml:space="preserve">Claims (Belosic):</w:t>
      </w:r>
      <w:r>
        <w:t xml:space="preserve"> </w:t>
      </w:r>
      <w:r>
        <w:t xml:space="preserve">48-hour turnaround [src-20260227-e92d45]; 80-90% utilization target [src-20260626-541ac8]; new facility ~$50M funded with equipment loans [src-20260519-2d6ceb]; "I love taking VC dollars and putting it directly in the payroll" [src-20261020-487a39].</w:t>
      </w:r>
    </w:p>
    <w:p>
      <w:pPr>
        <w:pStyle w:val="Compact"/>
        <w:numPr>
          <w:ilvl w:val="0"/>
          <w:numId w:val="1015"/>
        </w:numPr>
      </w:pPr>
      <w:r>
        <w:rPr>
          <w:b/>
          <w:bCs/>
        </w:rPr>
        <w:t xml:space="preserve">Fit:</w:t>
      </w:r>
      <w:r>
        <w:t xml:space="preserve"> </w:t>
      </w:r>
      <w:r>
        <w:t xml:space="preserve">owns-production, in-house-software, speed-moat. Mission-critical-output weak (60% of Fortune 500 but commercial mix) [src-20261020-487a39].</w:t>
      </w:r>
    </w:p>
    <w:p>
      <w:pPr>
        <w:pStyle w:val="Compact"/>
        <w:numPr>
          <w:ilvl w:val="0"/>
          <w:numId w:val="1015"/>
        </w:numPr>
      </w:pPr>
      <w:r>
        <w:rPr>
          <w:b/>
          <w:bCs/>
        </w:rPr>
        <w:t xml:space="preserve">Why it matters:</w:t>
      </w:r>
      <w:r>
        <w:t xml:space="preserve"> </w:t>
      </w:r>
      <w:r>
        <w:t xml:space="preserve">proof that a software-native owner-operator can be profitable without defense budgets [inference]; now likely priced beyond SPC.</w:t>
      </w:r>
    </w:p>
    <w:bookmarkEnd w:id="26"/>
    <w:bookmarkStart w:id="27" w:name="X4791f6b3db32f6b8ca82b60ccc531f082cdde8a"/>
    <w:p>
      <w:pPr>
        <w:pStyle w:val="Heading3"/>
      </w:pPr>
      <w:r>
        <w:t xml:space="preserve">5.3 Hadrian | precision-parts | hybrid | tracking</w:t>
      </w:r>
    </w:p>
    <w:p>
      <w:pPr>
        <w:pStyle w:val="Compact"/>
        <w:numPr>
          <w:ilvl w:val="0"/>
          <w:numId w:val="1016"/>
        </w:numPr>
      </w:pPr>
      <w:r>
        <w:rPr>
          <w:b/>
          <w:bCs/>
        </w:rPr>
        <w:t xml:space="preserve">What:</w:t>
      </w:r>
      <w:r>
        <w:t xml:space="preserve"> </w:t>
      </w:r>
      <w:r>
        <w:t xml:space="preserve">automated CNC factories run on Opus software; now also embedded cells at Lockheed [src-20261014-015327].</w:t>
      </w:r>
    </w:p>
    <w:p>
      <w:pPr>
        <w:pStyle w:val="Compact"/>
        <w:numPr>
          <w:ilvl w:val="0"/>
          <w:numId w:val="1016"/>
        </w:numPr>
      </w:pPr>
      <w:r>
        <w:rPr>
          <w:b/>
          <w:bCs/>
        </w:rPr>
        <w:t xml:space="preserve">Capital:</w:t>
      </w:r>
      <w:r>
        <w:t xml:space="preserve"> </w:t>
      </w:r>
      <w:r>
        <w:t xml:space="preserve">Series C $260M equity+debt Jul 2025 [src-20250721-d99a2a]; ~$1.6B valuation Jan 2026 [src-20260807-b0dc5b]; $1.37B Series D at $7.87B, Aug 6 2026 [src-20260807-b0dc5b]; $360M revolver [src-20260817-c48f28]. Total ~$2.24B [Harmonic].</w:t>
      </w:r>
    </w:p>
    <w:p>
      <w:pPr>
        <w:pStyle w:val="Compact"/>
        <w:numPr>
          <w:ilvl w:val="0"/>
          <w:numId w:val="1016"/>
        </w:numPr>
      </w:pPr>
      <w:r>
        <w:rPr>
          <w:b/>
          <w:bCs/>
        </w:rPr>
        <w:t xml:space="preserve">Footprint:</w:t>
      </w:r>
      <w:r>
        <w:t xml:space="preserve"> </w:t>
      </w:r>
      <w:r>
        <w:t xml:space="preserve">four facilities (CA, AZ, AL), about 2.85M sq ft; 24 machines inside Lockheed Grand Prairie plus 24 in Arizona for overflow, line live by January 2027 (</w:t>
      </w:r>
      <w:r>
        <w:rPr>
          <w:b/>
          <w:bCs/>
        </w:rPr>
        <w:t xml:space="preserve">Claim, Power</w:t>
      </w:r>
      <w:r>
        <w:t xml:space="preserve">) [src-20261015-1a282b].</w:t>
      </w:r>
    </w:p>
    <w:p>
      <w:pPr>
        <w:pStyle w:val="Compact"/>
        <w:numPr>
          <w:ilvl w:val="0"/>
          <w:numId w:val="1016"/>
        </w:numPr>
      </w:pPr>
      <w:r>
        <w:rPr>
          <w:b/>
          <w:bCs/>
        </w:rPr>
        <w:t xml:space="preserve">Capex:</w:t>
      </w:r>
      <w:r>
        <w:t xml:space="preserve"> </w:t>
      </w:r>
      <w:r>
        <w:t xml:space="preserve">~$200M Mesa factory, 270K sq ft, 350 jobs [src-20250820-cfbf02]; six factories since 2022, latest 2.2M sq ft [src-20260921-876080].</w:t>
      </w:r>
    </w:p>
    <w:p>
      <w:pPr>
        <w:pStyle w:val="Compact"/>
        <w:numPr>
          <w:ilvl w:val="0"/>
          <w:numId w:val="1016"/>
        </w:numPr>
      </w:pPr>
      <w:r>
        <w:rPr>
          <w:b/>
          <w:bCs/>
        </w:rPr>
        <w:t xml:space="preserve">Revenue (conflict):</w:t>
      </w:r>
      <w:r>
        <w:t xml:space="preserve"> </w:t>
      </w:r>
      <w:r>
        <w:t xml:space="preserve">~$3M 2024 (Wikipedia) [src-20261022-de170d] (low) | $35M+ ARR 2024 (teardown) [src-20260819-dadd06] (low). Neither is primary.</w:t>
      </w:r>
    </w:p>
    <w:p>
      <w:pPr>
        <w:pStyle w:val="Compact"/>
        <w:numPr>
          <w:ilvl w:val="0"/>
          <w:numId w:val="1016"/>
        </w:numPr>
      </w:pPr>
      <w:r>
        <w:rPr>
          <w:b/>
          <w:bCs/>
        </w:rPr>
        <w:t xml:space="preserve">Experts:</w:t>
      </w:r>
      <w:r>
        <w:t xml:space="preserve"> </w:t>
      </w:r>
      <w:r>
        <w:t xml:space="preserve">see section 8; share of wallet 2-3% at Boeing [src-20260802-ef6506], &lt;10% at Northrop [src-20260802-36d46c].</w:t>
      </w:r>
    </w:p>
    <w:p>
      <w:pPr>
        <w:pStyle w:val="Compact"/>
        <w:numPr>
          <w:ilvl w:val="0"/>
          <w:numId w:val="1016"/>
        </w:numPr>
      </w:pPr>
      <w:r>
        <w:rPr>
          <w:b/>
          <w:bCs/>
        </w:rPr>
        <w:t xml:space="preserve">Fit:</w:t>
      </w:r>
      <w:r>
        <w:t xml:space="preserve"> </w:t>
      </w:r>
      <w:r>
        <w:t xml:space="preserve">all seven tests partly met; customer-qualification still building (</w:t>
      </w:r>
      <w:r>
        <w:rPr>
          <w:b/>
          <w:bCs/>
        </w:rPr>
        <w:t xml:space="preserve">Claim, Power:</w:t>
      </w:r>
      <w:r>
        <w:t xml:space="preserve"> </w:t>
      </w:r>
      <w:r>
        <w:t xml:space="preserve">AS9100-grade trust takes years) [src-20260908-65fab6].</w:t>
      </w:r>
    </w:p>
    <w:p>
      <w:pPr>
        <w:pStyle w:val="Compact"/>
        <w:numPr>
          <w:ilvl w:val="0"/>
          <w:numId w:val="1016"/>
        </w:numPr>
      </w:pPr>
      <w:r>
        <w:rPr>
          <w:b/>
          <w:bCs/>
        </w:rPr>
        <w:t xml:space="preserve">Bear (expert calls, med):</w:t>
      </w:r>
      <w:r>
        <w:t xml:space="preserve"> </w:t>
      </w:r>
      <w:r>
        <w:t xml:space="preserve">ex-Anduril hardware lead: Hadrian "struggled to consistently deliver high-quality, complex parts" and got no production volume there [src-20250709-43486e]; Boeing CTO-org manager: "we have actually paid probably more", and no certified flying aircraft uses its parts [src-20260818-9b2d5c]; Northrop director: incumbents still have higher precision and a cost edge, and Ti/Inconel capability lags [src-20250707-3b7a46]; defense-startup chief of staff chose Atomic and questions how automated Hadrian really is [src-20250729-a0a78c]; ex-Xometry VP: deals are slow to win [src-20260808-dc5cbb]; ex-Hadrian engineer: CAM vendors are the main threat, and buyers cap a supplier at ~1/3 of its revenue [src-20250708-342eaf].</w:t>
      </w:r>
    </w:p>
    <w:p>
      <w:pPr>
        <w:pStyle w:val="Compact"/>
        <w:numPr>
          <w:ilvl w:val="0"/>
          <w:numId w:val="1016"/>
        </w:numPr>
      </w:pPr>
      <w:r>
        <w:rPr>
          <w:b/>
          <w:bCs/>
        </w:rPr>
        <w:t xml:space="preserve">Why it matters:</w:t>
      </w:r>
      <w:r>
        <w:t xml:space="preserve"> </w:t>
      </w:r>
      <w:r>
        <w:t xml:space="preserve">the category benchmark; at $7.87B a reference not a target [inference].</w:t>
      </w:r>
    </w:p>
    <w:bookmarkEnd w:id="27"/>
    <w:bookmarkStart w:id="28" w:name="Xd9c901e62a9cc0335ad87b0df2fc6e78ff4042a"/>
    <w:p>
      <w:pPr>
        <w:pStyle w:val="Heading3"/>
      </w:pPr>
      <w:r>
        <w:t xml:space="preserve">5.4 Isembard | precision-parts | hybrid | tracking</w:t>
      </w:r>
    </w:p>
    <w:p>
      <w:pPr>
        <w:pStyle w:val="Compact"/>
        <w:numPr>
          <w:ilvl w:val="0"/>
          <w:numId w:val="1017"/>
        </w:numPr>
      </w:pPr>
      <w:r>
        <w:rPr>
          <w:b/>
          <w:bCs/>
        </w:rPr>
        <w:t xml:space="preserve">What:</w:t>
      </w:r>
      <w:r>
        <w:t xml:space="preserve"> </w:t>
      </w:r>
      <w:r>
        <w:t xml:space="preserve">owned plus franchised machining factories on MasonOS; US, UK, DE, FR, UA [src-20260310-45bab3].</w:t>
      </w:r>
    </w:p>
    <w:p>
      <w:pPr>
        <w:pStyle w:val="Compact"/>
        <w:numPr>
          <w:ilvl w:val="0"/>
          <w:numId w:val="1017"/>
        </w:numPr>
      </w:pPr>
      <w:r>
        <w:rPr>
          <w:b/>
          <w:bCs/>
        </w:rPr>
        <w:t xml:space="preserve">Capital:</w:t>
      </w:r>
      <w:r>
        <w:t xml:space="preserve"> </w:t>
      </w:r>
      <w:r>
        <w:t xml:space="preserve">$9M seed plus $50M Series A (USV lead), Mar 2026; valuation undisclosed [src-20260310-45bab3]; Harmonic estimate ~$250M [Harmonic] (low).</w:t>
      </w:r>
    </w:p>
    <w:p>
      <w:pPr>
        <w:pStyle w:val="Compact"/>
        <w:numPr>
          <w:ilvl w:val="0"/>
          <w:numId w:val="1017"/>
        </w:numPr>
      </w:pPr>
      <w:r>
        <w:rPr>
          <w:b/>
          <w:bCs/>
        </w:rPr>
        <w:t xml:space="preserve">Scale (conflict):</w:t>
      </w:r>
      <w:r>
        <w:t xml:space="preserve"> </w:t>
      </w:r>
      <w:r>
        <w:t xml:space="preserve">6 factories, target 25 by YE2026 [src-20260310-45bab3] | 14 factories Aug 2026 [src-20260810-f0371c] | 4 owned + 10 franchised [src-20260909-b547c7]. Consistent if growth is real; owned vs franchised split only in the podcast.</w:t>
      </w:r>
    </w:p>
    <w:p>
      <w:pPr>
        <w:pStyle w:val="Compact"/>
        <w:numPr>
          <w:ilvl w:val="0"/>
          <w:numId w:val="1017"/>
        </w:numPr>
      </w:pPr>
      <w:r>
        <w:rPr>
          <w:b/>
          <w:bCs/>
        </w:rPr>
        <w:t xml:space="preserve">Claims (Isembard):</w:t>
      </w:r>
      <w:r>
        <w:t xml:space="preserve"> </w:t>
      </w:r>
      <w:r>
        <w:t xml:space="preserve">40-60% throughput gains, 30% lower opex [src-20250929-857f17]; franchisee live in under 90 days [src-20260909-b547c7]; turning down orders [src-20260810-f0371c].</w:t>
      </w:r>
    </w:p>
    <w:p>
      <w:pPr>
        <w:pStyle w:val="Compact"/>
        <w:numPr>
          <w:ilvl w:val="0"/>
          <w:numId w:val="1017"/>
        </w:numPr>
      </w:pPr>
      <w:r>
        <w:rPr>
          <w:b/>
          <w:bCs/>
        </w:rPr>
        <w:t xml:space="preserve">Customer view:</w:t>
      </w:r>
      <w:r>
        <w:t xml:space="preserve"> </w:t>
      </w:r>
      <w:r>
        <w:t xml:space="preserve">a humanoid company used Isembard for two urgent $2.3-6K orders, 2-day turnaround [src-20260621-f96bbd]; Airbus supply-chain head sees networks as prototype suppliers [src-20251106-dfddcb].</w:t>
      </w:r>
    </w:p>
    <w:p>
      <w:pPr>
        <w:pStyle w:val="Compact"/>
        <w:numPr>
          <w:ilvl w:val="0"/>
          <w:numId w:val="1017"/>
        </w:numPr>
      </w:pPr>
      <w:r>
        <w:rPr>
          <w:b/>
          <w:bCs/>
        </w:rPr>
        <w:t xml:space="preserve">Bear:</w:t>
      </w:r>
      <w:r>
        <w:t xml:space="preserve"> </w:t>
      </w:r>
      <w:r>
        <w:t xml:space="preserve">Thales Alenia Space CPO is "skeptical" for aerospace, defense and space: he must qualify and see each production site, which a franchise network obscures; not a customer [src-20251110-84b67e]. Throughput and opex claims are company-only. BBC: ~100 staff at the 160,000 sq ft Southwark site [src-20261019-202dd7].</w:t>
      </w:r>
    </w:p>
    <w:p>
      <w:pPr>
        <w:pStyle w:val="Compact"/>
        <w:numPr>
          <w:ilvl w:val="0"/>
          <w:numId w:val="1017"/>
        </w:numPr>
      </w:pPr>
      <w:r>
        <w:rPr>
          <w:b/>
          <w:bCs/>
        </w:rPr>
        <w:t xml:space="preserve">Fit:</w:t>
      </w:r>
      <w:r>
        <w:t xml:space="preserve"> </w:t>
      </w:r>
      <w:r>
        <w:t xml:space="preserve">franchise variant of Hadrian at a fraction of the price; capital-light [inference].</w:t>
      </w:r>
    </w:p>
    <w:bookmarkEnd w:id="28"/>
    <w:bookmarkStart w:id="29" w:name="X5fbec75ed1e8e8e7ae7723dca4163c9be82b46b"/>
    <w:p>
      <w:pPr>
        <w:pStyle w:val="Heading3"/>
      </w:pPr>
      <w:r>
        <w:t xml:space="preserve">5.5 Machina Labs | fabrication | hybrid | tracking</w:t>
      </w:r>
    </w:p>
    <w:p>
      <w:pPr>
        <w:pStyle w:val="Compact"/>
        <w:numPr>
          <w:ilvl w:val="0"/>
          <w:numId w:val="1018"/>
        </w:numPr>
      </w:pPr>
      <w:r>
        <w:rPr>
          <w:b/>
          <w:bCs/>
        </w:rPr>
        <w:t xml:space="preserve">What:</w:t>
      </w:r>
      <w:r>
        <w:t xml:space="preserve"> </w:t>
      </w:r>
      <w:r>
        <w:t xml:space="preserve">RoboCraftsman robotic sheet forming plus machining/welding; owns plants and places cells [src-20260204-ce7053].</w:t>
      </w:r>
    </w:p>
    <w:p>
      <w:pPr>
        <w:pStyle w:val="Compact"/>
        <w:numPr>
          <w:ilvl w:val="0"/>
          <w:numId w:val="1018"/>
        </w:numPr>
      </w:pPr>
      <w:r>
        <w:rPr>
          <w:b/>
          <w:bCs/>
        </w:rPr>
        <w:t xml:space="preserve">Capital:</w:t>
      </w:r>
      <w:r>
        <w:t xml:space="preserve"> </w:t>
      </w:r>
      <w:r>
        <w:t xml:space="preserve">$124M Series C Feb 2026, lead and valuation undisclosed [src-20260204-ce7053]; Form D $38.9M sold of $52.6M [src-20260225-ccbe26]; $50M C-1 tranche at $5.47/share, $333.07M post (Forge) [src-20260204-7a0c74] (low) matches Harmonic $333M [Harmonic]; PrivateMarketView $374M (not filed) (low).</w:t>
      </w:r>
    </w:p>
    <w:p>
      <w:pPr>
        <w:pStyle w:val="Compact"/>
        <w:numPr>
          <w:ilvl w:val="0"/>
          <w:numId w:val="1018"/>
        </w:numPr>
      </w:pPr>
      <w:r>
        <w:rPr>
          <w:b/>
          <w:bCs/>
        </w:rPr>
        <w:t xml:space="preserve">Customers:</w:t>
      </w:r>
      <w:r>
        <w:t xml:space="preserve"> </w:t>
      </w:r>
      <w:r>
        <w:t xml:space="preserve">biggest is military depots (legacy panels whose dies no longer exist) [src-20261022-ca4c7a]; ~70% defense; JASSM qualification; CMMC L2 [src-20260204-ce7053]; 13 federal awards 2020-25, $12.8M, Air Force a repeat buyer [src-20250416-317e81][src-20220328-cc3980].</w:t>
      </w:r>
    </w:p>
    <w:p>
      <w:pPr>
        <w:pStyle w:val="Compact"/>
        <w:numPr>
          <w:ilvl w:val="0"/>
          <w:numId w:val="1018"/>
        </w:numPr>
      </w:pPr>
      <w:r>
        <w:rPr>
          <w:b/>
          <w:bCs/>
        </w:rPr>
        <w:t xml:space="preserve">Claims (Mehr):</w:t>
      </w:r>
      <w:r>
        <w:t xml:space="preserve"> </w:t>
      </w:r>
      <w:r>
        <w:t xml:space="preserve">up to ~50x faster lead times [src-20261022-ca4c7a]; staff 70 to 240 [src-20260320-1361e2].</w:t>
      </w:r>
    </w:p>
    <w:p>
      <w:pPr>
        <w:pStyle w:val="Compact"/>
        <w:numPr>
          <w:ilvl w:val="0"/>
          <w:numId w:val="1018"/>
        </w:numPr>
      </w:pPr>
      <w:r>
        <w:rPr>
          <w:b/>
          <w:bCs/>
        </w:rPr>
        <w:t xml:space="preserve">Conflict:</w:t>
      </w:r>
      <w:r>
        <w:t xml:space="preserve"> </w:t>
      </w:r>
      <w:r>
        <w:t xml:space="preserve">new plant "200,000 sq ft" [src-20260204-ce7053] vs "250K sq ft" [src-20260320-1361e2].</w:t>
      </w:r>
    </w:p>
    <w:p>
      <w:pPr>
        <w:pStyle w:val="Compact"/>
        <w:numPr>
          <w:ilvl w:val="0"/>
          <w:numId w:val="1018"/>
        </w:numPr>
      </w:pPr>
      <w:r>
        <w:rPr>
          <w:b/>
          <w:bCs/>
        </w:rPr>
        <w:t xml:space="preserve">Risk:</w:t>
      </w:r>
      <w:r>
        <w:t xml:space="preserve"> </w:t>
      </w:r>
      <w:r>
        <w:t xml:space="preserve">cycle time per part 30 minutes to hours vs seconds for stamping [src-20261023-c3b62f].</w:t>
      </w:r>
    </w:p>
    <w:bookmarkEnd w:id="29"/>
    <w:bookmarkStart w:id="30" w:name="Xc8911b9c118095bcbd766b0860f505f4989a49f"/>
    <w:p>
      <w:pPr>
        <w:pStyle w:val="Heading3"/>
      </w:pPr>
      <w:r>
        <w:t xml:space="preserve">5.6 Freeform | precision-parts | owner-operator | tracking</w:t>
      </w:r>
    </w:p>
    <w:p>
      <w:pPr>
        <w:pStyle w:val="Compact"/>
        <w:numPr>
          <w:ilvl w:val="0"/>
          <w:numId w:val="1019"/>
        </w:numPr>
      </w:pPr>
      <w:r>
        <w:rPr>
          <w:b/>
          <w:bCs/>
        </w:rPr>
        <w:t xml:space="preserve">What:</w:t>
      </w:r>
      <w:r>
        <w:t xml:space="preserve"> </w:t>
      </w:r>
      <w:r>
        <w:t xml:space="preserve">AI-controlled multi-laser metal AM service bureau; does not sell printers [src-20241024-7f1c2e].</w:t>
      </w:r>
    </w:p>
    <w:p>
      <w:pPr>
        <w:pStyle w:val="Compact"/>
        <w:numPr>
          <w:ilvl w:val="0"/>
          <w:numId w:val="1019"/>
        </w:numPr>
      </w:pPr>
      <w:r>
        <w:rPr>
          <w:b/>
          <w:bCs/>
        </w:rPr>
        <w:t xml:space="preserve">Capital:</w:t>
      </w:r>
      <w:r>
        <w:t xml:space="preserve"> </w:t>
      </w:r>
      <w:r>
        <w:t xml:space="preserve">$67M Series B Feb 2026; PitchBook $179M post [src-20260219-2125d7] (med); ~$126M raised.</w:t>
      </w:r>
    </w:p>
    <w:p>
      <w:pPr>
        <w:pStyle w:val="Compact"/>
        <w:numPr>
          <w:ilvl w:val="0"/>
          <w:numId w:val="1019"/>
        </w:numPr>
      </w:pPr>
      <w:r>
        <w:rPr>
          <w:b/>
          <w:bCs/>
        </w:rPr>
        <w:t xml:space="preserve">Skyfall:</w:t>
      </w:r>
      <w:r>
        <w:t xml:space="preserve"> </w:t>
      </w:r>
      <w:r>
        <w:rPr>
          <w:b/>
          <w:bCs/>
        </w:rPr>
        <w:t xml:space="preserve">Claim (Freeform):</w:t>
      </w:r>
      <w:r>
        <w:t xml:space="preserve"> </w:t>
      </w:r>
      <w:r>
        <w:t xml:space="preserve">laser platform "scheduled to go live in the first half of 2026", 25x capacity, thousands of kg of parts a day [src-20260220-348ad9]. No source confirms it went live.</w:t>
      </w:r>
    </w:p>
    <w:p>
      <w:pPr>
        <w:pStyle w:val="Compact"/>
        <w:numPr>
          <w:ilvl w:val="0"/>
          <w:numId w:val="1019"/>
        </w:numPr>
      </w:pPr>
      <w:r>
        <w:rPr>
          <w:b/>
          <w:bCs/>
        </w:rPr>
        <w:t xml:space="preserve">Loop:</w:t>
      </w:r>
      <w:r>
        <w:t xml:space="preserve"> </w:t>
      </w:r>
      <w:r>
        <w:t xml:space="preserve">microsecond meltpool vision, FPGA/GPU processing, models adjust print parameters live [src-20241024-7f1c2e]; on-site H200 clusters [src-20260219-2125d7].</w:t>
      </w:r>
    </w:p>
    <w:p>
      <w:pPr>
        <w:pStyle w:val="Compact"/>
        <w:numPr>
          <w:ilvl w:val="0"/>
          <w:numId w:val="1019"/>
        </w:numPr>
      </w:pPr>
      <w:r>
        <w:rPr>
          <w:b/>
          <w:bCs/>
        </w:rPr>
        <w:t xml:space="preserve">Demand:</w:t>
      </w:r>
      <w:r>
        <w:t xml:space="preserve"> </w:t>
      </w:r>
      <w:r>
        <w:t xml:space="preserve">hundreds of mission-critical parts weekly, customers undisclosed [src-20260219-2125d7]; DIU OTA [src-20260901-6e197d].</w:t>
      </w:r>
    </w:p>
    <w:p>
      <w:pPr>
        <w:pStyle w:val="Compact"/>
        <w:numPr>
          <w:ilvl w:val="0"/>
          <w:numId w:val="1019"/>
        </w:numPr>
      </w:pPr>
      <w:r>
        <w:rPr>
          <w:b/>
          <w:bCs/>
        </w:rPr>
        <w:t xml:space="preserve">Bear:</w:t>
      </w:r>
      <w:r>
        <w:t xml:space="preserve"> </w:t>
      </w:r>
      <w:r>
        <w:t xml:space="preserve">metal AM has the worst failure record in the theme (Velo3D, Markforged, Desktop Metal-era SPACs; section 7); Freeform's loop and capacity claims are company-only, customers undisclosed, Skyfall unconfirmed.</w:t>
      </w:r>
    </w:p>
    <w:p>
      <w:pPr>
        <w:pStyle w:val="Compact"/>
        <w:numPr>
          <w:ilvl w:val="0"/>
          <w:numId w:val="1019"/>
        </w:numPr>
      </w:pPr>
      <w:r>
        <w:rPr>
          <w:b/>
          <w:bCs/>
        </w:rPr>
        <w:t xml:space="preserve">Why it matters:</w:t>
      </w:r>
      <w:r>
        <w:t xml:space="preserve"> </w:t>
      </w:r>
      <w:r>
        <w:t xml:space="preserve">clearest closed-loop process control in precision-parts; small enough for SPC [inference].</w:t>
      </w:r>
    </w:p>
    <w:bookmarkEnd w:id="30"/>
    <w:bookmarkStart w:id="31" w:name="X2046dac92c8b9625ff3ff528537c5422db52d06"/>
    <w:p>
      <w:pPr>
        <w:pStyle w:val="Heading3"/>
      </w:pPr>
      <w:r>
        <w:t xml:space="preserve">5.7 Divergent | precision-parts | hybrid | tracking</w:t>
      </w:r>
    </w:p>
    <w:p>
      <w:pPr>
        <w:pStyle w:val="Compact"/>
        <w:numPr>
          <w:ilvl w:val="0"/>
          <w:numId w:val="1020"/>
        </w:numPr>
      </w:pPr>
      <w:r>
        <w:rPr>
          <w:b/>
          <w:bCs/>
        </w:rPr>
        <w:t xml:space="preserve">What:</w:t>
      </w:r>
      <w:r>
        <w:t xml:space="preserve"> </w:t>
      </w:r>
      <w:r>
        <w:t xml:space="preserve">AM plus robotic assembly (DAPS); missile airframes for RTX, L3Harris, GA-ASI [src-20260601-976843][src-20261013-eda149][src-20261022-8629b9].</w:t>
      </w:r>
    </w:p>
    <w:p>
      <w:pPr>
        <w:pStyle w:val="Compact"/>
        <w:numPr>
          <w:ilvl w:val="0"/>
          <w:numId w:val="1020"/>
        </w:numPr>
      </w:pPr>
      <w:r>
        <w:rPr>
          <w:b/>
          <w:bCs/>
        </w:rPr>
        <w:t xml:space="preserve">Capital:</w:t>
      </w:r>
      <w:r>
        <w:t xml:space="preserve"> </w:t>
      </w:r>
      <w:r>
        <w:t xml:space="preserve">Series E $290M ($250M equity + $40M debt) at $2.3B, Sep 2025 [src-20250915-311606].</w:t>
      </w:r>
    </w:p>
    <w:p>
      <w:pPr>
        <w:pStyle w:val="Compact"/>
        <w:numPr>
          <w:ilvl w:val="0"/>
          <w:numId w:val="1020"/>
        </w:numPr>
      </w:pPr>
      <w:r>
        <w:rPr>
          <w:b/>
          <w:bCs/>
        </w:rPr>
        <w:t xml:space="preserve">Scale (conflict):</w:t>
      </w:r>
      <w:r>
        <w:t xml:space="preserve"> </w:t>
      </w:r>
      <w:r>
        <w:t xml:space="preserve">Long Beach 400,000 sq ft [src-20261002-b0cee5] | 430,000 sq ft, 1,000 jobs, online by YE2026 [src-20261023-e02543]. Same capacity in both: 30,000 airframes a year.</w:t>
      </w:r>
    </w:p>
    <w:p>
      <w:pPr>
        <w:pStyle w:val="Compact"/>
        <w:numPr>
          <w:ilvl w:val="0"/>
          <w:numId w:val="1020"/>
        </w:numPr>
      </w:pPr>
      <w:r>
        <w:rPr>
          <w:b/>
          <w:bCs/>
        </w:rPr>
        <w:t xml:space="preserve">Claims:</w:t>
      </w:r>
      <w:r>
        <w:t xml:space="preserve"> </w:t>
      </w:r>
      <w:r>
        <w:t xml:space="preserve">revenue up &gt;5x [src-20250915-262bfd]; ~30 programs with 15 primes [src-20261014-47f64b]; A&amp;D ~80% [src-20261023-e02543]; Tomahawk casting yields under 20% at legacy suppliers (claim) [src-20260113-c08796].</w:t>
      </w:r>
    </w:p>
    <w:p>
      <w:pPr>
        <w:pStyle w:val="Compact"/>
        <w:numPr>
          <w:ilvl w:val="0"/>
          <w:numId w:val="1020"/>
        </w:numPr>
      </w:pPr>
      <w:r>
        <w:rPr>
          <w:b/>
          <w:bCs/>
        </w:rPr>
        <w:t xml:space="preserve">Why it matters:</w:t>
      </w:r>
      <w:r>
        <w:t xml:space="preserve"> </w:t>
      </w:r>
      <w:r>
        <w:t xml:space="preserve">the auto-to-defense pivot that worked; benchmark at $2.3B [inference].</w:t>
      </w:r>
    </w:p>
    <w:bookmarkEnd w:id="31"/>
    <w:bookmarkStart w:id="32" w:name="Xe29f2f49ae3713f4aba2f74e9ac1678e37f95eb"/>
    <w:p>
      <w:pPr>
        <w:pStyle w:val="Heading3"/>
      </w:pPr>
      <w:r>
        <w:t xml:space="preserve">5.8 Amca | precision-parts | owner-operator | candidate</w:t>
      </w:r>
    </w:p>
    <w:p>
      <w:pPr>
        <w:pStyle w:val="Compact"/>
        <w:numPr>
          <w:ilvl w:val="0"/>
          <w:numId w:val="1021"/>
        </w:numPr>
      </w:pPr>
      <w:r>
        <w:rPr>
          <w:b/>
          <w:bCs/>
        </w:rPr>
        <w:t xml:space="preserve">What:</w:t>
      </w:r>
      <w:r>
        <w:t xml:space="preserve"> </w:t>
      </w:r>
      <w:r>
        <w:t xml:space="preserve">buys AS9100 plants (8) and re-engineers components with the RAPID AI platform [src-20260520-af3e6c][src-20261008-149196].</w:t>
      </w:r>
    </w:p>
    <w:p>
      <w:pPr>
        <w:pStyle w:val="Compact"/>
        <w:numPr>
          <w:ilvl w:val="0"/>
          <w:numId w:val="1021"/>
        </w:numPr>
      </w:pPr>
      <w:r>
        <w:rPr>
          <w:b/>
          <w:bCs/>
        </w:rPr>
        <w:t xml:space="preserve">Capital:</w:t>
      </w:r>
      <w:r>
        <w:t xml:space="preserve"> </w:t>
      </w:r>
      <w:r>
        <w:t xml:space="preserve">$300M Series B at $1B+, Caffeinated and Lightspeed [src-20260520-af3e6c].</w:t>
      </w:r>
    </w:p>
    <w:p>
      <w:pPr>
        <w:pStyle w:val="Compact"/>
        <w:numPr>
          <w:ilvl w:val="0"/>
          <w:numId w:val="1021"/>
        </w:numPr>
      </w:pPr>
      <w:r>
        <w:rPr>
          <w:b/>
          <w:bCs/>
        </w:rPr>
        <w:t xml:space="preserve">Demand:</w:t>
      </w:r>
      <w:r>
        <w:t xml:space="preserve"> </w:t>
      </w:r>
      <w:r>
        <w:t xml:space="preserve">first Army Advanced Manufacturing CSO Active Capability Gap FFP award, value undisclosed [src-20261008-149196].</w:t>
      </w:r>
      <w:r>
        <w:t xml:space="preserve"> </w:t>
      </w:r>
      <w:r>
        <w:rPr>
          <w:b/>
          <w:bCs/>
        </w:rPr>
        <w:t xml:space="preserve">Claim:</w:t>
      </w:r>
      <w:r>
        <w:t xml:space="preserve"> </w:t>
      </w:r>
      <w:r>
        <w:t xml:space="preserve">qualifies re-engineered parts in under 90 days [src-20261008-149196].</w:t>
      </w:r>
    </w:p>
    <w:p>
      <w:pPr>
        <w:pStyle w:val="Compact"/>
        <w:numPr>
          <w:ilvl w:val="0"/>
          <w:numId w:val="1021"/>
        </w:numPr>
      </w:pPr>
      <w:r>
        <w:rPr>
          <w:b/>
          <w:bCs/>
        </w:rPr>
        <w:t xml:space="preserve">Why it matters:</w:t>
      </w:r>
      <w:r>
        <w:t xml:space="preserve"> </w:t>
      </w:r>
      <w:r>
        <w:t xml:space="preserve">the roll-up path Hadrian rejected [src-20261004-9b47f5]; buys qualification instead of earning it [inference].</w:t>
      </w:r>
    </w:p>
    <w:bookmarkEnd w:id="32"/>
    <w:bookmarkStart w:id="33" w:name="X81c47203330a6c9fef65eb40abc05a103f52920"/>
    <w:p>
      <w:pPr>
        <w:pStyle w:val="Heading3"/>
      </w:pPr>
      <w:r>
        <w:t xml:space="preserve">5.9 Vulcan Elements | metals-supply | owner-operator | candidate</w:t>
      </w:r>
    </w:p>
    <w:p>
      <w:pPr>
        <w:pStyle w:val="Compact"/>
        <w:numPr>
          <w:ilvl w:val="0"/>
          <w:numId w:val="1022"/>
        </w:numPr>
      </w:pPr>
      <w:r>
        <w:rPr>
          <w:b/>
          <w:bCs/>
        </w:rPr>
        <w:t xml:space="preserve">What:</w:t>
      </w:r>
      <w:r>
        <w:t xml:space="preserve"> </w:t>
      </w:r>
      <w:r>
        <w:t xml:space="preserve">sintered NdFeB magnets; 10 t pilot in Durham, 10,000 t plant planned [src-20251103-ee9b27].</w:t>
      </w:r>
    </w:p>
    <w:p>
      <w:pPr>
        <w:pStyle w:val="Compact"/>
        <w:numPr>
          <w:ilvl w:val="0"/>
          <w:numId w:val="1022"/>
        </w:numPr>
      </w:pPr>
      <w:r>
        <w:rPr>
          <w:b/>
          <w:bCs/>
        </w:rPr>
        <w:t xml:space="preserve">Capital:</w:t>
      </w:r>
      <w:r>
        <w:t xml:space="preserve"> </w:t>
      </w:r>
      <w:r>
        <w:t xml:space="preserve">$65M Series A (Altimeter) [src-20261010-8e6ec0]; $1.4B package: $620M OSC loan, $50M Commerce equity, $550M private [src-20251103-ee9b27]; Form D $430.7M sold [src-20260402-c8e4dc].</w:t>
      </w:r>
    </w:p>
    <w:p>
      <w:pPr>
        <w:pStyle w:val="Compact"/>
        <w:numPr>
          <w:ilvl w:val="0"/>
          <w:numId w:val="1022"/>
        </w:numPr>
      </w:pPr>
      <w:r>
        <w:rPr>
          <w:b/>
          <w:bCs/>
        </w:rPr>
        <w:t xml:space="preserve">Demand:</w:t>
      </w:r>
      <w:r>
        <w:t xml:space="preserve"> </w:t>
      </w:r>
      <w:r>
        <w:t xml:space="preserve">7 federal awards, $5.7M incl. an Army magnet IDIQ [src-20260710-6361ea][src-20250501-1885f8]; SkyFoundry magnets [src-20260923-c53c99].</w:t>
      </w:r>
      <w:r>
        <w:t xml:space="preserve"> </w:t>
      </w:r>
      <w:r>
        <w:rPr>
          <w:b/>
          <w:bCs/>
        </w:rPr>
        <w:t xml:space="preserve">Claim (Maslin):</w:t>
      </w:r>
      <w:r>
        <w:t xml:space="preserve"> </w:t>
      </w:r>
      <w:r>
        <w:t xml:space="preserve">pilot sold out 12 months ahead; in-house characterization data feeds ML recipe models [src-20250811-e7cb9a].</w:t>
      </w:r>
    </w:p>
    <w:bookmarkEnd w:id="33"/>
    <w:bookmarkStart w:id="34" w:name="Xf5680ea16be41be836fec323659f034feb3b10f"/>
    <w:p>
      <w:pPr>
        <w:pStyle w:val="Heading3"/>
      </w:pPr>
      <w:r>
        <w:t xml:space="preserve">5.10 Mariana Minerals | metals-supply | owner-operator | tracking</w:t>
      </w:r>
    </w:p>
    <w:p>
      <w:pPr>
        <w:pStyle w:val="Compact"/>
        <w:numPr>
          <w:ilvl w:val="0"/>
          <w:numId w:val="1023"/>
        </w:numPr>
      </w:pPr>
      <w:r>
        <w:rPr>
          <w:b/>
          <w:bCs/>
        </w:rPr>
        <w:t xml:space="preserve">What:</w:t>
      </w:r>
      <w:r>
        <w:t xml:space="preserve"> </w:t>
      </w:r>
      <w:r>
        <w:t xml:space="preserve">builds and runs mines and refineries (Copper One, Lithium One) on MarianaOS [src-20260803-30e6d5].</w:t>
      </w:r>
    </w:p>
    <w:p>
      <w:pPr>
        <w:pStyle w:val="Compact"/>
        <w:numPr>
          <w:ilvl w:val="0"/>
          <w:numId w:val="1023"/>
        </w:numPr>
      </w:pPr>
      <w:r>
        <w:rPr>
          <w:b/>
          <w:bCs/>
        </w:rPr>
        <w:t xml:space="preserve">Capital:</w:t>
      </w:r>
      <w:r>
        <w:t xml:space="preserve"> </w:t>
      </w:r>
      <w:r>
        <w:t xml:space="preserve">$310M Series B (Khosla), ~$400M parent plus project capital; valuation undisclosed in release [src-20260803-30e6d5]. $1.5B appears only in Harmonic and secondary coverage [Harmonic] (low).</w:t>
      </w:r>
    </w:p>
    <w:p>
      <w:pPr>
        <w:pStyle w:val="Compact"/>
        <w:numPr>
          <w:ilvl w:val="0"/>
          <w:numId w:val="1023"/>
        </w:numPr>
      </w:pPr>
      <w:r>
        <w:rPr>
          <w:b/>
          <w:bCs/>
        </w:rPr>
        <w:t xml:space="preserve">Ops:</w:t>
      </w:r>
      <w:r>
        <w:t xml:space="preserve"> </w:t>
      </w:r>
      <w:r>
        <w:t xml:space="preserve">~250 staff, ~20% software/ML; Utah mine ~50% autonomous [src-20260623-d1790b].</w:t>
      </w:r>
      <w:r>
        <w:t xml:space="preserve"> </w:t>
      </w:r>
      <w:r>
        <w:rPr>
          <w:b/>
          <w:bCs/>
        </w:rPr>
        <w:t xml:space="preserve">Claim (Caldwell):</w:t>
      </w:r>
      <w:r>
        <w:t xml:space="preserve"> </w:t>
      </w:r>
      <w:r>
        <w:t xml:space="preserve">30% lower refining cost, 40-50% lower mining cost [src-20260502-21f16a]; 10 projects in 10 years [src-20260513-dd56eb].</w:t>
      </w:r>
    </w:p>
    <w:p>
      <w:pPr>
        <w:pStyle w:val="Compact"/>
        <w:numPr>
          <w:ilvl w:val="0"/>
          <w:numId w:val="1023"/>
        </w:numPr>
      </w:pPr>
      <w:r>
        <w:rPr>
          <w:b/>
          <w:bCs/>
        </w:rPr>
        <w:t xml:space="preserve">Why it matters:</w:t>
      </w:r>
      <w:r>
        <w:t xml:space="preserve"> </w:t>
      </w:r>
      <w:r>
        <w:t xml:space="preserve">one of two names with a credible data loop; Series B check size above SPC [inference].</w:t>
      </w:r>
    </w:p>
    <w:bookmarkEnd w:id="34"/>
    <w:bookmarkStart w:id="35" w:name="Xe86215fbe0c7e93fef42caacbff048347febeb0"/>
    <w:p>
      <w:pPr>
        <w:pStyle w:val="Heading3"/>
      </w:pPr>
      <w:r>
        <w:t xml:space="preserve">5.11 1872 | fabrication | owner-operator | tracking</w:t>
      </w:r>
    </w:p>
    <w:p>
      <w:pPr>
        <w:pStyle w:val="Compact"/>
        <w:numPr>
          <w:ilvl w:val="0"/>
          <w:numId w:val="1024"/>
        </w:numPr>
      </w:pPr>
      <w:r>
        <w:rPr>
          <w:b/>
          <w:bCs/>
        </w:rPr>
        <w:t xml:space="preserve">What:</w:t>
      </w:r>
      <w:r>
        <w:t xml:space="preserve"> </w:t>
      </w:r>
      <w:r>
        <w:t xml:space="preserve">AI-native steel fabrication (skids, frames, enclosures) for energy and utility, Cincinnati [src-20261022-fdbf29].</w:t>
      </w:r>
    </w:p>
    <w:p>
      <w:pPr>
        <w:pStyle w:val="Compact"/>
        <w:numPr>
          <w:ilvl w:val="0"/>
          <w:numId w:val="1024"/>
        </w:numPr>
      </w:pPr>
      <w:r>
        <w:rPr>
          <w:b/>
          <w:bCs/>
        </w:rPr>
        <w:t xml:space="preserve">Capital:</w:t>
      </w:r>
      <w:r>
        <w:t xml:space="preserve"> </w:t>
      </w:r>
      <w:r>
        <w:t xml:space="preserve">$15M seed via O.H.I.O. Fund [src-20260722-985690].</w:t>
      </w:r>
    </w:p>
    <w:p>
      <w:pPr>
        <w:pStyle w:val="Compact"/>
        <w:numPr>
          <w:ilvl w:val="0"/>
          <w:numId w:val="1024"/>
        </w:numPr>
      </w:pPr>
      <w:r>
        <w:rPr>
          <w:b/>
          <w:bCs/>
        </w:rPr>
        <w:t xml:space="preserve">Ops:</w:t>
      </w:r>
      <w:r>
        <w:t xml:space="preserve"> </w:t>
      </w:r>
      <w:r>
        <w:t xml:space="preserve">18 staff, ~30,000 sq ft, producing since Aug 2026 [src-20261016-d61bc1]; Path Robotics weld cells [src-20260722-3bc2d8].</w:t>
      </w:r>
    </w:p>
    <w:p>
      <w:pPr>
        <w:pStyle w:val="Compact"/>
        <w:numPr>
          <w:ilvl w:val="0"/>
          <w:numId w:val="1024"/>
        </w:numPr>
      </w:pPr>
      <w:r>
        <w:rPr>
          <w:b/>
          <w:bCs/>
        </w:rPr>
        <w:t xml:space="preserve">Claims (website, no baseline):</w:t>
      </w:r>
      <w:r>
        <w:t xml:space="preserve"> </w:t>
      </w:r>
      <w:r>
        <w:t xml:space="preserve">99% FPY, 70% arc-on time, 85% weld cost reduction [src-20261022-fdbf29]. Full autonomy targeted 2027 [src-20260722-985690].</w:t>
      </w:r>
    </w:p>
    <w:p>
      <w:pPr>
        <w:pStyle w:val="Compact"/>
        <w:numPr>
          <w:ilvl w:val="0"/>
          <w:numId w:val="1024"/>
        </w:numPr>
      </w:pPr>
      <w:r>
        <w:rPr>
          <w:b/>
          <w:bCs/>
        </w:rPr>
        <w:t xml:space="preserve">Why it matters:</w:t>
      </w:r>
      <w:r>
        <w:t xml:space="preserve"> </w:t>
      </w:r>
      <w:r>
        <w:t xml:space="preserve">cheapest entry into owner-operator fab; pre-revenue proof [inference].</w:t>
      </w:r>
    </w:p>
    <w:bookmarkEnd w:id="35"/>
    <w:bookmarkStart w:id="36" w:name="Xe8e74dec2df6289ce89d4fba5b05a34d1bfd2c3"/>
    <w:p>
      <w:pPr>
        <w:pStyle w:val="Heading3"/>
      </w:pPr>
      <w:r>
        <w:t xml:space="preserve">5.12 Nox Metals | metals-supply | owner-operator | passed</w:t>
      </w:r>
    </w:p>
    <w:p>
      <w:pPr>
        <w:pStyle w:val="Compact"/>
        <w:numPr>
          <w:ilvl w:val="0"/>
          <w:numId w:val="1025"/>
        </w:numPr>
      </w:pPr>
      <w:r>
        <w:rPr>
          <w:b/>
          <w:bCs/>
        </w:rPr>
        <w:t xml:space="preserve">What:</w:t>
      </w:r>
      <w:r>
        <w:t xml:space="preserve"> </w:t>
      </w:r>
      <w:r>
        <w:t xml:space="preserve">automated metals service center outside Detroit; Factos nesting [src-20261009-404b9b].</w:t>
      </w:r>
    </w:p>
    <w:p>
      <w:pPr>
        <w:pStyle w:val="Compact"/>
        <w:numPr>
          <w:ilvl w:val="0"/>
          <w:numId w:val="1025"/>
        </w:numPr>
      </w:pPr>
      <w:r>
        <w:rPr>
          <w:b/>
          <w:bCs/>
        </w:rPr>
        <w:t xml:space="preserve">Capital (conflict):</w:t>
      </w:r>
      <w:r>
        <w:t xml:space="preserve"> </w:t>
      </w:r>
      <w:r>
        <w:t xml:space="preserve">$11.5M seed (Hyperion) [src-20260616-1cf7cb] + $4.6M pre-seed [src-20251110-b1acae] = ~$16.1M | a podcast says ~$4.6M raised [src-20260427-83b102] (low; predates the seed).</w:t>
      </w:r>
    </w:p>
    <w:p>
      <w:pPr>
        <w:pStyle w:val="Compact"/>
        <w:numPr>
          <w:ilvl w:val="0"/>
          <w:numId w:val="1025"/>
        </w:numPr>
      </w:pPr>
      <w:r>
        <w:rPr>
          <w:b/>
          <w:bCs/>
        </w:rPr>
        <w:t xml:space="preserve">Ops (conflict):</w:t>
      </w:r>
      <w:r>
        <w:t xml:space="preserve"> </w:t>
      </w:r>
      <w:r>
        <w:t xml:space="preserve">52 staff (YC) [src-20261022-2aabbe] vs 11 (Built In LA, Oct 2026) per company file; 75K sq ft, 250-300 customers [src-20261009-404b9b].</w:t>
      </w:r>
    </w:p>
    <w:p>
      <w:pPr>
        <w:pStyle w:val="Compact"/>
        <w:numPr>
          <w:ilvl w:val="0"/>
          <w:numId w:val="1025"/>
        </w:numPr>
      </w:pPr>
      <w:r>
        <w:rPr>
          <w:b/>
          <w:bCs/>
        </w:rPr>
        <w:t xml:space="preserve">Status:</w:t>
      </w:r>
      <w:r>
        <w:t xml:space="preserve"> </w:t>
      </w:r>
      <w:r>
        <w:t xml:space="preserve">passed; kept as a seed-stage reference for a software-led service center.</w:t>
      </w:r>
    </w:p>
    <w:bookmarkEnd w:id="36"/>
    <w:bookmarkStart w:id="37" w:name="Xa411ef7b18b0493c96344cd239ede02a0dc2f6f"/>
    <w:p>
      <w:pPr>
        <w:pStyle w:val="Heading3"/>
      </w:pPr>
      <w:r>
        <w:t xml:space="preserve">5.13 Arda | factory-ai | software-first | tracking</w:t>
      </w:r>
    </w:p>
    <w:p>
      <w:pPr>
        <w:pStyle w:val="Compact"/>
        <w:numPr>
          <w:ilvl w:val="0"/>
          <w:numId w:val="1026"/>
        </w:numPr>
      </w:pPr>
      <w:r>
        <w:rPr>
          <w:b/>
          <w:bCs/>
        </w:rPr>
        <w:t xml:space="preserve">What:</w:t>
      </w:r>
      <w:r>
        <w:t xml:space="preserve"> </w:t>
      </w:r>
      <w:r>
        <w:t xml:space="preserve">agent reads CAD and design docs, writes assembly order and work instructions [src-20261020-914a64].</w:t>
      </w:r>
    </w:p>
    <w:p>
      <w:pPr>
        <w:pStyle w:val="Compact"/>
        <w:numPr>
          <w:ilvl w:val="0"/>
          <w:numId w:val="1026"/>
        </w:numPr>
      </w:pPr>
      <w:r>
        <w:rPr>
          <w:b/>
          <w:bCs/>
        </w:rPr>
        <w:t xml:space="preserve">Capital:</w:t>
      </w:r>
      <w:r>
        <w:t xml:space="preserve"> </w:t>
      </w:r>
      <w:r>
        <w:t xml:space="preserve">$72M seed (Accel, Founders Fund); $160M Series A at $1.5B (Altimeter, Accel, Khosla); $232M total [src-20261020-914a64]. Earlier WSJ report: $70M at $700M [src-20260308-1984ea].</w:t>
      </w:r>
    </w:p>
    <w:p>
      <w:pPr>
        <w:pStyle w:val="Compact"/>
        <w:numPr>
          <w:ilvl w:val="0"/>
          <w:numId w:val="1026"/>
        </w:numPr>
      </w:pPr>
      <w:r>
        <w:rPr>
          <w:b/>
          <w:bCs/>
        </w:rPr>
        <w:t xml:space="preserve">Claim (Arda/Anduril):</w:t>
      </w:r>
      <w:r>
        <w:t xml:space="preserve"> </w:t>
      </w:r>
      <w:r>
        <w:t xml:space="preserve">work instructions 10 hours to 15 minutes; complex engineering 30 hours to ~2.5 [src-20261020-914a64].</w:t>
      </w:r>
    </w:p>
    <w:bookmarkEnd w:id="37"/>
    <w:bookmarkStart w:id="38" w:name="Xd81261b0a279811f031930d58c8a8a37ab2b074"/>
    <w:p>
      <w:pPr>
        <w:pStyle w:val="Heading3"/>
      </w:pPr>
      <w:r>
        <w:t xml:space="preserve">5.14 Mind Robotics | factory-ai | software-first | tracking</w:t>
      </w:r>
    </w:p>
    <w:p>
      <w:pPr>
        <w:pStyle w:val="Compact"/>
        <w:numPr>
          <w:ilvl w:val="0"/>
          <w:numId w:val="1027"/>
        </w:numPr>
      </w:pPr>
      <w:r>
        <w:rPr>
          <w:b/>
          <w:bCs/>
        </w:rPr>
        <w:t xml:space="preserve">What:</w:t>
      </w:r>
      <w:r>
        <w:t xml:space="preserve"> </w:t>
      </w:r>
      <w:r>
        <w:t xml:space="preserve">Rivian spinout training robot models on factory work [src-20261022-eede0b].</w:t>
      </w:r>
    </w:p>
    <w:p>
      <w:pPr>
        <w:pStyle w:val="Compact"/>
        <w:numPr>
          <w:ilvl w:val="0"/>
          <w:numId w:val="1027"/>
        </w:numPr>
      </w:pPr>
      <w:r>
        <w:rPr>
          <w:b/>
          <w:bCs/>
        </w:rPr>
        <w:t xml:space="preserve">Capital:</w:t>
      </w:r>
      <w:r>
        <w:t xml:space="preserve"> </w:t>
      </w:r>
      <w:r>
        <w:t xml:space="preserve">$115M seed, $500M A (~$2B) [src-20260311-44ded4], $400M B (~$3.4B, WSJ) [src-20260515-176e26]; &gt;$1B total [src-20260513-83aa83]. No public product.</w:t>
      </w:r>
    </w:p>
    <w:bookmarkEnd w:id="38"/>
    <w:bookmarkStart w:id="39" w:name="X475c38374b1ab3536af432a699b614f8c4945fa"/>
    <w:p>
      <w:pPr>
        <w:pStyle w:val="Heading3"/>
      </w:pPr>
      <w:r>
        <w:t xml:space="preserve">5.15 Periodic Labs | materials-rd | owner-operator | tracking</w:t>
      </w:r>
    </w:p>
    <w:p>
      <w:pPr>
        <w:pStyle w:val="Compact"/>
        <w:numPr>
          <w:ilvl w:val="0"/>
          <w:numId w:val="1028"/>
        </w:numPr>
      </w:pPr>
      <w:r>
        <w:rPr>
          <w:b/>
          <w:bCs/>
        </w:rPr>
        <w:t xml:space="preserve">Capital (conflict):</w:t>
      </w:r>
      <w:r>
        <w:t xml:space="preserve"> </w:t>
      </w:r>
      <w:r>
        <w:t xml:space="preserve">$300M seed at ~$1.3B [src-20251022-8eb7c0] | talks ~$7B [src-20260326-79447c] (med) | "advanced talks" $500M+ at $7.5B led by AMP [src-20260514-5796ab] (med) | closed at $7.5B, ~$1.1B raised [Harmonic] (low) | Series A closed, $605M total, 62 staff (AI-compiled page citing StartupHub) [src-20260612-5506d2] (low). No primary confirmation.</w:t>
      </w:r>
    </w:p>
    <w:p>
      <w:pPr>
        <w:pStyle w:val="Compact"/>
        <w:numPr>
          <w:ilvl w:val="0"/>
          <w:numId w:val="1028"/>
        </w:numPr>
      </w:pPr>
      <w:r>
        <w:rPr>
          <w:b/>
          <w:bCs/>
        </w:rPr>
        <w:t xml:space="preserve">Offer:</w:t>
      </w:r>
      <w:r>
        <w:t xml:space="preserve"> </w:t>
      </w:r>
      <w:r>
        <w:t xml:space="preserve">custom AI agents for clients' engineers; one unnamed semiconductor client [src-20261022-682e62].</w:t>
      </w:r>
    </w:p>
    <w:bookmarkEnd w:id="39"/>
    <w:bookmarkStart w:id="40" w:name="X1f8e3c114ff6a0cb3c60a6e02917d0cf3bdc7b4"/>
    <w:p>
      <w:pPr>
        <w:pStyle w:val="Heading3"/>
      </w:pPr>
      <w:r>
        <w:t xml:space="preserve">5.16 CuspAI | materials-rd | software-first | tracking</w:t>
      </w:r>
    </w:p>
    <w:p>
      <w:pPr>
        <w:pStyle w:val="Compact"/>
        <w:numPr>
          <w:ilvl w:val="0"/>
          <w:numId w:val="1029"/>
        </w:numPr>
      </w:pPr>
      <w:r>
        <w:rPr>
          <w:b/>
          <w:bCs/>
        </w:rPr>
        <w:t xml:space="preserve">Capital (conflict):</w:t>
      </w:r>
      <w:r>
        <w:t xml:space="preserve"> </w:t>
      </w:r>
      <w:r>
        <w:t xml:space="preserve">$450M Series B at $2.6B, Kleiner and NEA [src-20260720-840ae3]; ~$580M total [src-20260720-02f3fe] | £300-350M at ~£2bn [src-20261016-29997e] (med, AlphaSights primer). Guardian: $450M = £330M, $2.6B headline "£2bn" [src-20260720-3cfc67], so these are the same round | $980M total [Harmonic] (low).</w:t>
      </w:r>
    </w:p>
    <w:p>
      <w:pPr>
        <w:pStyle w:val="Compact"/>
        <w:numPr>
          <w:ilvl w:val="0"/>
          <w:numId w:val="1029"/>
        </w:numPr>
      </w:pPr>
      <w:r>
        <w:rPr>
          <w:b/>
          <w:bCs/>
        </w:rPr>
        <w:t xml:space="preserve">Network:</w:t>
      </w:r>
      <w:r>
        <w:t xml:space="preserve"> </w:t>
      </w:r>
      <w:r>
        <w:t xml:space="preserve">~30 industry, ~15 lab partners incl. Samsung, AMD, Lam, Applied [src-20261022-37a0ea].</w:t>
      </w:r>
    </w:p>
    <w:bookmarkEnd w:id="40"/>
    <w:bookmarkStart w:id="41" w:name="X6196f3fa75f66cc0179bf4680dc9e68c90e2ff8"/>
    <w:p>
      <w:pPr>
        <w:pStyle w:val="Heading3"/>
      </w:pPr>
      <w:r>
        <w:t xml:space="preserve">5.17 Radical AI | materials-rd | owner-operator | tracking</w:t>
      </w:r>
    </w:p>
    <w:p>
      <w:pPr>
        <w:pStyle w:val="Compact"/>
        <w:numPr>
          <w:ilvl w:val="0"/>
          <w:numId w:val="1030"/>
        </w:numPr>
      </w:pPr>
      <w:r>
        <w:rPr>
          <w:b/>
          <w:bCs/>
        </w:rPr>
        <w:t xml:space="preserve">Capital (conflict):</w:t>
      </w:r>
      <w:r>
        <w:t xml:space="preserve"> </w:t>
      </w:r>
      <w:r>
        <w:t xml:space="preserve">$55M Seed+ led by RTX Ventures [src-20250718-d46f24] | "&gt;$60M" [src-20260710-366df7] | $10M pre-seed + $55M = $65M [src-20250722-6b94a0].</w:t>
      </w:r>
    </w:p>
    <w:p>
      <w:pPr>
        <w:pStyle w:val="Compact"/>
        <w:numPr>
          <w:ilvl w:val="0"/>
          <w:numId w:val="1030"/>
        </w:numPr>
      </w:pPr>
      <w:r>
        <w:rPr>
          <w:b/>
          <w:bCs/>
        </w:rPr>
        <w:t xml:space="preserve">Ops:</w:t>
      </w:r>
      <w:r>
        <w:t xml:space="preserve"> </w:t>
      </w:r>
      <w:r>
        <w:t xml:space="preserve">see 4.4; AF award $1.2M [src-20250523-f41dd1].</w:t>
      </w:r>
    </w:p>
    <w:bookmarkEnd w:id="41"/>
    <w:bookmarkStart w:id="42" w:name="X542db1336a48701945a42996f04b9e42f2affac"/>
    <w:p>
      <w:pPr>
        <w:pStyle w:val="Heading3"/>
      </w:pPr>
      <w:r>
        <w:t xml:space="preserve">5.18 Terrafirma | adjacent | owner-operator | tracking</w:t>
      </w:r>
    </w:p>
    <w:p>
      <w:pPr>
        <w:pStyle w:val="Compact"/>
        <w:numPr>
          <w:ilvl w:val="0"/>
          <w:numId w:val="1031"/>
        </w:numPr>
      </w:pPr>
      <w:r>
        <w:t xml:space="preserve">$100M Series A, autonomous earthworks, Austin [src-20260714-976329]; ~$500M estimated post [Harmonic] (low). Adjacent to thesis.</w:t>
      </w:r>
    </w:p>
    <w:bookmarkEnd w:id="42"/>
    <w:bookmarkStart w:id="43" w:name="X7565ffa333ab1823d2d7cc15dedbe3b9d81e8e8"/>
    <w:p>
      <w:pPr>
        <w:pStyle w:val="Heading3"/>
      </w:pPr>
      <w:r>
        <w:t xml:space="preserve">5.19 Remaining candidate and incumbent files (one line each)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Company</w:t>
            </w:r>
          </w:p>
        </w:tc>
        <w:tc>
          <w:tcPr/>
          <w:p>
            <w:pPr>
              <w:pStyle w:val="Compact"/>
            </w:pPr>
            <w:r>
              <w:t xml:space="preserve">Layer</w:t>
            </w:r>
          </w:p>
        </w:tc>
        <w:tc>
          <w:tcPr/>
          <w:p>
            <w:pPr>
              <w:pStyle w:val="Compact"/>
            </w:pPr>
            <w:r>
              <w:t xml:space="preserve">Status</w:t>
            </w:r>
          </w:p>
        </w:tc>
        <w:tc>
          <w:tcPr/>
          <w:p>
            <w:pPr>
              <w:pStyle w:val="Compact"/>
            </w:pPr>
            <w:r>
              <w:t xml:space="preserve">One line</w:t>
            </w:r>
          </w:p>
        </w:tc>
      </w:tr>
      <w:tr>
        <w:tc>
          <w:tcPr/>
          <w:p>
            <w:pPr>
              <w:pStyle w:val="Compact"/>
            </w:pPr>
            <w:r>
              <w:t xml:space="preserve">Fabri</w:t>
            </w:r>
          </w:p>
        </w:tc>
        <w:tc>
          <w:tcPr/>
          <w:p>
            <w:pPr>
              <w:pStyle w:val="Compact"/>
            </w:pPr>
            <w:r>
              <w:t xml:space="preserve">precision-parts</w:t>
            </w:r>
          </w:p>
        </w:tc>
        <w:tc>
          <w:tcPr/>
          <w:p>
            <w:pPr>
              <w:pStyle w:val="Compact"/>
            </w:pPr>
            <w:r>
              <w:t xml:space="preserve">candidate</w:t>
            </w:r>
          </w:p>
        </w:tc>
        <w:tc>
          <w:tcPr/>
          <w:p>
            <w:pPr>
              <w:pStyle w:val="Compact"/>
            </w:pPr>
            <w:r>
              <w:t xml:space="preserve">Automated investment casting, $13.5M, RTX and LMT Ventures; shipping castings [src-20260617-4dfb96]</w:t>
            </w:r>
          </w:p>
        </w:tc>
      </w:tr>
      <w:tr>
        <w:tc>
          <w:tcPr/>
          <w:p>
            <w:pPr>
              <w:pStyle w:val="Compact"/>
            </w:pPr>
            <w:r>
              <w:t xml:space="preserve">Layup Parts</w:t>
            </w:r>
          </w:p>
        </w:tc>
        <w:tc>
          <w:tcPr/>
          <w:p>
            <w:pPr>
              <w:pStyle w:val="Compact"/>
            </w:pPr>
            <w:r>
              <w:t xml:space="preserve">precision-parts</w:t>
            </w:r>
          </w:p>
        </w:tc>
        <w:tc>
          <w:tcPr/>
          <w:p>
            <w:pPr>
              <w:pStyle w:val="Compact"/>
            </w:pPr>
            <w:r>
              <w:t xml:space="preserve">candidate</w:t>
            </w:r>
          </w:p>
        </w:tc>
        <w:tc>
          <w:tcPr/>
          <w:p>
            <w:pPr>
              <w:pStyle w:val="Compact"/>
            </w:pPr>
            <w:r>
              <w:t xml:space="preserve">Custom composite parts, $42M A [src-20260602-a7b79e]</w:t>
            </w:r>
          </w:p>
        </w:tc>
      </w:tr>
      <w:tr>
        <w:tc>
          <w:tcPr/>
          <w:p>
            <w:pPr>
              <w:pStyle w:val="Compact"/>
            </w:pPr>
            <w:r>
              <w:t xml:space="preserve">Hybron</w:t>
            </w:r>
          </w:p>
        </w:tc>
        <w:tc>
          <w:tcPr/>
          <w:p>
            <w:pPr>
              <w:pStyle w:val="Compact"/>
            </w:pPr>
            <w:r>
              <w:t xml:space="preserve">precision-parts</w:t>
            </w:r>
          </w:p>
        </w:tc>
        <w:tc>
          <w:tcPr/>
          <w:p>
            <w:pPr>
              <w:pStyle w:val="Compact"/>
            </w:pPr>
            <w:r>
              <w:t xml:space="preserve">candidate</w:t>
            </w:r>
          </w:p>
        </w:tc>
        <w:tc>
          <w:tcPr/>
          <w:p>
            <w:pPr>
              <w:pStyle w:val="Compact"/>
            </w:pPr>
            <w:r>
              <w:t xml:space="preserve">Composite shells, $25M seed; contract floor &gt;$100M [src-20260413-abc797]</w:t>
            </w:r>
          </w:p>
        </w:tc>
      </w:tr>
      <w:tr>
        <w:tc>
          <w:tcPr/>
          <w:p>
            <w:pPr>
              <w:pStyle w:val="Compact"/>
            </w:pPr>
            <w:r>
              <w:t xml:space="preserve">Atomic Industries</w:t>
            </w:r>
          </w:p>
        </w:tc>
        <w:tc>
          <w:tcPr/>
          <w:p>
            <w:pPr>
              <w:pStyle w:val="Compact"/>
            </w:pPr>
            <w:r>
              <w:t xml:space="preserve">fabrication</w:t>
            </w:r>
          </w:p>
        </w:tc>
        <w:tc>
          <w:tcPr/>
          <w:p>
            <w:pPr>
              <w:pStyle w:val="Compact"/>
            </w:pPr>
            <w:r>
              <w:t xml:space="preserve">candidate</w:t>
            </w:r>
          </w:p>
        </w:tc>
        <w:tc>
          <w:tcPr/>
          <w:p>
            <w:pPr>
              <w:pStyle w:val="Compact"/>
            </w:pPr>
            <w:r>
              <w:t xml:space="preserve">AI tool and die, $25M A [src-20261023-a3bfe7]</w:t>
            </w:r>
          </w:p>
        </w:tc>
      </w:tr>
      <w:tr>
        <w:tc>
          <w:tcPr/>
          <w:p>
            <w:pPr>
              <w:pStyle w:val="Compact"/>
            </w:pPr>
            <w:r>
              <w:t xml:space="preserve">Rangeview</w:t>
            </w:r>
          </w:p>
        </w:tc>
        <w:tc>
          <w:tcPr/>
          <w:p>
            <w:pPr>
              <w:pStyle w:val="Compact"/>
            </w:pPr>
            <w:r>
              <w:t xml:space="preserve">precision-parts</w:t>
            </w:r>
          </w:p>
        </w:tc>
        <w:tc>
          <w:tcPr/>
          <w:p>
            <w:pPr>
              <w:pStyle w:val="Compact"/>
            </w:pPr>
            <w:r>
              <w:t xml:space="preserve">candidate</w:t>
            </w:r>
          </w:p>
        </w:tc>
        <w:tc>
          <w:tcPr/>
          <w:p>
            <w:pPr>
              <w:pStyle w:val="Compact"/>
            </w:pPr>
            <w:r>
              <w:t xml:space="preserve">Printed-mold castings, $4.2M seed [src-20260923-3ab808]</w:t>
            </w:r>
          </w:p>
        </w:tc>
      </w:tr>
      <w:tr>
        <w:tc>
          <w:tcPr/>
          <w:p>
            <w:pPr>
              <w:pStyle w:val="Compact"/>
            </w:pPr>
            <w:r>
              <w:t xml:space="preserve">Furientis</w:t>
            </w:r>
          </w:p>
        </w:tc>
        <w:tc>
          <w:tcPr/>
          <w:p>
            <w:pPr>
              <w:pStyle w:val="Compact"/>
            </w:pPr>
            <w:r>
              <w:t xml:space="preserve">adjacent</w:t>
            </w:r>
          </w:p>
        </w:tc>
        <w:tc>
          <w:tcPr/>
          <w:p>
            <w:pPr>
              <w:pStyle w:val="Compact"/>
            </w:pPr>
            <w:r>
              <w:t xml:space="preserve">candidate</w:t>
            </w:r>
          </w:p>
        </w:tc>
        <w:tc>
          <w:tcPr/>
          <w:p>
            <w:pPr>
              <w:pStyle w:val="Compact"/>
            </w:pPr>
            <w:r>
              <w:t xml:space="preserve">Low-cost interceptors, $25M seed (Benchmark), DoW OTA [src-20261006-410f77]</w:t>
            </w:r>
          </w:p>
        </w:tc>
      </w:tr>
      <w:tr>
        <w:tc>
          <w:tcPr/>
          <w:p>
            <w:pPr>
              <w:pStyle w:val="Compact"/>
            </w:pPr>
            <w:r>
              <w:t xml:space="preserve">Firestorm Labs</w:t>
            </w:r>
          </w:p>
        </w:tc>
        <w:tc>
          <w:tcPr/>
          <w:p>
            <w:pPr>
              <w:pStyle w:val="Compact"/>
            </w:pPr>
            <w:r>
              <w:t xml:space="preserve">adjacent</w:t>
            </w:r>
          </w:p>
        </w:tc>
        <w:tc>
          <w:tcPr/>
          <w:p>
            <w:pPr>
              <w:pStyle w:val="Compact"/>
            </w:pPr>
            <w:r>
              <w:t xml:space="preserve">candidate</w:t>
            </w:r>
          </w:p>
        </w:tc>
        <w:tc>
          <w:tcPr/>
          <w:p>
            <w:pPr>
              <w:pStyle w:val="Compact"/>
            </w:pPr>
            <w:r>
              <w:t xml:space="preserve">SBIR to Phase III IDIQ with repeat SOCPAC task orders, 19 awards, $53.8M [src-20251022-629fc0][src-20251219-bd5788]</w:t>
            </w:r>
          </w:p>
        </w:tc>
      </w:tr>
      <w:tr>
        <w:tc>
          <w:tcPr/>
          <w:p>
            <w:pPr>
              <w:pStyle w:val="Compact"/>
            </w:pPr>
            <w:r>
              <w:t xml:space="preserve">Re:Build</w:t>
            </w:r>
          </w:p>
        </w:tc>
        <w:tc>
          <w:tcPr/>
          <w:p>
            <w:pPr>
              <w:pStyle w:val="Compact"/>
            </w:pPr>
            <w:r>
              <w:t xml:space="preserve">precision-parts</w:t>
            </w:r>
          </w:p>
        </w:tc>
        <w:tc>
          <w:tcPr/>
          <w:p>
            <w:pPr>
              <w:pStyle w:val="Compact"/>
            </w:pPr>
            <w:r>
              <w:t xml:space="preserve">candidate</w:t>
            </w:r>
          </w:p>
        </w:tc>
        <w:tc>
          <w:tcPr/>
          <w:p>
            <w:pPr>
              <w:pStyle w:val="Compact"/>
            </w:pPr>
            <w:r>
              <w:t xml:space="preserve">Engineering plus manufacturing roll-up, 12 sites [src-20261006-1212f9]</w:t>
            </w:r>
          </w:p>
        </w:tc>
      </w:tr>
      <w:tr>
        <w:tc>
          <w:tcPr/>
          <w:p>
            <w:pPr>
              <w:pStyle w:val="Compact"/>
            </w:pPr>
            <w:r>
              <w:t xml:space="preserve">VulcanForms</w:t>
            </w:r>
          </w:p>
        </w:tc>
        <w:tc>
          <w:tcPr/>
          <w:p>
            <w:pPr>
              <w:pStyle w:val="Compact"/>
            </w:pPr>
            <w:r>
              <w:t xml:space="preserve">precision-parts</w:t>
            </w:r>
          </w:p>
        </w:tc>
        <w:tc>
          <w:tcPr/>
          <w:p>
            <w:pPr>
              <w:pStyle w:val="Compact"/>
            </w:pPr>
            <w:r>
              <w:t xml:space="preserve">candidate</w:t>
            </w:r>
          </w:p>
        </w:tc>
        <w:tc>
          <w:tcPr/>
          <w:p>
            <w:pPr>
              <w:pStyle w:val="Compact"/>
            </w:pPr>
            <w:r>
              <w:t xml:space="preserve">LPBF AM plus machining; layoffs Apr 2023 and Jun 2024 (failure reference) [src-20261023-63156a]</w:t>
            </w:r>
          </w:p>
        </w:tc>
      </w:tr>
      <w:tr>
        <w:tc>
          <w:tcPr/>
          <w:p>
            <w:pPr>
              <w:pStyle w:val="Compact"/>
            </w:pPr>
            <w:r>
              <w:t xml:space="preserve">Proto Labs, Xometry, Howmet, PCC, ATI, Carpenter, Reliance, Ryerson, Nucor, Rockwell, Siemens</w:t>
            </w:r>
          </w:p>
        </w:tc>
        <w:tc>
          <w:tcPr/>
          <w:p>
            <w:pPr>
              <w:pStyle w:val="Compact"/>
            </w:pPr>
            <w:r>
              <w:t xml:space="preserve">various</w:t>
            </w:r>
          </w:p>
        </w:tc>
        <w:tc>
          <w:tcPr/>
          <w:p>
            <w:pPr>
              <w:pStyle w:val="Compact"/>
            </w:pPr>
            <w:r>
              <w:t xml:space="preserve">incumbent</w:t>
            </w:r>
          </w:p>
        </w:tc>
        <w:tc>
          <w:tcPr/>
          <w:p>
            <w:pPr>
              <w:pStyle w:val="Compact"/>
            </w:pPr>
            <w:r>
              <w:t xml:space="preserve">Benchmarks in section 7</w:t>
            </w:r>
          </w:p>
        </w:tc>
      </w:tr>
    </w:tbl>
    <w:p>
      <w:r>
        <w:pict>
          <v:rect style="width:0;height:1.5pt" o:hralign="center" o:hrstd="t" o:hr="t"/>
        </w:pict>
      </w:r>
    </w:p>
    <w:bookmarkEnd w:id="43"/>
    <w:bookmarkEnd w:id="44"/>
    <w:bookmarkStart w:id="45" w:name="X57097e10ee42fcc47d7ec49ca6f19607c9704d1"/>
    <w:p>
      <w:pPr>
        <w:pStyle w:val="Heading2"/>
      </w:pPr>
      <w:r>
        <w:t xml:space="preserve">6. Data loop scorecard</w:t>
      </w:r>
    </w:p>
    <w:p>
      <w:pPr>
        <w:pStyle w:val="FirstParagraph"/>
      </w:pPr>
      <w:r>
        <w:t xml:space="preserve">Scale: 0 asserted only; 1 mechanism described; 2 partial evidence; 3 quantified improvement over time. Nobody scores 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Company</w:t>
            </w:r>
          </w:p>
        </w:tc>
        <w:tc>
          <w:tcPr/>
          <w:p>
            <w:pPr>
              <w:pStyle w:val="Compact"/>
            </w:pPr>
            <w:r>
              <w:t xml:space="preserve">Score</w:t>
            </w:r>
          </w:p>
        </w:tc>
        <w:tc>
          <w:tcPr/>
          <w:p>
            <w:pPr>
              <w:pStyle w:val="Compact"/>
            </w:pPr>
            <w:r>
              <w:t xml:space="preserve">Mechanism</w:t>
            </w:r>
          </w:p>
        </w:tc>
        <w:tc>
          <w:tcPr/>
          <w:p>
            <w:pPr>
              <w:pStyle w:val="Compact"/>
            </w:pPr>
            <w:r>
              <w:t xml:space="preserve">Best evidence</w:t>
            </w:r>
          </w:p>
        </w:tc>
        <w:tc>
          <w:tcPr/>
          <w:p>
            <w:pPr>
              <w:pStyle w:val="Compact"/>
            </w:pPr>
            <w:r>
              <w:t xml:space="preserve">Missing</w:t>
            </w:r>
          </w:p>
        </w:tc>
      </w:tr>
      <w:tr>
        <w:tc>
          <w:tcPr/>
          <w:p>
            <w:pPr>
              <w:pStyle w:val="Compact"/>
            </w:pPr>
            <w:r>
              <w:t xml:space="preserve">Freeform</w:t>
            </w:r>
          </w:p>
        </w:tc>
        <w:tc>
          <w:tcPr/>
          <w:p>
            <w:pPr>
              <w:pStyle w:val="Compact"/>
            </w:pPr>
            <w:r>
              <w:t xml:space="preserve">2</w:t>
            </w:r>
          </w:p>
        </w:tc>
        <w:tc>
          <w:tcPr/>
          <w:p>
            <w:pPr>
              <w:pStyle w:val="Compact"/>
            </w:pPr>
            <w:r>
              <w:t xml:space="preserve">Meltpool vision adjusts each layer live</w:t>
            </w:r>
          </w:p>
        </w:tc>
        <w:tc>
          <w:tcPr/>
          <w:p>
            <w:pPr>
              <w:pStyle w:val="Compact"/>
            </w:pPr>
            <w:r>
              <w:t xml:space="preserve">[src-20241024-7f1c2e][src-20260219-2125d7]</w:t>
            </w:r>
          </w:p>
        </w:tc>
        <w:tc>
          <w:tcPr/>
          <w:p>
            <w:pPr>
              <w:pStyle w:val="Compact"/>
            </w:pPr>
            <w:r>
              <w:t xml:space="preserve">Yield or cost trend over time</w:t>
            </w:r>
          </w:p>
        </w:tc>
      </w:tr>
      <w:tr>
        <w:tc>
          <w:tcPr/>
          <w:p>
            <w:pPr>
              <w:pStyle w:val="Compact"/>
            </w:pPr>
            <w:r>
              <w:t xml:space="preserve">Mariana</w:t>
            </w:r>
          </w:p>
        </w:tc>
        <w:tc>
          <w:tcPr/>
          <w:p>
            <w:pPr>
              <w:pStyle w:val="Compact"/>
            </w:pPr>
            <w:r>
              <w:t xml:space="preserve">2</w:t>
            </w:r>
          </w:p>
        </w:tc>
        <w:tc>
          <w:tcPr/>
          <w:p>
            <w:pPr>
              <w:pStyle w:val="Compact"/>
            </w:pPr>
            <w:r>
              <w:t xml:space="preserve">RL agents adjust process every 15 min</w:t>
            </w:r>
          </w:p>
        </w:tc>
        <w:tc>
          <w:tcPr/>
          <w:p>
            <w:pPr>
              <w:pStyle w:val="Compact"/>
            </w:pPr>
            <w:r>
              <w:t xml:space="preserve">[src-20260623-d1790b]</w:t>
            </w:r>
          </w:p>
        </w:tc>
        <w:tc>
          <w:tcPr/>
          <w:p>
            <w:pPr>
              <w:pStyle w:val="Compact"/>
            </w:pPr>
            <w:r>
              <w:t xml:space="preserve">Recovery or cost data per tonne</w:t>
            </w:r>
          </w:p>
        </w:tc>
      </w:tr>
      <w:tr>
        <w:tc>
          <w:tcPr/>
          <w:p>
            <w:pPr>
              <w:pStyle w:val="Compact"/>
            </w:pPr>
            <w:r>
              <w:t xml:space="preserve">Hadrian</w:t>
            </w:r>
          </w:p>
        </w:tc>
        <w:tc>
          <w:tcPr/>
          <w:p>
            <w:pPr>
              <w:pStyle w:val="Compact"/>
            </w:pPr>
            <w:r>
              <w:t xml:space="preserve">2</w:t>
            </w:r>
          </w:p>
        </w:tc>
        <w:tc>
          <w:tcPr/>
          <w:p>
            <w:pPr>
              <w:pStyle w:val="Compact"/>
            </w:pPr>
            <w:r>
              <w:t xml:space="preserve">Opus workflow, programming and QC</w:t>
            </w:r>
          </w:p>
        </w:tc>
        <w:tc>
          <w:tcPr/>
          <w:p>
            <w:pPr>
              <w:pStyle w:val="Compact"/>
            </w:pPr>
            <w:r>
              <w:t xml:space="preserve">30-40 day training [src-20260926-70087f]; 25-75% cycle-time cuts per ex-employee [src-20261004-9b47f5]</w:t>
            </w:r>
          </w:p>
        </w:tc>
        <w:tc>
          <w:tcPr/>
          <w:p>
            <w:pPr>
              <w:pStyle w:val="Compact"/>
            </w:pPr>
            <w:r>
              <w:t xml:space="preserve">Relies on third-party CAM [src-20261004-9b47f5]</w:t>
            </w:r>
          </w:p>
        </w:tc>
      </w:tr>
      <w:tr>
        <w:tc>
          <w:tcPr/>
          <w:p>
            <w:pPr>
              <w:pStyle w:val="Compact"/>
            </w:pPr>
            <w:r>
              <w:t xml:space="preserve">Radical AI</w:t>
            </w:r>
          </w:p>
        </w:tc>
        <w:tc>
          <w:tcPr/>
          <w:p>
            <w:pPr>
              <w:pStyle w:val="Compact"/>
            </w:pPr>
            <w:r>
              <w:t xml:space="preserve">2</w:t>
            </w:r>
          </w:p>
        </w:tc>
        <w:tc>
          <w:tcPr/>
          <w:p>
            <w:pPr>
              <w:pStyle w:val="Compact"/>
            </w:pPr>
            <w:r>
              <w:t xml:space="preserve">Self-driving lab closed loop</w:t>
            </w:r>
          </w:p>
        </w:tc>
        <w:tc>
          <w:tcPr/>
          <w:p>
            <w:pPr>
              <w:pStyle w:val="Compact"/>
            </w:pPr>
            <w:r>
              <w:t xml:space="preserve">8-20 alloys/day [src-20260617-f9d293]</w:t>
            </w:r>
          </w:p>
        </w:tc>
        <w:tc>
          <w:tcPr/>
          <w:p>
            <w:pPr>
              <w:pStyle w:val="Compact"/>
            </w:pPr>
            <w:r>
              <w:t xml:space="preserve">Hit rate trend</w:t>
            </w:r>
          </w:p>
        </w:tc>
      </w:tr>
      <w:tr>
        <w:tc>
          <w:tcPr/>
          <w:p>
            <w:pPr>
              <w:pStyle w:val="Compact"/>
            </w:pPr>
            <w:r>
              <w:t xml:space="preserve">Divergent</w:t>
            </w:r>
          </w:p>
        </w:tc>
        <w:tc>
          <w:tcPr/>
          <w:p>
            <w:pPr>
              <w:pStyle w:val="Compact"/>
            </w:pPr>
            <w:r>
              <w:t xml:space="preserve">2</w:t>
            </w:r>
          </w:p>
        </w:tc>
        <w:tc>
          <w:tcPr/>
          <w:p>
            <w:pPr>
              <w:pStyle w:val="Compact"/>
            </w:pPr>
            <w:r>
              <w:t xml:space="preserve">Generative design to print to assembly</w:t>
            </w:r>
          </w:p>
        </w:tc>
        <w:tc>
          <w:tcPr/>
          <w:p>
            <w:pPr>
              <w:pStyle w:val="Compact"/>
            </w:pPr>
            <w:r>
              <w:t xml:space="preserve">600+ part numbers [src-20250915-311606]</w:t>
            </w:r>
          </w:p>
        </w:tc>
        <w:tc>
          <w:tcPr/>
          <w:p>
            <w:pPr>
              <w:pStyle w:val="Compact"/>
            </w:pPr>
            <w:r>
              <w:t xml:space="preserve">Cost per part trend</w:t>
            </w:r>
          </w:p>
        </w:tc>
      </w:tr>
      <w:tr>
        <w:tc>
          <w:tcPr/>
          <w:p>
            <w:pPr>
              <w:pStyle w:val="Compact"/>
            </w:pPr>
            <w:r>
              <w:t xml:space="preserve">Senra</w:t>
            </w:r>
          </w:p>
        </w:tc>
        <w:tc>
          <w:tcPr/>
          <w:p>
            <w:pPr>
              <w:pStyle w:val="Compact"/>
            </w:pPr>
            <w:r>
              <w:t xml:space="preserve">1</w:t>
            </w:r>
          </w:p>
        </w:tc>
        <w:tc>
          <w:tcPr/>
          <w:p>
            <w:pPr>
              <w:pStyle w:val="Compact"/>
            </w:pPr>
            <w:r>
              <w:t xml:space="preserve">Amp reuses BOM and labor data</w:t>
            </w:r>
          </w:p>
        </w:tc>
        <w:tc>
          <w:tcPr/>
          <w:p>
            <w:pPr>
              <w:pStyle w:val="Compact"/>
            </w:pPr>
            <w:r>
              <w:t xml:space="preserve">99% FPY claim [src-20260715-68183e]</w:t>
            </w:r>
          </w:p>
        </w:tc>
        <w:tc>
          <w:tcPr/>
          <w:p>
            <w:pPr>
              <w:pStyle w:val="Compact"/>
            </w:pPr>
            <w:r>
              <w:t xml:space="preserve">Before/after</w:t>
            </w:r>
          </w:p>
        </w:tc>
      </w:tr>
      <w:tr>
        <w:tc>
          <w:tcPr/>
          <w:p>
            <w:pPr>
              <w:pStyle w:val="Compact"/>
            </w:pPr>
            <w:r>
              <w:t xml:space="preserve">SendCutSend</w:t>
            </w:r>
          </w:p>
        </w:tc>
        <w:tc>
          <w:tcPr/>
          <w:p>
            <w:pPr>
              <w:pStyle w:val="Compact"/>
            </w:pPr>
            <w:r>
              <w:t xml:space="preserve">1</w:t>
            </w:r>
          </w:p>
        </w:tc>
        <w:tc>
          <w:tcPr/>
          <w:p>
            <w:pPr>
              <w:pStyle w:val="Compact"/>
            </w:pPr>
            <w:r>
              <w:t xml:space="preserve">Instant quoting at volume</w:t>
            </w:r>
          </w:p>
        </w:tc>
        <w:tc>
          <w:tcPr/>
          <w:p>
            <w:pPr>
              <w:pStyle w:val="Compact"/>
            </w:pPr>
            <w:r>
              <w:t xml:space="preserve">32K orders/month [src-20260525-4a12ab]</w:t>
            </w:r>
          </w:p>
        </w:tc>
        <w:tc>
          <w:tcPr/>
          <w:p>
            <w:pPr>
              <w:pStyle w:val="Compact"/>
            </w:pPr>
            <w:r>
              <w:t xml:space="preserve">Any learning metric</w:t>
            </w:r>
          </w:p>
        </w:tc>
      </w:tr>
      <w:tr>
        <w:tc>
          <w:tcPr/>
          <w:p>
            <w:pPr>
              <w:pStyle w:val="Compact"/>
            </w:pPr>
            <w:r>
              <w:t xml:space="preserve">Isembard</w:t>
            </w:r>
          </w:p>
        </w:tc>
        <w:tc>
          <w:tcPr/>
          <w:p>
            <w:pPr>
              <w:pStyle w:val="Compact"/>
            </w:pPr>
            <w:r>
              <w:t xml:space="preserve">1</w:t>
            </w:r>
          </w:p>
        </w:tc>
        <w:tc>
          <w:tcPr/>
          <w:p>
            <w:pPr>
              <w:pStyle w:val="Compact"/>
            </w:pPr>
            <w:r>
              <w:t xml:space="preserve">MasonOS ML quoting across franchise</w:t>
            </w:r>
          </w:p>
        </w:tc>
        <w:tc>
          <w:tcPr/>
          <w:p>
            <w:pPr>
              <w:pStyle w:val="Compact"/>
            </w:pPr>
            <w:r>
              <w:t xml:space="preserve">Claim 40-60% throughput [src-20250929-857f17]</w:t>
            </w:r>
          </w:p>
        </w:tc>
        <w:tc>
          <w:tcPr/>
          <w:p>
            <w:pPr>
              <w:pStyle w:val="Compact"/>
            </w:pPr>
            <w:r>
              <w:t xml:space="preserve">Third-party proof</w:t>
            </w:r>
          </w:p>
        </w:tc>
      </w:tr>
      <w:tr>
        <w:tc>
          <w:tcPr/>
          <w:p>
            <w:pPr>
              <w:pStyle w:val="Compact"/>
            </w:pPr>
            <w:r>
              <w:t xml:space="preserve">Machina</w:t>
            </w:r>
          </w:p>
        </w:tc>
        <w:tc>
          <w:tcPr/>
          <w:p>
            <w:pPr>
              <w:pStyle w:val="Compact"/>
            </w:pPr>
            <w:r>
              <w:t xml:space="preserve">1</w:t>
            </w:r>
          </w:p>
        </w:tc>
        <w:tc>
          <w:tcPr/>
          <w:p>
            <w:pPr>
              <w:pStyle w:val="Compact"/>
            </w:pPr>
            <w:r>
              <w:t xml:space="preserve">Robot forming learns per geometry</w:t>
            </w:r>
          </w:p>
        </w:tc>
        <w:tc>
          <w:tcPr/>
          <w:p>
            <w:pPr>
              <w:pStyle w:val="Compact"/>
            </w:pPr>
            <w:r>
              <w:t xml:space="preserve">Claim 50x lead time [src-20261022-ca4c7a]</w:t>
            </w:r>
          </w:p>
        </w:tc>
        <w:tc>
          <w:tcPr/>
          <w:p>
            <w:pPr>
              <w:pStyle w:val="Compact"/>
            </w:pPr>
            <w:r>
              <w:t xml:space="preserve">Cycle-time trend</w:t>
            </w:r>
          </w:p>
        </w:tc>
      </w:tr>
      <w:tr>
        <w:tc>
          <w:tcPr/>
          <w:p>
            <w:pPr>
              <w:pStyle w:val="Compact"/>
            </w:pPr>
            <w:r>
              <w:t xml:space="preserve">Vulcan</w:t>
            </w:r>
          </w:p>
        </w:tc>
        <w:tc>
          <w:tcPr/>
          <w:p>
            <w:pPr>
              <w:pStyle w:val="Compact"/>
            </w:pPr>
            <w:r>
              <w:t xml:space="preserve">1</w:t>
            </w:r>
          </w:p>
        </w:tc>
        <w:tc>
          <w:tcPr/>
          <w:p>
            <w:pPr>
              <w:pStyle w:val="Compact"/>
            </w:pPr>
            <w:r>
              <w:t xml:space="preserve">Characterization data into recipe ML</w:t>
            </w:r>
          </w:p>
        </w:tc>
        <w:tc>
          <w:tcPr/>
          <w:p>
            <w:pPr>
              <w:pStyle w:val="Compact"/>
            </w:pPr>
            <w:r>
              <w:t xml:space="preserve">[src-20250811-e7cb9a]</w:t>
            </w:r>
          </w:p>
        </w:tc>
        <w:tc>
          <w:tcPr/>
          <w:p>
            <w:pPr>
              <w:pStyle w:val="Compact"/>
            </w:pPr>
            <w:r>
              <w:t xml:space="preserve">Any number</w:t>
            </w:r>
          </w:p>
        </w:tc>
      </w:tr>
      <w:tr>
        <w:tc>
          <w:tcPr/>
          <w:p>
            <w:pPr>
              <w:pStyle w:val="Compact"/>
            </w:pPr>
            <w:r>
              <w:t xml:space="preserve">Nox</w:t>
            </w:r>
          </w:p>
        </w:tc>
        <w:tc>
          <w:tcPr/>
          <w:p>
            <w:pPr>
              <w:pStyle w:val="Compact"/>
            </w:pPr>
            <w:r>
              <w:t xml:space="preserve">1</w:t>
            </w:r>
          </w:p>
        </w:tc>
        <w:tc>
          <w:tcPr/>
          <w:p>
            <w:pPr>
              <w:pStyle w:val="Compact"/>
            </w:pPr>
            <w:r>
              <w:t xml:space="preserve">Auto-nesting, quote-time estimates</w:t>
            </w:r>
          </w:p>
        </w:tc>
        <w:tc>
          <w:tcPr/>
          <w:p>
            <w:pPr>
              <w:pStyle w:val="Compact"/>
            </w:pPr>
            <w:r>
              <w:t xml:space="preserve">[src-20260325-5b68db]</w:t>
            </w:r>
          </w:p>
        </w:tc>
        <w:tc>
          <w:tcPr/>
          <w:p>
            <w:pPr>
              <w:pStyle w:val="Compact"/>
            </w:pPr>
            <w:r>
              <w:t xml:space="preserve">Scrap rate</w:t>
            </w:r>
          </w:p>
        </w:tc>
      </w:tr>
      <w:tr>
        <w:tc>
          <w:tcPr/>
          <w:p>
            <w:pPr>
              <w:pStyle w:val="Compact"/>
            </w:pPr>
            <w:r>
              <w:t xml:space="preserve">Arda</w:t>
            </w:r>
          </w:p>
        </w:tc>
        <w:tc>
          <w:tcPr/>
          <w:p>
            <w:pPr>
              <w:pStyle w:val="Compact"/>
            </w:pPr>
            <w:r>
              <w:t xml:space="preserve">1</w:t>
            </w:r>
          </w:p>
        </w:tc>
        <w:tc>
          <w:tcPr/>
          <w:p>
            <w:pPr>
              <w:pStyle w:val="Compact"/>
            </w:pPr>
            <w:r>
              <w:t xml:space="preserve">Agent improves with host design data</w:t>
            </w:r>
          </w:p>
        </w:tc>
        <w:tc>
          <w:tcPr/>
          <w:p>
            <w:pPr>
              <w:pStyle w:val="Compact"/>
            </w:pPr>
            <w:r>
              <w:t xml:space="preserve">[src-20261020-914a64]</w:t>
            </w:r>
          </w:p>
        </w:tc>
        <w:tc>
          <w:tcPr/>
          <w:p>
            <w:pPr>
              <w:pStyle w:val="Compact"/>
            </w:pPr>
            <w:r>
              <w:t xml:space="preserve">Data rights</w:t>
            </w:r>
          </w:p>
        </w:tc>
      </w:tr>
      <w:tr>
        <w:tc>
          <w:tcPr/>
          <w:p>
            <w:pPr>
              <w:pStyle w:val="Compact"/>
            </w:pPr>
            <w:r>
              <w:t xml:space="preserve">Periodic, CuspAI, Mind</w:t>
            </w:r>
          </w:p>
        </w:tc>
        <w:tc>
          <w:tcPr/>
          <w:p>
            <w:pPr>
              <w:pStyle w:val="Compact"/>
            </w:pPr>
            <w:r>
              <w:t xml:space="preserve">1</w:t>
            </w:r>
          </w:p>
        </w:tc>
        <w:tc>
          <w:tcPr/>
          <w:p>
            <w:pPr>
              <w:pStyle w:val="Compact"/>
            </w:pPr>
            <w:r>
              <w:t xml:space="preserve">Lab or factory as RL environment</w:t>
            </w:r>
          </w:p>
        </w:tc>
        <w:tc>
          <w:tcPr/>
          <w:p>
            <w:pPr>
              <w:pStyle w:val="Compact"/>
            </w:pPr>
            <w:r>
              <w:t xml:space="preserve">[src-20260917-1bcb81][src-20261022-37a0ea][src-20260513-83aa83]</w:t>
            </w:r>
          </w:p>
        </w:tc>
        <w:tc>
          <w:tcPr/>
          <w:p>
            <w:pPr>
              <w:pStyle w:val="Compact"/>
            </w:pPr>
            <w:r>
              <w:t xml:space="preserve">Production evidence</w:t>
            </w:r>
          </w:p>
        </w:tc>
      </w:tr>
      <w:tr>
        <w:tc>
          <w:tcPr/>
          <w:p>
            <w:pPr>
              <w:pStyle w:val="Compact"/>
            </w:pPr>
            <w:r>
              <w:t xml:space="preserve">1872</w:t>
            </w:r>
          </w:p>
        </w:tc>
        <w:tc>
          <w:tcPr/>
          <w:p>
            <w:pPr>
              <w:pStyle w:val="Compact"/>
            </w:pPr>
            <w:r>
              <w:t xml:space="preserve">0</w:t>
            </w:r>
          </w:p>
        </w:tc>
        <w:tc>
          <w:tcPr/>
          <w:p>
            <w:pPr>
              <w:pStyle w:val="Compact"/>
            </w:pPr>
            <w:r>
              <w:t xml:space="preserve">Weld model is Path's, not 1872's</w:t>
            </w:r>
          </w:p>
        </w:tc>
        <w:tc>
          <w:tcPr/>
          <w:p>
            <w:pPr>
              <w:pStyle w:val="Compact"/>
            </w:pPr>
            <w:r>
              <w:t xml:space="preserve">[src-20260722-3bc2d8]</w:t>
            </w:r>
          </w:p>
        </w:tc>
        <w:tc>
          <w:tcPr/>
          <w:p>
            <w:pPr>
              <w:pStyle w:val="Compact"/>
            </w:pPr>
            <w:r>
              <w:t xml:space="preserve">Everything</w:t>
            </w:r>
          </w:p>
        </w:tc>
      </w:tr>
    </w:tbl>
    <w:p>
      <w:pPr>
        <w:pStyle w:val="BodyText"/>
      </w:pPr>
      <w:r>
        <w:t xml:space="preserve">Read: the loop is real where the process is physical and continuous (melt pools, ore, alloys), and weakest where the product is discrete parts sold on drawings [inference].</w:t>
      </w:r>
    </w:p>
    <w:p>
      <w:r>
        <w:pict>
          <v:rect style="width:0;height:1.5pt" o:hralign="center" o:hrstd="t" o:hr="t"/>
        </w:pict>
      </w:r>
    </w:p>
    <w:bookmarkEnd w:id="45"/>
    <w:bookmarkStart w:id="46" w:name="Xe3ebf88f7c27665578cae82d289f015a6ef4626"/>
    <w:p>
      <w:pPr>
        <w:pStyle w:val="Heading2"/>
      </w:pPr>
      <w:r>
        <w:t xml:space="preserve">7. Competition and incumbents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Incumbent</w:t>
            </w:r>
          </w:p>
        </w:tc>
        <w:tc>
          <w:tcPr/>
          <w:p>
            <w:pPr>
              <w:pStyle w:val="Compact"/>
            </w:pPr>
            <w:r>
              <w:t xml:space="preserve">Metric</w:t>
            </w:r>
          </w:p>
        </w:tc>
        <w:tc>
          <w:tcPr/>
          <w:p>
            <w:pPr>
              <w:pStyle w:val="Compact"/>
            </w:pPr>
            <w:r>
              <w:t xml:space="preserve">Value</w:t>
            </w:r>
          </w:p>
        </w:tc>
        <w:tc>
          <w:tcPr/>
          <w:p>
            <w:pPr>
              <w:pStyle w:val="Compact"/>
            </w:pPr>
            <w:r>
              <w:t xml:space="preserve">Source</w:t>
            </w:r>
          </w:p>
        </w:tc>
        <w:tc>
          <w:tcPr/>
          <w:p>
            <w:pPr>
              <w:pStyle w:val="Compact"/>
            </w:pPr>
            <w:r>
              <w:t xml:space="preserve">AI move</w:t>
            </w:r>
          </w:p>
        </w:tc>
      </w:tr>
      <w:tr>
        <w:tc>
          <w:tcPr/>
          <w:p>
            <w:pPr>
              <w:pStyle w:val="Compact"/>
            </w:pPr>
            <w:r>
              <w:t xml:space="preserve">Proto Labs</w:t>
            </w:r>
          </w:p>
        </w:tc>
        <w:tc>
          <w:tcPr/>
          <w:p>
            <w:pPr>
              <w:pStyle w:val="Compact"/>
            </w:pPr>
            <w:r>
              <w:t xml:space="preserve">FY25 revenue / GAAP GM</w:t>
            </w:r>
          </w:p>
        </w:tc>
        <w:tc>
          <w:tcPr/>
          <w:p>
            <w:pPr>
              <w:pStyle w:val="Compact"/>
            </w:pPr>
            <w:r>
              <w:t xml:space="preserve">$533.1M / 44.5%</w:t>
            </w:r>
          </w:p>
        </w:tc>
        <w:tc>
          <w:tcPr/>
          <w:p>
            <w:pPr>
              <w:pStyle w:val="Compact"/>
            </w:pPr>
            <w:r>
              <w:t xml:space="preserve">[src-20260206-8bb619]</w:t>
            </w:r>
          </w:p>
        </w:tc>
        <w:tc>
          <w:tcPr/>
          <w:p>
            <w:pPr>
              <w:pStyle w:val="Compact"/>
            </w:pPr>
            <w:r>
              <w:t xml:space="preserve">AI pricing [src-20260731-ef3d40]</w:t>
            </w:r>
          </w:p>
        </w:tc>
      </w:tr>
      <w:tr>
        <w:tc>
          <w:tcPr/>
          <w:p>
            <w:pPr>
              <w:pStyle w:val="Compact"/>
            </w:pPr>
            <w:r>
              <w:t xml:space="preserve">Proto Labs</w:t>
            </w:r>
          </w:p>
        </w:tc>
        <w:tc>
          <w:tcPr/>
          <w:p>
            <w:pPr>
              <w:pStyle w:val="Compact"/>
            </w:pPr>
            <w:r>
              <w:t xml:space="preserve">Factory vs network GM</w:t>
            </w:r>
          </w:p>
        </w:tc>
        <w:tc>
          <w:tcPr/>
          <w:p>
            <w:pPr>
              <w:pStyle w:val="Compact"/>
            </w:pPr>
            <w:r>
              <w:t xml:space="preserve">49% vs 31%</w:t>
            </w:r>
          </w:p>
        </w:tc>
        <w:tc>
          <w:tcPr/>
          <w:p>
            <w:pPr>
              <w:pStyle w:val="Compact"/>
            </w:pPr>
            <w:r>
              <w:t xml:space="preserve">[src-20260206-2b13c7]</w:t>
            </w:r>
          </w:p>
        </w:tc>
        <w:tc>
          <w:tcPr/>
          <w:p>
            <w:pPr>
              <w:pStyle w:val="Compact"/>
            </w:pPr>
          </w:p>
        </w:tc>
      </w:tr>
      <w:tr>
        <w:tc>
          <w:tcPr/>
          <w:p>
            <w:pPr>
              <w:pStyle w:val="Compact"/>
            </w:pPr>
            <w:r>
              <w:t xml:space="preserve">Xometry</w:t>
            </w:r>
          </w:p>
        </w:tc>
        <w:tc>
          <w:tcPr/>
          <w:p>
            <w:pPr>
              <w:pStyle w:val="Compact"/>
            </w:pPr>
            <w:r>
              <w:t xml:space="preserve">FY25 marketplace / total GM</w:t>
            </w:r>
          </w:p>
        </w:tc>
        <w:tc>
          <w:tcPr/>
          <w:p>
            <w:pPr>
              <w:pStyle w:val="Compact"/>
            </w:pPr>
            <w:r>
              <w:t xml:space="preserve">34.7% / 39.1%; net loss $61.7M</w:t>
            </w:r>
          </w:p>
        </w:tc>
        <w:tc>
          <w:tcPr/>
          <w:p>
            <w:pPr>
              <w:pStyle w:val="Compact"/>
            </w:pPr>
            <w:r>
              <w:t xml:space="preserve">[src-20260224-a7b149]</w:t>
            </w:r>
          </w:p>
        </w:tc>
        <w:tc>
          <w:tcPr/>
          <w:p>
            <w:pPr>
              <w:pStyle w:val="Compact"/>
            </w:pPr>
            <w:r>
              <w:t xml:space="preserve">Siemens partnership [src-20260804-7625ed]</w:t>
            </w:r>
          </w:p>
        </w:tc>
      </w:tr>
      <w:tr>
        <w:tc>
          <w:tcPr/>
          <w:p>
            <w:pPr>
              <w:pStyle w:val="Compact"/>
            </w:pPr>
            <w:r>
              <w:t xml:space="preserve">Xometry</w:t>
            </w:r>
          </w:p>
        </w:tc>
        <w:tc>
          <w:tcPr/>
          <w:p>
            <w:pPr>
              <w:pStyle w:val="Compact"/>
            </w:pPr>
            <w:r>
              <w:t xml:space="preserve">Q2'26 revenue</w:t>
            </w:r>
          </w:p>
        </w:tc>
        <w:tc>
          <w:tcPr/>
          <w:p>
            <w:pPr>
              <w:pStyle w:val="Compact"/>
            </w:pPr>
            <w:r>
              <w:t xml:space="preserve">$229M (+41%)</w:t>
            </w:r>
          </w:p>
        </w:tc>
        <w:tc>
          <w:tcPr/>
          <w:p>
            <w:pPr>
              <w:pStyle w:val="Compact"/>
            </w:pPr>
            <w:r>
              <w:t xml:space="preserve">[src-20260804-33fe9f]</w:t>
            </w:r>
          </w:p>
        </w:tc>
        <w:tc>
          <w:tcPr/>
          <w:p>
            <w:pPr>
              <w:pStyle w:val="Compact"/>
            </w:pPr>
          </w:p>
        </w:tc>
      </w:tr>
      <w:tr>
        <w:tc>
          <w:tcPr/>
          <w:p>
            <w:pPr>
              <w:pStyle w:val="Compact"/>
            </w:pPr>
            <w:r>
              <w:t xml:space="preserve">Reliance</w:t>
            </w:r>
          </w:p>
        </w:tc>
        <w:tc>
          <w:tcPr/>
          <w:p>
            <w:pPr>
              <w:pStyle w:val="Compact"/>
            </w:pPr>
            <w:r>
              <w:t xml:space="preserve">Q3'26 GM</w:t>
            </w:r>
          </w:p>
        </w:tc>
        <w:tc>
          <w:tcPr/>
          <w:p>
            <w:pPr>
              <w:pStyle w:val="Compact"/>
            </w:pPr>
            <w:r>
              <w:t xml:space="preserve">27.9% LIFO / 31.6% FIFO</w:t>
            </w:r>
          </w:p>
        </w:tc>
        <w:tc>
          <w:tcPr/>
          <w:p>
            <w:pPr>
              <w:pStyle w:val="Compact"/>
            </w:pPr>
            <w:r>
              <w:t xml:space="preserve">[src-20261021-16bb64]</w:t>
            </w:r>
          </w:p>
        </w:tc>
        <w:tc>
          <w:tcPr/>
          <w:p>
            <w:pPr>
              <w:pStyle w:val="Compact"/>
            </w:pPr>
          </w:p>
        </w:tc>
      </w:tr>
      <w:tr>
        <w:tc>
          <w:tcPr/>
          <w:p>
            <w:pPr>
              <w:pStyle w:val="Compact"/>
            </w:pPr>
            <w:r>
              <w:t xml:space="preserve">Ryerson</w:t>
            </w:r>
          </w:p>
        </w:tc>
        <w:tc>
          <w:tcPr/>
          <w:p>
            <w:pPr>
              <w:pStyle w:val="Compact"/>
            </w:pPr>
            <w:r>
              <w:t xml:space="preserve">Q2'26 GM</w:t>
            </w:r>
          </w:p>
        </w:tc>
        <w:tc>
          <w:tcPr/>
          <w:p>
            <w:pPr>
              <w:pStyle w:val="Compact"/>
            </w:pPr>
            <w:r>
              <w:t xml:space="preserve">17.7%</w:t>
            </w:r>
          </w:p>
        </w:tc>
        <w:tc>
          <w:tcPr/>
          <w:p>
            <w:pPr>
              <w:pStyle w:val="Compact"/>
            </w:pPr>
            <w:r>
              <w:t xml:space="preserve">[src-20260729-407fd7]</w:t>
            </w:r>
          </w:p>
        </w:tc>
        <w:tc>
          <w:tcPr/>
          <w:p>
            <w:pPr>
              <w:pStyle w:val="Compact"/>
            </w:pPr>
          </w:p>
        </w:tc>
      </w:tr>
      <w:tr>
        <w:tc>
          <w:tcPr/>
          <w:p>
            <w:pPr>
              <w:pStyle w:val="Compact"/>
            </w:pPr>
            <w:r>
              <w:t xml:space="preserve">Nucor</w:t>
            </w:r>
          </w:p>
        </w:tc>
        <w:tc>
          <w:tcPr/>
          <w:p>
            <w:pPr>
              <w:pStyle w:val="Compact"/>
            </w:pPr>
            <w:r>
              <w:t xml:space="preserve">Q2'26 GM</w:t>
            </w:r>
          </w:p>
        </w:tc>
        <w:tc>
          <w:tcPr/>
          <w:p>
            <w:pPr>
              <w:pStyle w:val="Compact"/>
            </w:pPr>
            <w:r>
              <w:t xml:space="preserve">20% vs 14%</w:t>
            </w:r>
          </w:p>
        </w:tc>
        <w:tc>
          <w:tcPr/>
          <w:p>
            <w:pPr>
              <w:pStyle w:val="Compact"/>
            </w:pPr>
            <w:r>
              <w:t xml:space="preserve">[src-20260812-77d6f5]</w:t>
            </w:r>
          </w:p>
        </w:tc>
        <w:tc>
          <w:tcPr/>
          <w:p>
            <w:pPr>
              <w:pStyle w:val="Compact"/>
            </w:pPr>
          </w:p>
        </w:tc>
      </w:tr>
      <w:tr>
        <w:tc>
          <w:tcPr/>
          <w:p>
            <w:pPr>
              <w:pStyle w:val="Compact"/>
            </w:pPr>
            <w:r>
              <w:t xml:space="preserve">Howmet</w:t>
            </w:r>
          </w:p>
        </w:tc>
        <w:tc>
          <w:tcPr/>
          <w:p>
            <w:pPr>
              <w:pStyle w:val="Compact"/>
            </w:pPr>
            <w:r>
              <w:t xml:space="preserve">Q2 revenue / Engine EBITDA margin</w:t>
            </w:r>
          </w:p>
        </w:tc>
        <w:tc>
          <w:tcPr/>
          <w:p>
            <w:pPr>
              <w:pStyle w:val="Compact"/>
            </w:pPr>
            <w:r>
              <w:t xml:space="preserve">$2.55B / 37.7%</w:t>
            </w:r>
          </w:p>
        </w:tc>
        <w:tc>
          <w:tcPr/>
          <w:p>
            <w:pPr>
              <w:pStyle w:val="Compact"/>
            </w:pPr>
            <w:r>
              <w:t xml:space="preserve">[src-20260806-9a83f7]</w:t>
            </w:r>
          </w:p>
        </w:tc>
        <w:tc>
          <w:tcPr/>
          <w:p>
            <w:pPr>
              <w:pStyle w:val="Compact"/>
            </w:pPr>
            <w:r>
              <w:t xml:space="preserve">AI process control [src-20260301-357ec4]</w:t>
            </w:r>
          </w:p>
        </w:tc>
      </w:tr>
      <w:tr>
        <w:tc>
          <w:tcPr/>
          <w:p>
            <w:pPr>
              <w:pStyle w:val="Compact"/>
            </w:pPr>
            <w:r>
              <w:t xml:space="preserve">ATI</w:t>
            </w:r>
          </w:p>
        </w:tc>
        <w:tc>
          <w:tcPr/>
          <w:p>
            <w:pPr>
              <w:pStyle w:val="Compact"/>
            </w:pPr>
            <w:r>
              <w:t xml:space="preserve">Adj. EBITDA margin / backlog</w:t>
            </w:r>
          </w:p>
        </w:tc>
        <w:tc>
          <w:tcPr/>
          <w:p>
            <w:pPr>
              <w:pStyle w:val="Compact"/>
            </w:pPr>
            <w:r>
              <w:t xml:space="preserve">22.6% / $4.4B</w:t>
            </w:r>
          </w:p>
        </w:tc>
        <w:tc>
          <w:tcPr/>
          <w:p>
            <w:pPr>
              <w:pStyle w:val="Compact"/>
            </w:pPr>
            <w:r>
              <w:t xml:space="preserve">[src-20260806-70254e][src-20260628-27be55]</w:t>
            </w:r>
          </w:p>
        </w:tc>
        <w:tc>
          <w:tcPr/>
          <w:p>
            <w:pPr>
              <w:pStyle w:val="Compact"/>
            </w:pPr>
          </w:p>
        </w:tc>
      </w:tr>
      <w:tr>
        <w:tc>
          <w:tcPr/>
          <w:p>
            <w:pPr>
              <w:pStyle w:val="Compact"/>
            </w:pPr>
            <w:r>
              <w:t xml:space="preserve">Carpenter</w:t>
            </w:r>
          </w:p>
        </w:tc>
        <w:tc>
          <w:tcPr/>
          <w:p>
            <w:pPr>
              <w:pStyle w:val="Compact"/>
            </w:pPr>
            <w:r>
              <w:t xml:space="preserve">GM</w:t>
            </w:r>
          </w:p>
        </w:tc>
        <w:tc>
          <w:tcPr/>
          <w:p>
            <w:pPr>
              <w:pStyle w:val="Compact"/>
            </w:pPr>
            <w:r>
              <w:t xml:space="preserve">32.1% (40.4% ex-surcharge)</w:t>
            </w:r>
          </w:p>
        </w:tc>
        <w:tc>
          <w:tcPr/>
          <w:p>
            <w:pPr>
              <w:pStyle w:val="Compact"/>
            </w:pPr>
            <w:r>
              <w:t xml:space="preserve">[src-20261022-d47483]</w:t>
            </w:r>
          </w:p>
        </w:tc>
        <w:tc>
          <w:tcPr/>
          <w:p>
            <w:pPr>
              <w:pStyle w:val="Compact"/>
            </w:pPr>
          </w:p>
        </w:tc>
      </w:tr>
      <w:tr>
        <w:tc>
          <w:tcPr/>
          <w:p>
            <w:pPr>
              <w:pStyle w:val="Compact"/>
            </w:pPr>
            <w:r>
              <w:t xml:space="preserve">Nucor</w:t>
            </w:r>
          </w:p>
        </w:tc>
        <w:tc>
          <w:tcPr/>
          <w:p>
            <w:pPr>
              <w:pStyle w:val="Compact"/>
            </w:pPr>
            <w:r>
              <w:t xml:space="preserve">FY25 GM / utilization</w:t>
            </w:r>
          </w:p>
        </w:tc>
        <w:tc>
          <w:tcPr/>
          <w:p>
            <w:pPr>
              <w:pStyle w:val="Compact"/>
            </w:pPr>
            <w:r>
              <w:t xml:space="preserve">12%; steel mills 83%, steel products 62%; backlog mills $3.35B vs $2.13B</w:t>
            </w:r>
          </w:p>
        </w:tc>
        <w:tc>
          <w:tcPr/>
          <w:p>
            <w:pPr>
              <w:pStyle w:val="Compact"/>
            </w:pPr>
            <w:r>
              <w:t xml:space="preserve">[src-20260225-3ea941]</w:t>
            </w:r>
          </w:p>
        </w:tc>
        <w:tc>
          <w:tcPr/>
          <w:p>
            <w:pPr>
              <w:pStyle w:val="Compact"/>
            </w:pPr>
            <w:r>
              <w:t xml:space="preserve">"highly automated"</w:t>
            </w:r>
          </w:p>
        </w:tc>
      </w:tr>
      <w:tr>
        <w:tc>
          <w:tcPr/>
          <w:p>
            <w:pPr>
              <w:pStyle w:val="Compact"/>
            </w:pPr>
            <w:r>
              <w:t xml:space="preserve">Ryerson</w:t>
            </w:r>
          </w:p>
        </w:tc>
        <w:tc>
          <w:tcPr/>
          <w:p>
            <w:pPr>
              <w:pStyle w:val="Compact"/>
            </w:pPr>
            <w:r>
              <w:t xml:space="preserve">Footprint FY25</w:t>
            </w:r>
          </w:p>
        </w:tc>
        <w:tc>
          <w:tcPr/>
          <w:p>
            <w:pPr>
              <w:pStyle w:val="Compact"/>
            </w:pPr>
            <w:r>
              <w:t xml:space="preserve">~4,300 staff, 103 NA sites (pre-Olympic)</w:t>
            </w:r>
          </w:p>
        </w:tc>
        <w:tc>
          <w:tcPr/>
          <w:p>
            <w:pPr>
              <w:pStyle w:val="Compact"/>
            </w:pPr>
            <w:r>
              <w:t xml:space="preserve">[src-20260223-0f0be4]</w:t>
            </w:r>
          </w:p>
        </w:tc>
        <w:tc>
          <w:tcPr/>
          <w:p>
            <w:pPr>
              <w:pStyle w:val="Compact"/>
            </w:pPr>
            <w:r>
              <w:t xml:space="preserve">analytics for pricing</w:t>
            </w:r>
          </w:p>
        </w:tc>
      </w:tr>
      <w:tr>
        <w:tc>
          <w:tcPr/>
          <w:p>
            <w:pPr>
              <w:pStyle w:val="Compact"/>
            </w:pPr>
            <w:r>
              <w:t xml:space="preserve">ATI</w:t>
            </w:r>
          </w:p>
        </w:tc>
        <w:tc>
          <w:tcPr/>
          <w:p>
            <w:pPr>
              <w:pStyle w:val="Compact"/>
            </w:pPr>
            <w:r>
              <w:t xml:space="preserve">FY25 backlog</w:t>
            </w:r>
          </w:p>
        </w:tc>
        <w:tc>
          <w:tcPr/>
          <w:p>
            <w:pPr>
              <w:pStyle w:val="Compact"/>
            </w:pPr>
            <w:r>
              <w:t xml:space="preserve">$3.7B vs $3.9B</w:t>
            </w:r>
          </w:p>
        </w:tc>
        <w:tc>
          <w:tcPr/>
          <w:p>
            <w:pPr>
              <w:pStyle w:val="Compact"/>
            </w:pPr>
            <w:r>
              <w:t xml:space="preserve">[src-20260220-d8abeb]</w:t>
            </w:r>
          </w:p>
        </w:tc>
        <w:tc>
          <w:tcPr/>
          <w:p>
            <w:pPr>
              <w:pStyle w:val="Compact"/>
            </w:pPr>
          </w:p>
        </w:tc>
      </w:tr>
      <w:tr>
        <w:tc>
          <w:tcPr/>
          <w:p>
            <w:pPr>
              <w:pStyle w:val="Compact"/>
            </w:pPr>
            <w:r>
              <w:t xml:space="preserve">Proto Labs</w:t>
            </w:r>
          </w:p>
        </w:tc>
        <w:tc>
          <w:tcPr/>
          <w:p>
            <w:pPr>
              <w:pStyle w:val="Compact"/>
            </w:pPr>
            <w:r>
              <w:t xml:space="preserve">10-K AI uses</w:t>
            </w:r>
          </w:p>
        </w:tc>
        <w:tc>
          <w:tcPr/>
          <w:p>
            <w:pPr>
              <w:pStyle w:val="Compact"/>
            </w:pPr>
            <w:r>
              <w:t xml:space="preserve">pricing, molding inspection, CNC toolpath checks, AI routing in minutes</w:t>
            </w:r>
          </w:p>
        </w:tc>
        <w:tc>
          <w:tcPr/>
          <w:p>
            <w:pPr>
              <w:pStyle w:val="Compact"/>
            </w:pPr>
            <w:r>
              <w:t xml:space="preserve">[src-20260220-fe6c5e]</w:t>
            </w:r>
          </w:p>
        </w:tc>
        <w:tc>
          <w:tcPr/>
          <w:p>
            <w:pPr>
              <w:pStyle w:val="Compact"/>
            </w:pPr>
            <w:r>
              <w:t xml:space="preserve">yes</w:t>
            </w:r>
          </w:p>
        </w:tc>
      </w:tr>
      <w:tr>
        <w:tc>
          <w:tcPr/>
          <w:p>
            <w:pPr>
              <w:pStyle w:val="Compact"/>
            </w:pPr>
            <w:r>
              <w:t xml:space="preserve">Xometry</w:t>
            </w:r>
          </w:p>
        </w:tc>
        <w:tc>
          <w:tcPr/>
          <w:p>
            <w:pPr>
              <w:pStyle w:val="Compact"/>
            </w:pPr>
            <w:r>
              <w:t xml:space="preserve">10-K self-description</w:t>
            </w:r>
          </w:p>
        </w:tc>
        <w:tc>
          <w:tcPr/>
          <w:p>
            <w:pPr>
              <w:pStyle w:val="Compact"/>
            </w:pPr>
            <w:r>
              <w:t xml:space="preserve">"AI-native" marketplace</w:t>
            </w:r>
          </w:p>
        </w:tc>
        <w:tc>
          <w:tcPr/>
          <w:p>
            <w:pPr>
              <w:pStyle w:val="Compact"/>
            </w:pPr>
            <w:r>
              <w:t xml:space="preserve">[src-20260224-0bf807]</w:t>
            </w:r>
          </w:p>
        </w:tc>
        <w:tc>
          <w:tcPr/>
          <w:p>
            <w:pPr>
              <w:pStyle w:val="Compact"/>
            </w:pPr>
            <w:r>
              <w:t xml:space="preserve">yes</w:t>
            </w:r>
          </w:p>
        </w:tc>
      </w:tr>
      <w:tr>
        <w:tc>
          <w:tcPr/>
          <w:p>
            <w:pPr>
              <w:pStyle w:val="Compact"/>
            </w:pPr>
            <w:r>
              <w:t xml:space="preserve">Howmet</w:t>
            </w:r>
          </w:p>
        </w:tc>
        <w:tc>
          <w:tcPr/>
          <w:p>
            <w:pPr>
              <w:pStyle w:val="Compact"/>
            </w:pPr>
            <w:r>
              <w:t xml:space="preserve">FY25 staff</w:t>
            </w:r>
          </w:p>
        </w:tc>
        <w:tc>
          <w:tcPr/>
          <w:p>
            <w:pPr>
              <w:pStyle w:val="Compact"/>
            </w:pPr>
            <w:r>
              <w:t xml:space="preserve">25,430; names AI-enabled competitors as a risk</w:t>
            </w:r>
          </w:p>
        </w:tc>
        <w:tc>
          <w:tcPr/>
          <w:p>
            <w:pPr>
              <w:pStyle w:val="Compact"/>
            </w:pPr>
            <w:r>
              <w:t xml:space="preserve">[src-20260212-91b1e0]</w:t>
            </w:r>
          </w:p>
        </w:tc>
        <w:tc>
          <w:tcPr/>
          <w:p>
            <w:pPr>
              <w:pStyle w:val="Compact"/>
            </w:pPr>
            <w:r>
              <w:t xml:space="preserve">risk factor</w:t>
            </w:r>
          </w:p>
        </w:tc>
      </w:tr>
      <w:tr>
        <w:tc>
          <w:tcPr/>
          <w:p>
            <w:pPr>
              <w:pStyle w:val="Compact"/>
            </w:pPr>
            <w:r>
              <w:t xml:space="preserve">Rockwell</w:t>
            </w:r>
          </w:p>
        </w:tc>
        <w:tc>
          <w:tcPr/>
          <w:p>
            <w:pPr>
              <w:pStyle w:val="Compact"/>
            </w:pPr>
            <w:r>
              <w:t xml:space="preserve">GM</w:t>
            </w:r>
          </w:p>
        </w:tc>
        <w:tc>
          <w:tcPr/>
          <w:p>
            <w:pPr>
              <w:pStyle w:val="Compact"/>
            </w:pPr>
            <w:r>
              <w:t xml:space="preserve">49.5%</w:t>
            </w:r>
          </w:p>
        </w:tc>
        <w:tc>
          <w:tcPr/>
          <w:p>
            <w:pPr>
              <w:pStyle w:val="Compact"/>
            </w:pPr>
            <w:r>
              <w:t xml:space="preserve">[src-20260804-0e8130]</w:t>
            </w:r>
          </w:p>
        </w:tc>
        <w:tc>
          <w:tcPr/>
          <w:p>
            <w:pPr>
              <w:pStyle w:val="Compact"/>
            </w:pPr>
          </w:p>
        </w:tc>
      </w:tr>
    </w:tbl>
    <w:p>
      <w:pPr>
        <w:pStyle w:val="BodyText"/>
      </w:pPr>
      <w:r>
        <w:t xml:space="preserve">Note the two ATI backlog figures measure different dates: $3.7B at Dec 28 2025 [src-20260220-d8abeb] vs $4.4B in Q2 2026 [src-20260628-27be55].</w:t>
      </w:r>
    </w:p>
    <w:p>
      <w:pPr>
        <w:pStyle w:val="BodyText"/>
      </w:pPr>
      <w:r>
        <w:t xml:space="preserve">Incumbents are partnering, not building: Lockheed embeds Hadrian [src-20261014-015327] and LM Ventures runs a $1B fund [src-20260401-073d24]; RTX Ventures led Radical [src-20250718-d46f24] and backs Fabri [src-20260617-4dfb96]; Siemens bought Altair and Dotmatics [src-20250326-cc1810][src-20250701-a7fef9]; Lindsay Goldberg is rolling up Alro [src-20260811-27702f].</w:t>
      </w:r>
    </w:p>
    <w:p>
      <w:pPr>
        <w:pStyle w:val="BodyText"/>
      </w:pPr>
      <w:r>
        <w:t xml:space="preserve">Failures to learn from:</w:t>
      </w:r>
    </w:p>
    <w:p>
      <w:pPr>
        <w:pStyle w:val="Compact"/>
        <w:numPr>
          <w:ilvl w:val="0"/>
          <w:numId w:val="1032"/>
        </w:numPr>
      </w:pPr>
      <w:r>
        <w:t xml:space="preserve">Fast Radius: SPAC Feb 2022, Chapter 11 Nov 2022, sold for ~$15.9M [src-20221108-bb31a1][src-20261023-63156a].</w:t>
      </w:r>
    </w:p>
    <w:p>
      <w:pPr>
        <w:pStyle w:val="Compact"/>
        <w:numPr>
          <w:ilvl w:val="0"/>
          <w:numId w:val="1032"/>
        </w:numPr>
      </w:pPr>
      <w:r>
        <w:t xml:space="preserve">Markforged: $2.1B valuation 2021, sold to Stratasys for $42.5M in 2026 [src-20261023-63156a].</w:t>
      </w:r>
    </w:p>
    <w:p>
      <w:pPr>
        <w:pStyle w:val="Compact"/>
        <w:numPr>
          <w:ilvl w:val="0"/>
          <w:numId w:val="1032"/>
        </w:numPr>
      </w:pPr>
      <w:r>
        <w:t xml:space="preserve">Velo3D: defense refocus; Q1 2026 GM 17.2% vs -73.6% [src-20261023-9f720f].</w:t>
      </w:r>
    </w:p>
    <w:p>
      <w:pPr>
        <w:pStyle w:val="Compact"/>
        <w:numPr>
          <w:ilvl w:val="0"/>
          <w:numId w:val="1032"/>
        </w:numPr>
      </w:pPr>
      <w:r>
        <w:t xml:space="preserve">Bright Machines (failure example only): $1.6B SPAC fell through; Israel R&amp;D closed with ~60 layoffs in 2024; sold $71.5M of a $145.5M 2022 Form D [src-20240527-6a4884][src-20261023-63156a].</w:t>
      </w:r>
    </w:p>
    <w:p>
      <w:pPr>
        <w:pStyle w:val="Compact"/>
        <w:numPr>
          <w:ilvl w:val="0"/>
          <w:numId w:val="1032"/>
        </w:numPr>
      </w:pPr>
      <w:r>
        <w:t xml:space="preserve">Daedalus: AI-run precision CNC factory (Karlsruhe), $21M Series A Feb 2024, insolvency Aug 2026 [src-20260801-4532f6]. The closest failed analog to the owner-operator thesis.</w:t>
      </w:r>
    </w:p>
    <w:p>
      <w:pPr>
        <w:pStyle w:val="Compact"/>
        <w:numPr>
          <w:ilvl w:val="0"/>
          <w:numId w:val="1032"/>
        </w:numPr>
      </w:pPr>
      <w:r>
        <w:t xml:space="preserve">VulcanForms: layoffs Apr 2023 and Jun 2024 (&gt;20%, anecdotal), founder CEO replaced, then $220M in Jan 2026 [src-20240910-5d51ed][src-20240919-72efcc][src-20260130-365541]. Pivot, not failure.</w:t>
      </w:r>
    </w:p>
    <w:p>
      <w:pPr>
        <w:pStyle w:val="Compact"/>
        <w:numPr>
          <w:ilvl w:val="0"/>
          <w:numId w:val="1032"/>
        </w:numPr>
      </w:pPr>
      <w:r>
        <w:t xml:space="preserve">Velo3D debt cut 60% to ~$10M via debt-to-equity, Mar 2026 [src-20260311-79b04d].</w:t>
      </w:r>
    </w:p>
    <w:p>
      <w:pPr>
        <w:pStyle w:val="Compact"/>
        <w:numPr>
          <w:ilvl w:val="0"/>
          <w:numId w:val="1032"/>
        </w:numPr>
      </w:pPr>
      <w:r>
        <w:t xml:space="preserve">Lesson: survivors found a repeat defense buyer before scaling capex; equipment sellers did not compound [inference].</w:t>
      </w:r>
    </w:p>
    <w:p>
      <w:r>
        <w:pict>
          <v:rect style="width:0;height:1.5pt" o:hralign="center" o:hrstd="t" o:hr="t"/>
        </w:pict>
      </w:r>
    </w:p>
    <w:bookmarkEnd w:id="46"/>
    <w:bookmarkStart w:id="47" w:name="X0c5470408dd27c7b432960c0cbc7660044a30e0"/>
    <w:p>
      <w:pPr>
        <w:pStyle w:val="Heading2"/>
      </w:pPr>
      <w:r>
        <w:t xml:space="preserve">8. Customers and demand</w:t>
      </w:r>
    </w:p>
    <w:p>
      <w:pPr>
        <w:pStyle w:val="FirstParagraph"/>
      </w:pPr>
      <w:r>
        <w:rPr>
          <w:b/>
          <w:bCs/>
        </w:rPr>
        <w:t xml:space="preserve">Who buys:</w:t>
      </w:r>
      <w:r>
        <w:t xml:space="preserve"> </w:t>
      </w:r>
      <w:r>
        <w:t xml:space="preserve">primes (Lockheed, RTX, Northrop, Boeing, L3Harris, GA-ASI), new primes (Anduril), depots and government programs (Army, Navy, DIU), commercial hard-tech (SendCutSend's 60% of Fortune 500) [src-20261020-487a39].</w:t>
      </w:r>
    </w:p>
    <w:p>
      <w:pPr>
        <w:pStyle w:val="BodyText"/>
      </w:pPr>
      <w:r>
        <w:rPr>
          <w:b/>
          <w:bCs/>
        </w:rPr>
        <w:t xml:space="preserve">What they value, side by side (all AlphaSense-arranged expert calls, med):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Buyer</w:t>
            </w:r>
          </w:p>
        </w:tc>
        <w:tc>
          <w:tcPr/>
          <w:p>
            <w:pPr>
              <w:pStyle w:val="Compact"/>
            </w:pPr>
            <w:r>
              <w:t xml:space="preserve">Price vs incumbents</w:t>
            </w:r>
          </w:p>
        </w:tc>
        <w:tc>
          <w:tcPr/>
          <w:p>
            <w:pPr>
              <w:pStyle w:val="Compact"/>
            </w:pPr>
            <w:r>
              <w:t xml:space="preserve">Speed</w:t>
            </w:r>
          </w:p>
        </w:tc>
        <w:tc>
          <w:tcPr/>
          <w:p>
            <w:pPr>
              <w:pStyle w:val="Compact"/>
            </w:pPr>
            <w:r>
              <w:t xml:space="preserve">Share of wallet / switching</w:t>
            </w:r>
          </w:p>
        </w:tc>
      </w:tr>
      <w:tr>
        <w:tc>
          <w:tcPr/>
          <w:p>
            <w:pPr>
              <w:pStyle w:val="Compact"/>
            </w:pPr>
            <w:r>
              <w:t xml:space="preserve">Raytheon senior manager [src-20250708-2aa3ad]</w:t>
            </w:r>
          </w:p>
        </w:tc>
        <w:tc>
          <w:tcPr/>
          <w:p>
            <w:pPr>
              <w:pStyle w:val="Compact"/>
            </w:pPr>
            <w:r>
              <w:t xml:space="preserve">Hadrian ~50% lower</w:t>
            </w:r>
          </w:p>
        </w:tc>
        <w:tc>
          <w:tcPr/>
          <w:p>
            <w:pPr>
              <w:pStyle w:val="Compact"/>
            </w:pPr>
            <w:r>
              <w:t xml:space="preserve">~1/3 the lead time</w:t>
            </w:r>
          </w:p>
        </w:tc>
        <w:tc>
          <w:tcPr/>
          <w:p>
            <w:pPr>
              <w:pStyle w:val="Compact"/>
            </w:pPr>
            <w:r>
              <w:t xml:space="preserve">Suppliers at 80-90% utilization</w:t>
            </w:r>
          </w:p>
        </w:tc>
      </w:tr>
      <w:tr>
        <w:tc>
          <w:tcPr/>
          <w:p>
            <w:pPr>
              <w:pStyle w:val="Compact"/>
            </w:pPr>
            <w:r>
              <w:t xml:space="preserve">Boeing head of product [src-20260802-ef6506]</w:t>
            </w:r>
          </w:p>
        </w:tc>
        <w:tc>
          <w:tcPr/>
          <w:p>
            <w:pPr>
              <w:pStyle w:val="Compact"/>
            </w:pPr>
            <w:r>
              <w:t xml:space="preserve">20-25% gap would trigger re-sourcing</w:t>
            </w:r>
          </w:p>
        </w:tc>
        <w:tc>
          <w:tcPr/>
          <w:p>
            <w:pPr>
              <w:pStyle w:val="Compact"/>
            </w:pPr>
            <w:r>
              <w:t xml:space="preserve">Hadrian 2-3x faster</w:t>
            </w:r>
          </w:p>
        </w:tc>
        <w:tc>
          <w:tcPr/>
          <w:p>
            <w:pPr>
              <w:pStyle w:val="Compact"/>
            </w:pPr>
            <w:r>
              <w:t xml:space="preserve">Hadrian 2-3% of precision spend, prototypes and non-critical parts</w:t>
            </w:r>
          </w:p>
        </w:tc>
      </w:tr>
      <w:tr>
        <w:tc>
          <w:tcPr/>
          <w:p>
            <w:pPr>
              <w:pStyle w:val="Compact"/>
            </w:pPr>
            <w:r>
              <w:t xml:space="preserve">Boeing executive director [src-20260908-ed94f0]</w:t>
            </w:r>
          </w:p>
        </w:tc>
        <w:tc>
          <w:tcPr/>
          <w:p>
            <w:pPr>
              <w:pStyle w:val="Compact"/>
            </w:pPr>
            <w:r>
              <w:t xml:space="preserve">At 1,000 parts a traditional shop is cheaper</w:t>
            </w:r>
          </w:p>
        </w:tc>
        <w:tc>
          <w:tcPr/>
          <w:p>
            <w:pPr>
              <w:pStyle w:val="Compact"/>
            </w:pPr>
            <w:r>
              <w:t xml:space="preserve">Full inspection time equal</w:t>
            </w:r>
          </w:p>
        </w:tc>
        <w:tc>
          <w:tcPr/>
          <w:p>
            <w:pPr>
              <w:pStyle w:val="Compact"/>
            </w:pPr>
            <w:r>
              <w:t xml:space="preserve">Losing Hadrian = minimal impact</w:t>
            </w:r>
          </w:p>
        </w:tc>
      </w:tr>
      <w:tr>
        <w:tc>
          <w:tcPr/>
          <w:p>
            <w:pPr>
              <w:pStyle w:val="Compact"/>
            </w:pPr>
            <w:r>
              <w:t xml:space="preserve">Northrop process engineer [src-20260802-36d46c]</w:t>
            </w:r>
          </w:p>
        </w:tc>
        <w:tc>
          <w:tcPr/>
          <w:p>
            <w:pPr>
              <w:pStyle w:val="Compact"/>
            </w:pPr>
            <w:r>
              <w:t xml:space="preserve">Would pay 20-40% more to avoid program delay</w:t>
            </w:r>
          </w:p>
        </w:tc>
        <w:tc>
          <w:tcPr/>
          <w:p>
            <w:pPr>
              <w:pStyle w:val="Compact"/>
            </w:pPr>
            <w:r>
              <w:t xml:space="preserve">n/a</w:t>
            </w:r>
          </w:p>
        </w:tc>
        <w:tc>
          <w:tcPr/>
          <w:p>
            <w:pPr>
              <w:pStyle w:val="Compact"/>
            </w:pPr>
            <w:r>
              <w:t xml:space="preserve">Hadrian &lt;10% of outsourced work, maybe 10-20%; CNC only; replacing it takes months to a year</w:t>
            </w:r>
          </w:p>
        </w:tc>
      </w:tr>
      <w:tr>
        <w:tc>
          <w:tcPr/>
          <w:p>
            <w:pPr>
              <w:pStyle w:val="Compact"/>
            </w:pPr>
            <w:r>
              <w:t xml:space="preserve">FlyX CEO [src-20260806-3a2ec7]</w:t>
            </w:r>
          </w:p>
        </w:tc>
        <w:tc>
          <w:tcPr/>
          <w:p>
            <w:pPr>
              <w:pStyle w:val="Compact"/>
            </w:pPr>
            <w:r>
              <w:t xml:space="preserve">Would choose Hadrian at 5% premium, not at 30-40%</w:t>
            </w:r>
          </w:p>
        </w:tc>
        <w:tc>
          <w:tcPr/>
          <w:p>
            <w:pPr>
              <w:pStyle w:val="Compact"/>
            </w:pPr>
            <w:r>
              <w:t xml:space="preserve">n/a</w:t>
            </w:r>
          </w:p>
        </w:tc>
        <w:tc>
          <w:tcPr/>
          <w:p>
            <w:pPr>
              <w:pStyle w:val="Compact"/>
            </w:pPr>
            <w:r>
              <w:t xml:space="preserve">n/a</w:t>
            </w:r>
          </w:p>
        </w:tc>
      </w:tr>
      <w:tr>
        <w:tc>
          <w:tcPr/>
          <w:p>
            <w:pPr>
              <w:pStyle w:val="Compact"/>
            </w:pPr>
            <w:r>
              <w:t xml:space="preserve">ICT USA [src-20260805-59d4fe]</w:t>
            </w:r>
          </w:p>
        </w:tc>
        <w:tc>
          <w:tcPr/>
          <w:p>
            <w:pPr>
              <w:pStyle w:val="Compact"/>
            </w:pPr>
            <w:r>
              <w:t xml:space="preserve">10-12% gap triggers switch</w:t>
            </w:r>
          </w:p>
        </w:tc>
        <w:tc>
          <w:tcPr/>
          <w:p>
            <w:pPr>
              <w:pStyle w:val="Compact"/>
            </w:pPr>
            <w:r>
              <w:t xml:space="preserve">n/a</w:t>
            </w:r>
          </w:p>
        </w:tc>
        <w:tc>
          <w:tcPr/>
          <w:p>
            <w:pPr>
              <w:pStyle w:val="Compact"/>
            </w:pPr>
            <w:r>
              <w:t xml:space="preserve">85% Hadrian / 15% Machina</w:t>
            </w:r>
          </w:p>
        </w:tc>
      </w:tr>
      <w:tr>
        <w:tc>
          <w:tcPr/>
          <w:p>
            <w:pPr>
              <w:pStyle w:val="Compact"/>
            </w:pPr>
            <w:r>
              <w:t xml:space="preserve">Boeing CTO-org manager [src-20260818-9b2d5c]</w:t>
            </w:r>
          </w:p>
        </w:tc>
        <w:tc>
          <w:tcPr/>
          <w:p>
            <w:pPr>
              <w:pStyle w:val="Compact"/>
            </w:pPr>
            <w:r>
              <w:t xml:space="preserve">Paid more so far; 5-7% discount is exciting, 30-50% would move volume</w:t>
            </w:r>
          </w:p>
        </w:tc>
        <w:tc>
          <w:tcPr/>
          <w:p>
            <w:pPr>
              <w:pStyle w:val="Compact"/>
            </w:pPr>
            <w:r>
              <w:t xml:space="preserve">n/a</w:t>
            </w:r>
          </w:p>
        </w:tc>
        <w:tc>
          <w:tcPr/>
          <w:p>
            <w:pPr>
              <w:pStyle w:val="Compact"/>
            </w:pPr>
            <w:r>
              <w:t xml:space="preserve">No certified flying aircraft uses Hadrian parts</w:t>
            </w:r>
          </w:p>
        </w:tc>
      </w:tr>
      <w:tr>
        <w:tc>
          <w:tcPr/>
          <w:p>
            <w:pPr>
              <w:pStyle w:val="Compact"/>
            </w:pPr>
            <w:r>
              <w:t xml:space="preserve">Boeing strategy head [src-20250712-e5e110]</w:t>
            </w:r>
          </w:p>
        </w:tc>
        <w:tc>
          <w:tcPr/>
          <w:p>
            <w:pPr>
              <w:pStyle w:val="Compact"/>
            </w:pPr>
            <w:r>
              <w:t xml:space="preserve">20-30% per-part saving "optimistic"; expensive at low volume</w:t>
            </w:r>
          </w:p>
        </w:tc>
        <w:tc>
          <w:tcPr/>
          <w:p>
            <w:pPr>
              <w:pStyle w:val="Compact"/>
            </w:pPr>
            <w:r>
              <w:t xml:space="preserve">24/7 faster</w:t>
            </w:r>
          </w:p>
        </w:tc>
        <w:tc>
          <w:tcPr/>
          <w:p>
            <w:pPr>
              <w:pStyle w:val="Compact"/>
            </w:pPr>
            <w:r>
              <w:t xml:space="preserve">Xometry better for low volume</w:t>
            </w:r>
          </w:p>
        </w:tc>
      </w:tr>
      <w:tr>
        <w:tc>
          <w:tcPr/>
          <w:p>
            <w:pPr>
              <w:pStyle w:val="Compact"/>
            </w:pPr>
            <w:r>
              <w:t xml:space="preserve">Northrop director [src-20250707-3b7a46]</w:t>
            </w:r>
          </w:p>
        </w:tc>
        <w:tc>
          <w:tcPr/>
          <w:p>
            <w:pPr>
              <w:pStyle w:val="Compact"/>
            </w:pPr>
            <w:r>
              <w:t xml:space="preserve">Incumbents keep a cost edge, will price-war</w:t>
            </w:r>
          </w:p>
        </w:tc>
        <w:tc>
          <w:tcPr/>
          <w:p>
            <w:pPr>
              <w:pStyle w:val="Compact"/>
            </w:pPr>
            <w:r>
              <w:t xml:space="preserve">Lead time is the pain</w:t>
            </w:r>
          </w:p>
        </w:tc>
        <w:tc>
          <w:tcPr/>
          <w:p>
            <w:pPr>
              <w:pStyle w:val="Compact"/>
            </w:pPr>
            <w:r>
              <w:t xml:space="preserve">Rates Hadrian 8/10</w:t>
            </w:r>
          </w:p>
        </w:tc>
      </w:tr>
      <w:tr>
        <w:tc>
          <w:tcPr/>
          <w:p>
            <w:pPr>
              <w:pStyle w:val="Compact"/>
            </w:pPr>
            <w:r>
              <w:t xml:space="preserve">Ex-Anduril hardware lead [src-20250709-43486e]</w:t>
            </w:r>
          </w:p>
        </w:tc>
        <w:tc>
          <w:tcPr/>
          <w:p>
            <w:pPr>
              <w:pStyle w:val="Compact"/>
            </w:pPr>
            <w:r>
              <w:t xml:space="preserve">Defense buyers are price-insensitive</w:t>
            </w:r>
          </w:p>
        </w:tc>
        <w:tc>
          <w:tcPr/>
          <w:p>
            <w:pPr>
              <w:pStyle w:val="Compact"/>
            </w:pPr>
            <w:r>
              <w:t xml:space="preserve">n/a</w:t>
            </w:r>
          </w:p>
        </w:tc>
        <w:tc>
          <w:tcPr/>
          <w:p>
            <w:pPr>
              <w:pStyle w:val="Compact"/>
            </w:pPr>
            <w:r>
              <w:t xml:space="preserve">No production volume given</w:t>
            </w:r>
          </w:p>
        </w:tc>
      </w:tr>
      <w:tr>
        <w:tc>
          <w:tcPr/>
          <w:p>
            <w:pPr>
              <w:pStyle w:val="Compact"/>
            </w:pPr>
            <w:r>
              <w:t xml:space="preserve">Thales Alenia CPO [src-20251110-84b67e]</w:t>
            </w:r>
          </w:p>
        </w:tc>
        <w:tc>
          <w:tcPr/>
          <w:p>
            <w:pPr>
              <w:pStyle w:val="Compact"/>
            </w:pPr>
            <w:r>
              <w:t xml:space="preserve">n/a</w:t>
            </w:r>
          </w:p>
        </w:tc>
        <w:tc>
          <w:tcPr/>
          <w:p>
            <w:pPr>
              <w:pStyle w:val="Compact"/>
            </w:pPr>
            <w:r>
              <w:t xml:space="preserve">Capacity is the pain</w:t>
            </w:r>
          </w:p>
        </w:tc>
        <w:tc>
          <w:tcPr/>
          <w:p>
            <w:pPr>
              <w:pStyle w:val="Compact"/>
            </w:pPr>
            <w:r>
              <w:t xml:space="preserve">Will not use Isembard until sites are auditable</w:t>
            </w:r>
          </w:p>
        </w:tc>
      </w:tr>
      <w:tr>
        <w:tc>
          <w:tcPr/>
          <w:p>
            <w:pPr>
              <w:pStyle w:val="Compact"/>
            </w:pPr>
            <w:r>
              <w:t xml:space="preserve">Anduril senior engineer [src-20250623-5bc67c]</w:t>
            </w:r>
          </w:p>
        </w:tc>
        <w:tc>
          <w:tcPr/>
          <w:p>
            <w:pPr>
              <w:pStyle w:val="Compact"/>
            </w:pPr>
            <w:r>
              <w:t xml:space="preserve">Wants conforming parts at competitive price</w:t>
            </w:r>
          </w:p>
        </w:tc>
        <w:tc>
          <w:tcPr/>
          <w:p>
            <w:pPr>
              <w:pStyle w:val="Compact"/>
            </w:pPr>
            <w:r>
              <w:t xml:space="preserve">Lower lead times</w:t>
            </w:r>
          </w:p>
        </w:tc>
        <w:tc>
          <w:tcPr/>
          <w:p>
            <w:pPr>
              <w:pStyle w:val="Compact"/>
            </w:pPr>
            <w:r>
              <w:t xml:space="preserve">Skeptical of "AI bells and whistles"</w:t>
            </w:r>
          </w:p>
        </w:tc>
      </w:tr>
    </w:tbl>
    <w:p>
      <w:pPr>
        <w:pStyle w:val="BodyText"/>
      </w:pPr>
      <w:r>
        <w:t xml:space="preserve">The contradiction to put on the slide: Raytheon reports Hadrian</w:t>
      </w:r>
      <w:r>
        <w:t xml:space="preserve"> </w:t>
      </w:r>
      <w:r>
        <w:rPr>
          <w:i/>
          <w:iCs/>
        </w:rPr>
        <w:t xml:space="preserve">cheaper</w:t>
      </w:r>
      <w:r>
        <w:t xml:space="preserve">; Boeing reports it</w:t>
      </w:r>
      <w:r>
        <w:t xml:space="preserve"> </w:t>
      </w:r>
      <w:r>
        <w:rPr>
          <w:i/>
          <w:iCs/>
        </w:rPr>
        <w:t xml:space="preserve">dearer at volume</w:t>
      </w:r>
      <w:r>
        <w:t xml:space="preserve">. Both can be true if Hadrian prices aggressively on low-volume, urgent work [inference]. The demand that is proven is speed on prototypes and LRIP; demand at rate production is not yet proven [inference].</w:t>
      </w:r>
    </w:p>
    <w:p>
      <w:pPr>
        <w:pStyle w:val="BodyText"/>
      </w:pPr>
      <w:r>
        <w:rPr>
          <w:b/>
          <w:bCs/>
        </w:rPr>
        <w:t xml:space="preserve">Qualification as moat or tax.</w:t>
      </w:r>
      <w:r>
        <w:t xml:space="preserve"> </w:t>
      </w:r>
      <w:r>
        <w:t xml:space="preserve">Supplier qualification 9-12 months (Raytheon) [src-20250708-2aa3ad]; onboarding 1-2 years (Northrop) [src-20260802-36d46c]; Power says AS9100-level trust takes 7-8 years [src-20260908-65fab6] (claim). Airbus: supply base consolidating to fewer suppliers; networks suit prototypes [src-20251106-dfddcb]. A Raytheon engineer says quality from new suppliers now surpasses legacy [src-20260823-b3713f]. Read: a tax at entry, a moat once paid; Amca buys it via acquisitions [src-20260520-af3e6c] [inference].</w:t>
      </w:r>
    </w:p>
    <w:p>
      <w:pPr>
        <w:pStyle w:val="BodyText"/>
      </w:pPr>
      <w:r>
        <w:rPr>
          <w:b/>
          <w:bCs/>
        </w:rPr>
        <w:t xml:space="preserve">Repeat orders (federal data).</w:t>
      </w:r>
      <w:r>
        <w:t xml:space="preserve"> </w:t>
      </w:r>
      <w:r>
        <w:t xml:space="preserve">Firestorm is the only producer with a SBIR (Small Business Innovation Research, staged federal R&amp;D grants) to Phase III IDIQ to repeat task orders ladder: 19 awards, $53.8M [src-20251022-629fc0][src-20251219-bd5788]. Hadrian's Army award was $39.2M obligated, $80M total, one bid received [src-20260317-5585be]. Mariana, Arda, 1872, Nox: no prime awards found (insights/repeat-orders-evidence.md).</w:t>
      </w:r>
    </w:p>
    <w:p>
      <w:r>
        <w:pict>
          <v:rect style="width:0;height:1.5pt" o:hralign="center" o:hrstd="t" o:hr="t"/>
        </w:pict>
      </w:r>
    </w:p>
    <w:bookmarkEnd w:id="47"/>
    <w:bookmarkStart w:id="48" w:name="X5a5d62444d94ea976b45059a1dbf4562b63fc72"/>
    <w:p>
      <w:pPr>
        <w:pStyle w:val="Heading2"/>
      </w:pPr>
      <w:r>
        <w:t xml:space="preserve">9. Capital and financing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Company</w:t>
            </w:r>
          </w:p>
        </w:tc>
        <w:tc>
          <w:tcPr/>
          <w:p>
            <w:pPr>
              <w:pStyle w:val="Compact"/>
            </w:pPr>
            <w:r>
              <w:t xml:space="preserve">Equity raised</w:t>
            </w:r>
          </w:p>
        </w:tc>
        <w:tc>
          <w:tcPr/>
          <w:p>
            <w:pPr>
              <w:pStyle w:val="Compact"/>
            </w:pPr>
            <w:r>
              <w:t xml:space="preserve">Last round / valuation</w:t>
            </w:r>
          </w:p>
        </w:tc>
        <w:tc>
          <w:tcPr/>
          <w:p>
            <w:pPr>
              <w:pStyle w:val="Compact"/>
            </w:pPr>
            <w:r>
              <w:t xml:space="preserve">Debt or gov</w:t>
            </w:r>
          </w:p>
        </w:tc>
        <w:tc>
          <w:tcPr/>
          <w:p>
            <w:pPr>
              <w:pStyle w:val="Compact"/>
            </w:pPr>
            <w:r>
              <w:t xml:space="preserve">Capex datapoint</w:t>
            </w:r>
          </w:p>
        </w:tc>
        <w:tc>
          <w:tcPr/>
          <w:p>
            <w:pPr>
              <w:pStyle w:val="Compact"/>
            </w:pPr>
            <w:r>
              <w:t xml:space="preserve">Who funds plant</w:t>
            </w:r>
          </w:p>
        </w:tc>
        <w:tc>
          <w:tcPr/>
          <w:p>
            <w:pPr>
              <w:pStyle w:val="Compact"/>
            </w:pPr>
            <w:r>
              <w:t xml:space="preserve">Source</w:t>
            </w:r>
          </w:p>
        </w:tc>
      </w:tr>
      <w:tr>
        <w:tc>
          <w:tcPr/>
          <w:p>
            <w:pPr>
              <w:pStyle w:val="Compact"/>
            </w:pPr>
            <w:r>
              <w:t xml:space="preserve">Hadrian</w:t>
            </w:r>
          </w:p>
        </w:tc>
        <w:tc>
          <w:tcPr/>
          <w:p>
            <w:pPr>
              <w:pStyle w:val="Compact"/>
            </w:pPr>
            <w:r>
              <w:t xml:space="preserve">~$2.24B [Harmonic]</w:t>
            </w:r>
          </w:p>
        </w:tc>
        <w:tc>
          <w:tcPr/>
          <w:p>
            <w:pPr>
              <w:pStyle w:val="Compact"/>
            </w:pPr>
            <w:r>
              <w:t xml:space="preserve">$1.37B D at $7.87B, Aug 2026</w:t>
            </w:r>
          </w:p>
        </w:tc>
        <w:tc>
          <w:tcPr/>
          <w:p>
            <w:pPr>
              <w:pStyle w:val="Compact"/>
            </w:pPr>
            <w:r>
              <w:t xml:space="preserve">$360M revolver; Navy $900M</w:t>
            </w:r>
          </w:p>
        </w:tc>
        <w:tc>
          <w:tcPr/>
          <w:p>
            <w:pPr>
              <w:pStyle w:val="Compact"/>
            </w:pPr>
            <w:r>
              <w:t xml:space="preserve">~$200M per 270K sq ft plant; ~$1B ahead of contracts (claim)</w:t>
            </w:r>
          </w:p>
        </w:tc>
        <w:tc>
          <w:tcPr/>
          <w:p>
            <w:pPr>
              <w:pStyle w:val="Compact"/>
            </w:pPr>
            <w:r>
              <w:t xml:space="preserve">Debt, per Power: "equity never funds factory construction"</w:t>
            </w:r>
          </w:p>
        </w:tc>
        <w:tc>
          <w:tcPr/>
          <w:p>
            <w:pPr>
              <w:pStyle w:val="Compact"/>
            </w:pPr>
            <w:r>
              <w:t xml:space="preserve">[src-20260807-b0dc5b][src-20260817-c48f28][src-20260320-67ba4c][src-20250820-cfbf02][src-20260921-876080]</w:t>
            </w:r>
          </w:p>
        </w:tc>
      </w:tr>
      <w:tr>
        <w:tc>
          <w:tcPr/>
          <w:p>
            <w:pPr>
              <w:pStyle w:val="Compact"/>
            </w:pPr>
            <w:r>
              <w:t xml:space="preserve">Divergent</w:t>
            </w:r>
          </w:p>
        </w:tc>
        <w:tc>
          <w:tcPr/>
          <w:p>
            <w:pPr>
              <w:pStyle w:val="Compact"/>
            </w:pPr>
            <w:r>
              <w:t xml:space="preserve">n/d; Series D $230M (Hexagon)</w:t>
            </w:r>
          </w:p>
        </w:tc>
        <w:tc>
          <w:tcPr/>
          <w:p>
            <w:pPr>
              <w:pStyle w:val="Compact"/>
            </w:pPr>
            <w:r>
              <w:t xml:space="preserve">$290M E at $2.3B, Sep 2025</w:t>
            </w:r>
          </w:p>
        </w:tc>
        <w:tc>
          <w:tcPr/>
          <w:p>
            <w:pPr>
              <w:pStyle w:val="Compact"/>
            </w:pPr>
            <w:r>
              <w:t xml:space="preserve">$40M debt in E</w:t>
            </w:r>
          </w:p>
        </w:tc>
        <w:tc>
          <w:tcPr/>
          <w:p>
            <w:pPr>
              <w:pStyle w:val="Compact"/>
            </w:pPr>
            <w:r>
              <w:t xml:space="preserve">Long Beach 400-430K sq ft, cost n/d</w:t>
            </w:r>
          </w:p>
        </w:tc>
        <w:tc>
          <w:tcPr/>
          <w:p>
            <w:pPr>
              <w:pStyle w:val="Compact"/>
            </w:pPr>
            <w:r>
              <w:t xml:space="preserve">Equity + debt</w:t>
            </w:r>
          </w:p>
        </w:tc>
        <w:tc>
          <w:tcPr/>
          <w:p>
            <w:pPr>
              <w:pStyle w:val="Compact"/>
            </w:pPr>
            <w:r>
              <w:t xml:space="preserve">[src-20250915-311606][src-20231115-5d0589][src-20261023-e02543]</w:t>
            </w:r>
          </w:p>
        </w:tc>
      </w:tr>
      <w:tr>
        <w:tc>
          <w:tcPr/>
          <w:p>
            <w:pPr>
              <w:pStyle w:val="Compact"/>
            </w:pPr>
            <w:r>
              <w:t xml:space="preserve">Isembard</w:t>
            </w:r>
          </w:p>
        </w:tc>
        <w:tc>
          <w:tcPr/>
          <w:p>
            <w:pPr>
              <w:pStyle w:val="Compact"/>
            </w:pPr>
            <w:r>
              <w:t xml:space="preserve">$59M</w:t>
            </w:r>
          </w:p>
        </w:tc>
        <w:tc>
          <w:tcPr/>
          <w:p>
            <w:pPr>
              <w:pStyle w:val="Compact"/>
            </w:pPr>
            <w:r>
              <w:t xml:space="preserve">$50M A, val. n/d</w:t>
            </w:r>
          </w:p>
        </w:tc>
        <w:tc>
          <w:tcPr/>
          <w:p>
            <w:pPr>
              <w:pStyle w:val="Compact"/>
            </w:pPr>
            <w:r>
              <w:t xml:space="preserve">Undisclosed debt for owned plants</w:t>
            </w:r>
          </w:p>
        </w:tc>
        <w:tc>
          <w:tcPr/>
          <w:p>
            <w:pPr>
              <w:pStyle w:val="Compact"/>
            </w:pPr>
            <w:r>
              <w:t xml:space="preserve">n/d</w:t>
            </w:r>
          </w:p>
        </w:tc>
        <w:tc>
          <w:tcPr/>
          <w:p>
            <w:pPr>
              <w:pStyle w:val="Compact"/>
            </w:pPr>
            <w:r>
              <w:t xml:space="preserve">Franchisees fund their own plants</w:t>
            </w:r>
          </w:p>
        </w:tc>
        <w:tc>
          <w:tcPr/>
          <w:p>
            <w:pPr>
              <w:pStyle w:val="Compact"/>
            </w:pPr>
            <w:r>
              <w:t xml:space="preserve">[src-20260310-45bab3][src-20250929-857f17]</w:t>
            </w:r>
          </w:p>
        </w:tc>
      </w:tr>
      <w:tr>
        <w:tc>
          <w:tcPr/>
          <w:p>
            <w:pPr>
              <w:pStyle w:val="Compact"/>
            </w:pPr>
            <w:r>
              <w:t xml:space="preserve">SendCutSend</w:t>
            </w:r>
          </w:p>
        </w:tc>
        <w:tc>
          <w:tcPr/>
          <w:p>
            <w:pPr>
              <w:pStyle w:val="Compact"/>
            </w:pPr>
            <w:r>
              <w:t xml:space="preserve">$116M + Oct round</w:t>
            </w:r>
          </w:p>
        </w:tc>
        <w:tc>
          <w:tcPr/>
          <w:p>
            <w:pPr>
              <w:pStyle w:val="Compact"/>
            </w:pPr>
            <w:r>
              <w:t xml:space="preserve">$2.1B B (size n/d)</w:t>
            </w:r>
          </w:p>
        </w:tc>
        <w:tc>
          <w:tcPr/>
          <w:p>
            <w:pPr>
              <w:pStyle w:val="Compact"/>
            </w:pPr>
            <w:r>
              <w:t xml:space="preserve">Equipment loans</w:t>
            </w:r>
          </w:p>
        </w:tc>
        <w:tc>
          <w:tcPr/>
          <w:p>
            <w:pPr>
              <w:pStyle w:val="Compact"/>
            </w:pPr>
            <w:r>
              <w:t xml:space="preserve">~$50M new facility; first $750K laser financed</w:t>
            </w:r>
          </w:p>
        </w:tc>
        <w:tc>
          <w:tcPr/>
          <w:p>
            <w:pPr>
              <w:pStyle w:val="Compact"/>
            </w:pPr>
            <w:r>
              <w:t xml:space="preserve">Equipment debt</w:t>
            </w:r>
          </w:p>
        </w:tc>
        <w:tc>
          <w:tcPr/>
          <w:p>
            <w:pPr>
              <w:pStyle w:val="Compact"/>
            </w:pPr>
            <w:r>
              <w:t xml:space="preserve">[src-20261020-487a39][src-20260519-2d6ceb][src-20260227-e92d45]</w:t>
            </w:r>
          </w:p>
        </w:tc>
      </w:tr>
      <w:tr>
        <w:tc>
          <w:tcPr/>
          <w:p>
            <w:pPr>
              <w:pStyle w:val="Compact"/>
            </w:pPr>
            <w:r>
              <w:t xml:space="preserve">Vulcan Elements</w:t>
            </w:r>
          </w:p>
        </w:tc>
        <w:tc>
          <w:tcPr/>
          <w:p>
            <w:pPr>
              <w:pStyle w:val="Compact"/>
            </w:pPr>
            <w:r>
              <w:t xml:space="preserve">$65M A + $50M Commerce equity</w:t>
            </w:r>
          </w:p>
        </w:tc>
        <w:tc>
          <w:tcPr/>
          <w:p>
            <w:pPr>
              <w:pStyle w:val="Compact"/>
            </w:pPr>
            <w:r>
              <w:t xml:space="preserve">n/d</w:t>
            </w:r>
          </w:p>
        </w:tc>
        <w:tc>
          <w:tcPr/>
          <w:p>
            <w:pPr>
              <w:pStyle w:val="Compact"/>
            </w:pPr>
            <w:r>
              <w:t xml:space="preserve">$620M OSC loan; $550M private</w:t>
            </w:r>
          </w:p>
        </w:tc>
        <w:tc>
          <w:tcPr/>
          <w:p>
            <w:pPr>
              <w:pStyle w:val="Compact"/>
            </w:pPr>
            <w:r>
              <w:t xml:space="preserve">10,000 t plant</w:t>
            </w:r>
          </w:p>
        </w:tc>
        <w:tc>
          <w:tcPr/>
          <w:p>
            <w:pPr>
              <w:pStyle w:val="Compact"/>
            </w:pPr>
            <w:r>
              <w:t xml:space="preserve">Government-led</w:t>
            </w:r>
          </w:p>
        </w:tc>
        <w:tc>
          <w:tcPr/>
          <w:p>
            <w:pPr>
              <w:pStyle w:val="Compact"/>
            </w:pPr>
            <w:r>
              <w:t xml:space="preserve">[src-20251103-ee9b27][src-20261010-8e6ec0]</w:t>
            </w:r>
          </w:p>
        </w:tc>
      </w:tr>
      <w:tr>
        <w:tc>
          <w:tcPr/>
          <w:p>
            <w:pPr>
              <w:pStyle w:val="Compact"/>
            </w:pPr>
            <w:r>
              <w:t xml:space="preserve">Mariana</w:t>
            </w:r>
          </w:p>
        </w:tc>
        <w:tc>
          <w:tcPr/>
          <w:p>
            <w:pPr>
              <w:pStyle w:val="Compact"/>
            </w:pPr>
            <w:r>
              <w:t xml:space="preserve">~$400M incl. project capital</w:t>
            </w:r>
          </w:p>
        </w:tc>
        <w:tc>
          <w:tcPr/>
          <w:p>
            <w:pPr>
              <w:pStyle w:val="Compact"/>
            </w:pPr>
            <w:r>
              <w:t xml:space="preserve">$310M B, val. n/d ($1.5B Harmonic, low)</w:t>
            </w:r>
          </w:p>
        </w:tc>
        <w:tc>
          <w:tcPr/>
          <w:p>
            <w:pPr>
              <w:pStyle w:val="Compact"/>
            </w:pPr>
            <w:r>
              <w:t xml:space="preserve">Project capital</w:t>
            </w:r>
          </w:p>
        </w:tc>
        <w:tc>
          <w:tcPr/>
          <w:p>
            <w:pPr>
              <w:pStyle w:val="Compact"/>
            </w:pPr>
            <w:r>
              <w:t xml:space="preserve">n/d</w:t>
            </w:r>
          </w:p>
        </w:tc>
        <w:tc>
          <w:tcPr/>
          <w:p>
            <w:pPr>
              <w:pStyle w:val="Compact"/>
            </w:pPr>
            <w:r>
              <w:t xml:space="preserve">Project finance</w:t>
            </w:r>
          </w:p>
        </w:tc>
        <w:tc>
          <w:tcPr/>
          <w:p>
            <w:pPr>
              <w:pStyle w:val="Compact"/>
            </w:pPr>
            <w:r>
              <w:t xml:space="preserve">[src-20260803-30e6d5]</w:t>
            </w:r>
          </w:p>
        </w:tc>
      </w:tr>
    </w:tbl>
    <w:p>
      <w:pPr>
        <w:pStyle w:val="BodyText"/>
      </w:pPr>
      <w:r>
        <w:t xml:space="preserve">Pattern: equity for software, team and plant #1; banks, OSC and project finance for plants #2+ [inference]. Bear: Lowercarbon says modular-hardware companies at Series B often have ~$10M revenue at break-even gross margin [src-20251211-87dc10]; a six-machine first plant cost &gt;$10M [src-20260817-8867f2]. ABL (asset-based lending against receivables and inventory) is not evidenced for any tracked startup (gap).</w:t>
      </w:r>
    </w:p>
    <w:p>
      <w:r>
        <w:pict>
          <v:rect style="width:0;height:1.5pt" o:hralign="center" o:hrstd="t" o:hr="t"/>
        </w:pict>
      </w:r>
    </w:p>
    <w:bookmarkEnd w:id="48"/>
    <w:bookmarkStart w:id="49" w:name="X325ade7cc271b5ec078e07d38d4dfa4de5f51ed"/>
    <w:p>
      <w:pPr>
        <w:pStyle w:val="Heading2"/>
      </w:pPr>
      <w:r>
        <w:t xml:space="preserve">10. Policy tracker (newest first)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w:t>
            </w:r>
          </w:p>
        </w:tc>
        <w:tc>
          <w:tcPr/>
          <w:p>
            <w:pPr>
              <w:pStyle w:val="Compact"/>
            </w:pPr>
            <w:r>
              <w:t xml:space="preserve">Policy</w:t>
            </w:r>
          </w:p>
        </w:tc>
        <w:tc>
          <w:tcPr/>
          <w:p>
            <w:pPr>
              <w:pStyle w:val="Compact"/>
            </w:pPr>
            <w:r>
              <w:t xml:space="preserve">What it does</w:t>
            </w:r>
          </w:p>
        </w:tc>
        <w:tc>
          <w:tcPr/>
          <w:p>
            <w:pPr>
              <w:pStyle w:val="Compact"/>
            </w:pPr>
            <w:r>
              <w:t xml:space="preserve">Layer</w:t>
            </w:r>
          </w:p>
        </w:tc>
        <w:tc>
          <w:tcPr/>
          <w:p>
            <w:pPr>
              <w:pStyle w:val="Compact"/>
            </w:pPr>
            <w:r>
              <w:t xml:space="preserve">Source</w:t>
            </w:r>
          </w:p>
        </w:tc>
      </w:tr>
      <w:tr>
        <w:tc>
          <w:tcPr/>
          <w:p>
            <w:pPr>
              <w:pStyle w:val="Compact"/>
            </w:pPr>
            <w:r>
              <w:t xml:space="preserve">2026-10-20</w:t>
            </w:r>
          </w:p>
        </w:tc>
        <w:tc>
          <w:tcPr/>
          <w:p>
            <w:pPr>
              <w:pStyle w:val="Compact"/>
            </w:pPr>
            <w:r>
              <w:t xml:space="preserve">Army 1M drones plan (reported)</w:t>
            </w:r>
          </w:p>
        </w:tc>
        <w:tc>
          <w:tcPr/>
          <w:p>
            <w:pPr>
              <w:pStyle w:val="Compact"/>
            </w:pPr>
            <w:r>
              <w:t xml:space="preserve">Volume demand for magnets, airframes</w:t>
            </w:r>
          </w:p>
        </w:tc>
        <w:tc>
          <w:tcPr/>
          <w:p>
            <w:pPr>
              <w:pStyle w:val="Compact"/>
            </w:pPr>
            <w:r>
              <w:t xml:space="preserve">metals-supply, fabrication</w:t>
            </w:r>
          </w:p>
        </w:tc>
        <w:tc>
          <w:tcPr/>
          <w:p>
            <w:pPr>
              <w:pStyle w:val="Compact"/>
            </w:pPr>
            <w:r>
              <w:t xml:space="preserve">[src-20261020-878aa9]</w:t>
            </w:r>
          </w:p>
        </w:tc>
      </w:tr>
      <w:tr>
        <w:tc>
          <w:tcPr/>
          <w:p>
            <w:pPr>
              <w:pStyle w:val="Compact"/>
            </w:pPr>
            <w:r>
              <w:t xml:space="preserve">2026-10-20</w:t>
            </w:r>
          </w:p>
        </w:tc>
        <w:tc>
          <w:tcPr/>
          <w:p>
            <w:pPr>
              <w:pStyle w:val="Compact"/>
            </w:pPr>
            <w:r>
              <w:t xml:space="preserve">45X</w:t>
            </w:r>
          </w:p>
        </w:tc>
        <w:tc>
          <w:tcPr/>
          <w:p>
            <w:pPr>
              <w:pStyle w:val="Compact"/>
            </w:pPr>
            <w:r>
              <w:t xml:space="preserve">Advanced manufacturing production credit</w:t>
            </w:r>
          </w:p>
        </w:tc>
        <w:tc>
          <w:tcPr/>
          <w:p>
            <w:pPr>
              <w:pStyle w:val="Compact"/>
            </w:pPr>
            <w:r>
              <w:t xml:space="preserve">metals-supply</w:t>
            </w:r>
          </w:p>
        </w:tc>
        <w:tc>
          <w:tcPr/>
          <w:p>
            <w:pPr>
              <w:pStyle w:val="Compact"/>
            </w:pPr>
            <w:r>
              <w:t xml:space="preserve">[src-20261020-7d90fa]</w:t>
            </w:r>
          </w:p>
        </w:tc>
      </w:tr>
      <w:tr>
        <w:tc>
          <w:tcPr/>
          <w:p>
            <w:pPr>
              <w:pStyle w:val="Compact"/>
            </w:pPr>
            <w:r>
              <w:t xml:space="preserve">2026-09-23</w:t>
            </w:r>
          </w:p>
        </w:tc>
        <w:tc>
          <w:tcPr/>
          <w:p>
            <w:pPr>
              <w:pStyle w:val="Compact"/>
            </w:pPr>
            <w:r>
              <w:t xml:space="preserve">SkyFoundry / Vulcan award</w:t>
            </w:r>
          </w:p>
        </w:tc>
        <w:tc>
          <w:tcPr/>
          <w:p>
            <w:pPr>
              <w:pStyle w:val="Compact"/>
            </w:pPr>
            <w:r>
              <w:t xml:space="preserve">Army drone magnet supply</w:t>
            </w:r>
          </w:p>
        </w:tc>
        <w:tc>
          <w:tcPr/>
          <w:p>
            <w:pPr>
              <w:pStyle w:val="Compact"/>
            </w:pPr>
            <w:r>
              <w:t xml:space="preserve">metals-supply</w:t>
            </w:r>
          </w:p>
        </w:tc>
        <w:tc>
          <w:tcPr/>
          <w:p>
            <w:pPr>
              <w:pStyle w:val="Compact"/>
            </w:pPr>
            <w:r>
              <w:t xml:space="preserve">[src-20260923-c53c99]</w:t>
            </w:r>
          </w:p>
        </w:tc>
      </w:tr>
      <w:tr>
        <w:tc>
          <w:tcPr/>
          <w:p>
            <w:pPr>
              <w:pStyle w:val="Compact"/>
            </w:pPr>
            <w:r>
              <w:t xml:space="preserve">2026-09-08</w:t>
            </w:r>
          </w:p>
        </w:tc>
        <w:tc>
          <w:tcPr/>
          <w:p>
            <w:pPr>
              <w:pStyle w:val="Compact"/>
            </w:pPr>
            <w:r>
              <w:t xml:space="preserve">OSC</w:t>
            </w:r>
          </w:p>
        </w:tc>
        <w:tc>
          <w:tcPr/>
          <w:p>
            <w:pPr>
              <w:pStyle w:val="Compact"/>
            </w:pPr>
            <w:r>
              <w:t xml:space="preserve">DoD lender for critical-tech capex</w:t>
            </w:r>
          </w:p>
        </w:tc>
        <w:tc>
          <w:tcPr/>
          <w:p>
            <w:pPr>
              <w:pStyle w:val="Compact"/>
            </w:pPr>
            <w:r>
              <w:t xml:space="preserve">all producers</w:t>
            </w:r>
          </w:p>
        </w:tc>
        <w:tc>
          <w:tcPr/>
          <w:p>
            <w:pPr>
              <w:pStyle w:val="Compact"/>
            </w:pPr>
            <w:r>
              <w:t xml:space="preserve">[src-20260908-f6558e]</w:t>
            </w:r>
          </w:p>
        </w:tc>
      </w:tr>
      <w:tr>
        <w:tc>
          <w:tcPr/>
          <w:p>
            <w:pPr>
              <w:pStyle w:val="Compact"/>
            </w:pPr>
            <w:r>
              <w:t xml:space="preserve">2026-08-18</w:t>
            </w:r>
          </w:p>
        </w:tc>
        <w:tc>
          <w:tcPr/>
          <w:p>
            <w:pPr>
              <w:pStyle w:val="Compact"/>
            </w:pPr>
            <w:r>
              <w:t xml:space="preserve">Section 232 pharma</w:t>
            </w:r>
          </w:p>
        </w:tc>
        <w:tc>
          <w:tcPr/>
          <w:p>
            <w:pPr>
              <w:pStyle w:val="Compact"/>
            </w:pPr>
            <w:r>
              <w:t xml:space="preserve">100% on patented pharma, APIs</w:t>
            </w:r>
          </w:p>
        </w:tc>
        <w:tc>
          <w:tcPr/>
          <w:p>
            <w:pPr>
              <w:pStyle w:val="Compact"/>
            </w:pPr>
            <w:r>
              <w:t xml:space="preserve">adjacent</w:t>
            </w:r>
          </w:p>
        </w:tc>
        <w:tc>
          <w:tcPr/>
          <w:p>
            <w:pPr>
              <w:pStyle w:val="Compact"/>
            </w:pPr>
            <w:r>
              <w:t xml:space="preserve">[src-20260818-489fdf]</w:t>
            </w:r>
          </w:p>
        </w:tc>
      </w:tr>
      <w:tr>
        <w:tc>
          <w:tcPr/>
          <w:p>
            <w:pPr>
              <w:pStyle w:val="Compact"/>
            </w:pPr>
            <w:r>
              <w:t xml:space="preserve">2026-10-19</w:t>
            </w:r>
          </w:p>
        </w:tc>
        <w:tc>
          <w:tcPr/>
          <w:p>
            <w:pPr>
              <w:pStyle w:val="Compact"/>
            </w:pPr>
            <w:r>
              <w:t xml:space="preserve">DPA Title III tally</w:t>
            </w:r>
          </w:p>
        </w:tc>
        <w:tc>
          <w:tcPr/>
          <w:p>
            <w:pPr>
              <w:pStyle w:val="Compact"/>
            </w:pPr>
            <w:r>
              <w:t xml:space="preserve">23 awards, $820.5M since Jan 2025; rare earths $405.1M, solid rocket motors $196.4M; none to tracked startups</w:t>
            </w:r>
          </w:p>
        </w:tc>
        <w:tc>
          <w:tcPr/>
          <w:p>
            <w:pPr>
              <w:pStyle w:val="Compact"/>
            </w:pPr>
            <w:r>
              <w:t xml:space="preserve">metals-supply</w:t>
            </w:r>
          </w:p>
        </w:tc>
        <w:tc>
          <w:tcPr/>
          <w:p>
            <w:pPr>
              <w:pStyle w:val="Compact"/>
            </w:pPr>
            <w:r>
              <w:t xml:space="preserve">[src-20261019-68fd3d] (med, third-party)</w:t>
            </w:r>
          </w:p>
        </w:tc>
      </w:tr>
      <w:tr>
        <w:tc>
          <w:tcPr/>
          <w:p>
            <w:pPr>
              <w:pStyle w:val="Compact"/>
            </w:pPr>
            <w:r>
              <w:t xml:space="preserve">2026-07-16</w:t>
            </w:r>
          </w:p>
        </w:tc>
        <w:tc>
          <w:tcPr/>
          <w:p>
            <w:pPr>
              <w:pStyle w:val="Compact"/>
            </w:pPr>
            <w:r>
              <w:t xml:space="preserve">IEA public finance</w:t>
            </w:r>
          </w:p>
        </w:tc>
        <w:tc>
          <w:tcPr/>
          <w:p>
            <w:pPr>
              <w:pStyle w:val="Compact"/>
            </w:pPr>
            <w:r>
              <w:t xml:space="preserve">Minerals commitments $65B</w:t>
            </w:r>
          </w:p>
        </w:tc>
        <w:tc>
          <w:tcPr/>
          <w:p>
            <w:pPr>
              <w:pStyle w:val="Compact"/>
            </w:pPr>
            <w:r>
              <w:t xml:space="preserve">metals-supply</w:t>
            </w:r>
          </w:p>
        </w:tc>
        <w:tc>
          <w:tcPr/>
          <w:p>
            <w:pPr>
              <w:pStyle w:val="Compact"/>
            </w:pPr>
            <w:r>
              <w:t xml:space="preserve">[src-20260716-6a06e4]</w:t>
            </w:r>
          </w:p>
        </w:tc>
      </w:tr>
      <w:tr>
        <w:tc>
          <w:tcPr/>
          <w:p>
            <w:pPr>
              <w:pStyle w:val="Compact"/>
            </w:pPr>
            <w:r>
              <w:t xml:space="preserve">2026-04-06</w:t>
            </w:r>
          </w:p>
        </w:tc>
        <w:tc>
          <w:tcPr/>
          <w:p>
            <w:pPr>
              <w:pStyle w:val="Compact"/>
            </w:pPr>
            <w:r>
              <w:t xml:space="preserve">Section 232 metals</w:t>
            </w:r>
          </w:p>
        </w:tc>
        <w:tc>
          <w:tcPr/>
          <w:p>
            <w:pPr>
              <w:pStyle w:val="Compact"/>
            </w:pPr>
            <w:r>
              <w:t xml:space="preserve">50/25/10% structure; grid 15% to 2028</w:t>
            </w:r>
          </w:p>
        </w:tc>
        <w:tc>
          <w:tcPr/>
          <w:p>
            <w:pPr>
              <w:pStyle w:val="Compact"/>
            </w:pPr>
            <w:r>
              <w:t xml:space="preserve">metals-supply, fabrication</w:t>
            </w:r>
          </w:p>
        </w:tc>
        <w:tc>
          <w:tcPr/>
          <w:p>
            <w:pPr>
              <w:pStyle w:val="Compact"/>
            </w:pPr>
            <w:r>
              <w:t xml:space="preserve">[src-20260402-1b5d6c]</w:t>
            </w:r>
          </w:p>
        </w:tc>
      </w:tr>
      <w:tr>
        <w:tc>
          <w:tcPr/>
          <w:p>
            <w:pPr>
              <w:pStyle w:val="Compact"/>
            </w:pPr>
            <w:r>
              <w:t xml:space="preserve">2026-01-01</w:t>
            </w:r>
          </w:p>
        </w:tc>
        <w:tc>
          <w:tcPr/>
          <w:p>
            <w:pPr>
              <w:pStyle w:val="Compact"/>
            </w:pPr>
            <w:r>
              <w:t xml:space="preserve">DIU CSO</w:t>
            </w:r>
          </w:p>
        </w:tc>
        <w:tc>
          <w:tcPr/>
          <w:p>
            <w:pPr>
              <w:pStyle w:val="Compact"/>
            </w:pPr>
            <w:r>
              <w:t xml:space="preserve">Commercial Solutions Opening, fast awards</w:t>
            </w:r>
          </w:p>
        </w:tc>
        <w:tc>
          <w:tcPr/>
          <w:p>
            <w:pPr>
              <w:pStyle w:val="Compact"/>
            </w:pPr>
            <w:r>
              <w:t xml:space="preserve">precision-parts</w:t>
            </w:r>
          </w:p>
        </w:tc>
        <w:tc>
          <w:tcPr/>
          <w:p>
            <w:pPr>
              <w:pStyle w:val="Compact"/>
            </w:pPr>
            <w:r>
              <w:t xml:space="preserve">[src-20260101-0b051b]</w:t>
            </w:r>
          </w:p>
        </w:tc>
      </w:tr>
      <w:tr>
        <w:tc>
          <w:tcPr/>
          <w:p>
            <w:pPr>
              <w:pStyle w:val="Compact"/>
            </w:pPr>
            <w:r>
              <w:t xml:space="preserve">2025-12-18</w:t>
            </w:r>
          </w:p>
        </w:tc>
        <w:tc>
          <w:tcPr/>
          <w:p>
            <w:pPr>
              <w:pStyle w:val="Compact"/>
            </w:pPr>
            <w:r>
              <w:t xml:space="preserve">FY26 NDAA (PL 119-60)</w:t>
            </w:r>
          </w:p>
        </w:tc>
        <w:tc>
          <w:tcPr/>
          <w:p>
            <w:pPr>
              <w:pStyle w:val="Compact"/>
            </w:pPr>
            <w:r>
              <w:t xml:space="preserve">Sec. 225 robotic munitions automation; Sec. 867 Industrial Base Fund (castings, forgings, machine tools); Sec. 1652 Golden Dome cost reports; Sec. 1841 Civil Reserve Manufacturing Network; Sec. 1847 surge report</w:t>
            </w:r>
          </w:p>
        </w:tc>
        <w:tc>
          <w:tcPr/>
          <w:p>
            <w:pPr>
              <w:pStyle w:val="Compact"/>
            </w:pPr>
            <w:r>
              <w:t xml:space="preserve">precision-parts, metals-supply</w:t>
            </w:r>
          </w:p>
        </w:tc>
        <w:tc>
          <w:tcPr/>
          <w:p>
            <w:pPr>
              <w:pStyle w:val="Compact"/>
            </w:pPr>
            <w:r>
              <w:t xml:space="preserve">[src-20251218-f0d6ef][src-20251218-6c4228]</w:t>
            </w:r>
          </w:p>
        </w:tc>
      </w:tr>
      <w:tr>
        <w:tc>
          <w:tcPr/>
          <w:p>
            <w:pPr>
              <w:pStyle w:val="Compact"/>
            </w:pPr>
            <w:r>
              <w:t xml:space="preserve">2025-12-15</w:t>
            </w:r>
          </w:p>
        </w:tc>
        <w:tc>
          <w:tcPr/>
          <w:p>
            <w:pPr>
              <w:pStyle w:val="Compact"/>
            </w:pPr>
            <w:r>
              <w:t xml:space="preserve">DIB strategy / DPA</w:t>
            </w:r>
          </w:p>
        </w:tc>
        <w:tc>
          <w:tcPr/>
          <w:p>
            <w:pPr>
              <w:pStyle w:val="Compact"/>
            </w:pPr>
            <w:r>
              <w:t xml:space="preserve">DPA Title III (Defense Production Act authority to fund domestic capacity)</w:t>
            </w:r>
          </w:p>
        </w:tc>
        <w:tc>
          <w:tcPr/>
          <w:p>
            <w:pPr>
              <w:pStyle w:val="Compact"/>
            </w:pPr>
            <w:r>
              <w:t xml:space="preserve">metals-supply</w:t>
            </w:r>
          </w:p>
        </w:tc>
        <w:tc>
          <w:tcPr/>
          <w:p>
            <w:pPr>
              <w:pStyle w:val="Compact"/>
            </w:pPr>
            <w:r>
              <w:t xml:space="preserve">[src-20251215-98f650]</w:t>
            </w:r>
          </w:p>
        </w:tc>
      </w:tr>
      <w:tr>
        <w:tc>
          <w:tcPr/>
          <w:p>
            <w:pPr>
              <w:pStyle w:val="Compact"/>
            </w:pPr>
            <w:r>
              <w:t xml:space="preserve">2025-11-03</w:t>
            </w:r>
          </w:p>
        </w:tc>
        <w:tc>
          <w:tcPr/>
          <w:p>
            <w:pPr>
              <w:pStyle w:val="Compact"/>
            </w:pPr>
            <w:r>
              <w:t xml:space="preserve">OSC loan to Vulcan</w:t>
            </w:r>
          </w:p>
        </w:tc>
        <w:tc>
          <w:tcPr/>
          <w:p>
            <w:pPr>
              <w:pStyle w:val="Compact"/>
            </w:pPr>
            <w:r>
              <w:t xml:space="preserve">$620M</w:t>
            </w:r>
          </w:p>
        </w:tc>
        <w:tc>
          <w:tcPr/>
          <w:p>
            <w:pPr>
              <w:pStyle w:val="Compact"/>
            </w:pPr>
            <w:r>
              <w:t xml:space="preserve">metals-supply</w:t>
            </w:r>
          </w:p>
        </w:tc>
        <w:tc>
          <w:tcPr/>
          <w:p>
            <w:pPr>
              <w:pStyle w:val="Compact"/>
            </w:pPr>
            <w:r>
              <w:t xml:space="preserve">[src-20251103-ee9b27]</w:t>
            </w:r>
          </w:p>
        </w:tc>
      </w:tr>
      <w:tr>
        <w:tc>
          <w:tcPr/>
          <w:p>
            <w:pPr>
              <w:pStyle w:val="Compact"/>
            </w:pPr>
            <w:r>
              <w:t xml:space="preserve">2025-08-06</w:t>
            </w:r>
          </w:p>
        </w:tc>
        <w:tc>
          <w:tcPr/>
          <w:p>
            <w:pPr>
              <w:pStyle w:val="Compact"/>
            </w:pPr>
            <w:r>
              <w:t xml:space="preserve">Apple-MP prepay</w:t>
            </w:r>
          </w:p>
        </w:tc>
        <w:tc>
          <w:tcPr/>
          <w:p>
            <w:pPr>
              <w:pStyle w:val="Compact"/>
            </w:pPr>
            <w:r>
              <w:t xml:space="preserve">Offtake as financing</w:t>
            </w:r>
          </w:p>
        </w:tc>
        <w:tc>
          <w:tcPr/>
          <w:p>
            <w:pPr>
              <w:pStyle w:val="Compact"/>
            </w:pPr>
            <w:r>
              <w:t xml:space="preserve">metals-supply</w:t>
            </w:r>
          </w:p>
        </w:tc>
        <w:tc>
          <w:tcPr/>
          <w:p>
            <w:pPr>
              <w:pStyle w:val="Compact"/>
            </w:pPr>
            <w:r>
              <w:t xml:space="preserve">[src-20250806-a0a34e]</w:t>
            </w:r>
          </w:p>
        </w:tc>
      </w:tr>
      <w:tr>
        <w:tc>
          <w:tcPr/>
          <w:p>
            <w:pPr>
              <w:pStyle w:val="Compact"/>
            </w:pPr>
            <w:r>
              <w:t xml:space="preserve">2025-08-01</w:t>
            </w:r>
          </w:p>
        </w:tc>
        <w:tc>
          <w:tcPr/>
          <w:p>
            <w:pPr>
              <w:pStyle w:val="Compact"/>
            </w:pPr>
            <w:r>
              <w:t xml:space="preserve">Section 232 copper</w:t>
            </w:r>
          </w:p>
        </w:tc>
        <w:tc>
          <w:tcPr/>
          <w:p>
            <w:pPr>
              <w:pStyle w:val="Compact"/>
            </w:pPr>
            <w:r>
              <w:t xml:space="preserve">50% on semi-finished copper content; refined copper 15% (2027) / 30% (2028) under review</w:t>
            </w:r>
          </w:p>
        </w:tc>
        <w:tc>
          <w:tcPr/>
          <w:p>
            <w:pPr>
              <w:pStyle w:val="Compact"/>
            </w:pPr>
            <w:r>
              <w:t xml:space="preserve">metals-supply</w:t>
            </w:r>
          </w:p>
        </w:tc>
        <w:tc>
          <w:tcPr/>
          <w:p>
            <w:pPr>
              <w:pStyle w:val="Compact"/>
            </w:pPr>
            <w:r>
              <w:t xml:space="preserve">[src-20250805-80f2f4]</w:t>
            </w:r>
          </w:p>
        </w:tc>
      </w:tr>
      <w:tr>
        <w:tc>
          <w:tcPr/>
          <w:p>
            <w:pPr>
              <w:pStyle w:val="Compact"/>
            </w:pPr>
            <w:r>
              <w:t xml:space="preserve">2024-12-19</w:t>
            </w:r>
          </w:p>
        </w:tc>
        <w:tc>
          <w:tcPr/>
          <w:p>
            <w:pPr>
              <w:pStyle w:val="Compact"/>
            </w:pPr>
            <w:r>
              <w:t xml:space="preserve">OTA authority</w:t>
            </w:r>
          </w:p>
        </w:tc>
        <w:tc>
          <w:tcPr/>
          <w:p>
            <w:pPr>
              <w:pStyle w:val="Compact"/>
            </w:pPr>
            <w:r>
              <w:t xml:space="preserve">Prototype to production without recompete</w:t>
            </w:r>
          </w:p>
        </w:tc>
        <w:tc>
          <w:tcPr/>
          <w:p>
            <w:pPr>
              <w:pStyle w:val="Compact"/>
            </w:pPr>
            <w:r>
              <w:t xml:space="preserve">precision-parts</w:t>
            </w:r>
          </w:p>
        </w:tc>
        <w:tc>
          <w:tcPr/>
          <w:p>
            <w:pPr>
              <w:pStyle w:val="Compact"/>
            </w:pPr>
            <w:r>
              <w:t xml:space="preserve">[src-20241219-9f8fcc]</w:t>
            </w:r>
          </w:p>
        </w:tc>
      </w:tr>
      <w:tr>
        <w:tc>
          <w:tcPr/>
          <w:p>
            <w:pPr>
              <w:pStyle w:val="Compact"/>
            </w:pPr>
            <w:r>
              <w:t xml:space="preserve">2024-12-06</w:t>
            </w:r>
          </w:p>
        </w:tc>
        <w:tc>
          <w:tcPr/>
          <w:p>
            <w:pPr>
              <w:pStyle w:val="Compact"/>
            </w:pPr>
            <w:r>
              <w:t xml:space="preserve">PPBE reform</w:t>
            </w:r>
          </w:p>
        </w:tc>
        <w:tc>
          <w:tcPr/>
          <w:p>
            <w:pPr>
              <w:pStyle w:val="Compact"/>
            </w:pPr>
            <w:r>
              <w:t xml:space="preserve">Budget process speed</w:t>
            </w:r>
          </w:p>
        </w:tc>
        <w:tc>
          <w:tcPr/>
          <w:p>
            <w:pPr>
              <w:pStyle w:val="Compact"/>
            </w:pPr>
            <w:r>
              <w:t xml:space="preserve">all</w:t>
            </w:r>
          </w:p>
        </w:tc>
        <w:tc>
          <w:tcPr/>
          <w:p>
            <w:pPr>
              <w:pStyle w:val="Compact"/>
            </w:pPr>
            <w:r>
              <w:t xml:space="preserve">[src-20241206-6e78bd]</w:t>
            </w:r>
          </w:p>
        </w:tc>
      </w:tr>
    </w:tbl>
    <w:p>
      <w:pPr>
        <w:pStyle w:val="BodyText"/>
      </w:pPr>
      <w:r>
        <w:t xml:space="preserve">Gaps: Golden Dome dollar flows (the NDAA requires reports, not money) [src-20251218-f0d6ef]; no DPA Title III award to a tracked startup in the third-party tally [src-20261019-68fd3d]; OSC loan to Vulcan is the only federal loan to a tracked name [src-20251103-ee9b27].</w:t>
      </w:r>
    </w:p>
    <w:p>
      <w:r>
        <w:pict>
          <v:rect style="width:0;height:1.5pt" o:hralign="center" o:hrstd="t" o:hr="t"/>
        </w:pict>
      </w:r>
    </w:p>
    <w:bookmarkEnd w:id="49"/>
    <w:bookmarkStart w:id="50" w:name="X3a5c609736691618518968a5937cbf8f8b42c88"/>
    <w:p>
      <w:pPr>
        <w:pStyle w:val="Heading2"/>
      </w:pPr>
      <w:r>
        <w:t xml:space="preserve">11. Companies worth attention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Bucket</w:t>
            </w:r>
          </w:p>
        </w:tc>
        <w:tc>
          <w:tcPr/>
          <w:p>
            <w:pPr>
              <w:pStyle w:val="Compact"/>
            </w:pPr>
            <w:r>
              <w:t xml:space="preserve">Company</w:t>
            </w:r>
          </w:p>
        </w:tc>
        <w:tc>
          <w:tcPr/>
          <w:p>
            <w:pPr>
              <w:pStyle w:val="Compact"/>
            </w:pPr>
            <w:r>
              <w:t xml:space="preserve">Layer</w:t>
            </w:r>
          </w:p>
        </w:tc>
        <w:tc>
          <w:tcPr/>
          <w:p>
            <w:pPr>
              <w:pStyle w:val="Compact"/>
            </w:pPr>
            <w:r>
              <w:t xml:space="preserve">Model</w:t>
            </w:r>
          </w:p>
        </w:tc>
        <w:tc>
          <w:tcPr/>
          <w:p>
            <w:pPr>
              <w:pStyle w:val="Compact"/>
            </w:pPr>
            <w:r>
              <w:t xml:space="preserve">Why</w:t>
            </w:r>
          </w:p>
        </w:tc>
        <w:tc>
          <w:tcPr/>
          <w:p>
            <w:pPr>
              <w:pStyle w:val="Compact"/>
            </w:pPr>
            <w:r>
              <w:t xml:space="preserve">Next step</w:t>
            </w:r>
          </w:p>
        </w:tc>
      </w:tr>
      <w:tr>
        <w:tc>
          <w:tcPr/>
          <w:p>
            <w:pPr>
              <w:pStyle w:val="Compact"/>
            </w:pPr>
            <w:r>
              <w:t xml:space="preserve">Target</w:t>
            </w:r>
          </w:p>
        </w:tc>
        <w:tc>
          <w:tcPr/>
          <w:p>
            <w:pPr>
              <w:pStyle w:val="Compact"/>
            </w:pPr>
            <w:r>
              <w:t xml:space="preserve">Senra</w:t>
            </w:r>
          </w:p>
        </w:tc>
        <w:tc>
          <w:tcPr/>
          <w:p>
            <w:pPr>
              <w:pStyle w:val="Compact"/>
            </w:pPr>
            <w:r>
              <w:t xml:space="preserve">fabrication</w:t>
            </w:r>
          </w:p>
        </w:tc>
        <w:tc>
          <w:tcPr/>
          <w:p>
            <w:pPr>
              <w:pStyle w:val="Compact"/>
            </w:pPr>
            <w:r>
              <w:t xml:space="preserve">owner-operator</w:t>
            </w:r>
          </w:p>
        </w:tc>
        <w:tc>
          <w:tcPr/>
          <w:p>
            <w:pPr>
              <w:pStyle w:val="Compact"/>
            </w:pPr>
            <w:r>
              <w:t xml:space="preserve">Series B size, real customers, in-house software</w:t>
            </w:r>
          </w:p>
        </w:tc>
        <w:tc>
          <w:tcPr/>
          <w:p>
            <w:pPr>
              <w:pStyle w:val="Compact"/>
            </w:pPr>
            <w:r>
              <w:t xml:space="preserve">Founder call; FPY and repeat-order data</w:t>
            </w:r>
          </w:p>
        </w:tc>
      </w:tr>
      <w:tr>
        <w:tc>
          <w:tcPr/>
          <w:p>
            <w:pPr>
              <w:pStyle w:val="Compact"/>
            </w:pPr>
            <w:r>
              <w:t xml:space="preserve">Target</w:t>
            </w:r>
          </w:p>
        </w:tc>
        <w:tc>
          <w:tcPr/>
          <w:p>
            <w:pPr>
              <w:pStyle w:val="Compact"/>
            </w:pPr>
            <w:r>
              <w:t xml:space="preserve">Freeform</w:t>
            </w:r>
          </w:p>
        </w:tc>
        <w:tc>
          <w:tcPr/>
          <w:p>
            <w:pPr>
              <w:pStyle w:val="Compact"/>
            </w:pPr>
            <w:r>
              <w:t xml:space="preserve">precision-parts</w:t>
            </w:r>
          </w:p>
        </w:tc>
        <w:tc>
          <w:tcPr/>
          <w:p>
            <w:pPr>
              <w:pStyle w:val="Compact"/>
            </w:pPr>
            <w:r>
              <w:t xml:space="preserve">owner-operator</w:t>
            </w:r>
          </w:p>
        </w:tc>
        <w:tc>
          <w:tcPr/>
          <w:p>
            <w:pPr>
              <w:pStyle w:val="Compact"/>
            </w:pPr>
            <w:r>
              <w:t xml:space="preserve">Best evidenced loop; $179M post</w:t>
            </w:r>
          </w:p>
        </w:tc>
        <w:tc>
          <w:tcPr/>
          <w:p>
            <w:pPr>
              <w:pStyle w:val="Compact"/>
            </w:pPr>
            <w:r>
              <w:t xml:space="preserve">Customer reference calls (Boeing, DIU)</w:t>
            </w:r>
          </w:p>
        </w:tc>
      </w:tr>
      <w:tr>
        <w:tc>
          <w:tcPr/>
          <w:p>
            <w:pPr>
              <w:pStyle w:val="Compact"/>
            </w:pPr>
            <w:r>
              <w:t xml:space="preserve">Target</w:t>
            </w:r>
          </w:p>
        </w:tc>
        <w:tc>
          <w:tcPr/>
          <w:p>
            <w:pPr>
              <w:pStyle w:val="Compact"/>
            </w:pPr>
            <w:r>
              <w:t xml:space="preserve">Isembard</w:t>
            </w:r>
          </w:p>
        </w:tc>
        <w:tc>
          <w:tcPr/>
          <w:p>
            <w:pPr>
              <w:pStyle w:val="Compact"/>
            </w:pPr>
            <w:r>
              <w:t xml:space="preserve">precision-parts</w:t>
            </w:r>
          </w:p>
        </w:tc>
        <w:tc>
          <w:tcPr/>
          <w:p>
            <w:pPr>
              <w:pStyle w:val="Compact"/>
            </w:pPr>
            <w:r>
              <w:t xml:space="preserve">hybrid</w:t>
            </w:r>
          </w:p>
        </w:tc>
        <w:tc>
          <w:tcPr/>
          <w:p>
            <w:pPr>
              <w:pStyle w:val="Compact"/>
            </w:pPr>
            <w:r>
              <w:t xml:space="preserve">Capital-light Hadrian variant; val. undisclosed; Thales CPO skeptical [src-20251110-84b67e]</w:t>
            </w:r>
          </w:p>
        </w:tc>
        <w:tc>
          <w:tcPr/>
          <w:p>
            <w:pPr>
              <w:pStyle w:val="Compact"/>
            </w:pPr>
            <w:r>
              <w:t xml:space="preserve">Unit economics per franchise; site-audit answer for primes</w:t>
            </w:r>
          </w:p>
        </w:tc>
      </w:tr>
      <w:tr>
        <w:tc>
          <w:tcPr/>
          <w:p>
            <w:pPr>
              <w:pStyle w:val="Compact"/>
            </w:pPr>
            <w:r>
              <w:t xml:space="preserve">Candidate</w:t>
            </w:r>
          </w:p>
        </w:tc>
        <w:tc>
          <w:tcPr/>
          <w:p>
            <w:pPr>
              <w:pStyle w:val="Compact"/>
            </w:pPr>
            <w:r>
              <w:t xml:space="preserve">Fabri</w:t>
            </w:r>
          </w:p>
        </w:tc>
        <w:tc>
          <w:tcPr/>
          <w:p>
            <w:pPr>
              <w:pStyle w:val="Compact"/>
            </w:pPr>
            <w:r>
              <w:t xml:space="preserve">precision-parts</w:t>
            </w:r>
          </w:p>
        </w:tc>
        <w:tc>
          <w:tcPr/>
          <w:p>
            <w:pPr>
              <w:pStyle w:val="Compact"/>
            </w:pPr>
            <w:r>
              <w:t xml:space="preserve">owner-operator</w:t>
            </w:r>
          </w:p>
        </w:tc>
        <w:tc>
          <w:tcPr/>
          <w:p>
            <w:pPr>
              <w:pStyle w:val="Compact"/>
            </w:pPr>
            <w:r>
              <w:t xml:space="preserve">Castings are ~40% of munitions (claim, Power) [src-20260921-876080]; RTX/LMT backed</w:t>
            </w:r>
          </w:p>
        </w:tc>
        <w:tc>
          <w:tcPr/>
          <w:p>
            <w:pPr>
              <w:pStyle w:val="Compact"/>
            </w:pPr>
            <w:r>
              <w:t xml:space="preserve">Promote file; 2nd source</w:t>
            </w:r>
          </w:p>
        </w:tc>
      </w:tr>
      <w:tr>
        <w:tc>
          <w:tcPr/>
          <w:p>
            <w:pPr>
              <w:pStyle w:val="Compact"/>
            </w:pPr>
            <w:r>
              <w:t xml:space="preserve">Candidate</w:t>
            </w:r>
          </w:p>
        </w:tc>
        <w:tc>
          <w:tcPr/>
          <w:p>
            <w:pPr>
              <w:pStyle w:val="Compact"/>
            </w:pPr>
            <w:r>
              <w:t xml:space="preserve">1872</w:t>
            </w:r>
          </w:p>
        </w:tc>
        <w:tc>
          <w:tcPr/>
          <w:p>
            <w:pPr>
              <w:pStyle w:val="Compact"/>
            </w:pPr>
            <w:r>
              <w:t xml:space="preserve">fabrication</w:t>
            </w:r>
          </w:p>
        </w:tc>
        <w:tc>
          <w:tcPr/>
          <w:p>
            <w:pPr>
              <w:pStyle w:val="Compact"/>
            </w:pPr>
            <w:r>
              <w:t xml:space="preserve">owner-operator</w:t>
            </w:r>
          </w:p>
        </w:tc>
        <w:tc>
          <w:tcPr/>
          <w:p>
            <w:pPr>
              <w:pStyle w:val="Compact"/>
            </w:pPr>
            <w:r>
              <w:t xml:space="preserve">Cheap entry, energy skids</w:t>
            </w:r>
          </w:p>
        </w:tc>
        <w:tc>
          <w:tcPr/>
          <w:p>
            <w:pPr>
              <w:pStyle w:val="Compact"/>
            </w:pPr>
            <w:r>
              <w:t xml:space="preserve">Track to first repeat order</w:t>
            </w:r>
          </w:p>
        </w:tc>
      </w:tr>
      <w:tr>
        <w:tc>
          <w:tcPr/>
          <w:p>
            <w:pPr>
              <w:pStyle w:val="Compact"/>
            </w:pPr>
            <w:r>
              <w:t xml:space="preserve">Candidate</w:t>
            </w:r>
          </w:p>
        </w:tc>
        <w:tc>
          <w:tcPr/>
          <w:p>
            <w:pPr>
              <w:pStyle w:val="Compact"/>
            </w:pPr>
            <w:r>
              <w:t xml:space="preserve">Atomic Industries</w:t>
            </w:r>
          </w:p>
        </w:tc>
        <w:tc>
          <w:tcPr/>
          <w:p>
            <w:pPr>
              <w:pStyle w:val="Compact"/>
            </w:pPr>
            <w:r>
              <w:t xml:space="preserve">fabrication</w:t>
            </w:r>
          </w:p>
        </w:tc>
        <w:tc>
          <w:tcPr/>
          <w:p>
            <w:pPr>
              <w:pStyle w:val="Compact"/>
            </w:pPr>
            <w:r>
              <w:t xml:space="preserve">owner-operator</w:t>
            </w:r>
          </w:p>
        </w:tc>
        <w:tc>
          <w:tcPr/>
          <w:p>
            <w:pPr>
              <w:pStyle w:val="Compact"/>
            </w:pPr>
            <w:r>
              <w:t xml:space="preserve">Tool and die bottleneck</w:t>
            </w:r>
          </w:p>
        </w:tc>
        <w:tc>
          <w:tcPr/>
          <w:p>
            <w:pPr>
              <w:pStyle w:val="Compact"/>
            </w:pPr>
            <w:r>
              <w:t xml:space="preserve">Second source</w:t>
            </w:r>
          </w:p>
        </w:tc>
      </w:tr>
      <w:tr>
        <w:tc>
          <w:tcPr/>
          <w:p>
            <w:pPr>
              <w:pStyle w:val="Compact"/>
            </w:pPr>
            <w:r>
              <w:t xml:space="preserve">Candidate</w:t>
            </w:r>
          </w:p>
        </w:tc>
        <w:tc>
          <w:tcPr/>
          <w:p>
            <w:pPr>
              <w:pStyle w:val="Compact"/>
            </w:pPr>
            <w:r>
              <w:t xml:space="preserve">Machina</w:t>
            </w:r>
          </w:p>
        </w:tc>
        <w:tc>
          <w:tcPr/>
          <w:p>
            <w:pPr>
              <w:pStyle w:val="Compact"/>
            </w:pPr>
            <w:r>
              <w:t xml:space="preserve">fabrication</w:t>
            </w:r>
          </w:p>
        </w:tc>
        <w:tc>
          <w:tcPr/>
          <w:p>
            <w:pPr>
              <w:pStyle w:val="Compact"/>
            </w:pPr>
            <w:r>
              <w:t xml:space="preserve">hybrid</w:t>
            </w:r>
          </w:p>
        </w:tc>
        <w:tc>
          <w:tcPr/>
          <w:p>
            <w:pPr>
              <w:pStyle w:val="Compact"/>
            </w:pPr>
            <w:r>
              <w:t xml:space="preserve">Depot demand; long Form D</w:t>
            </w:r>
          </w:p>
        </w:tc>
        <w:tc>
          <w:tcPr/>
          <w:p>
            <w:pPr>
              <w:pStyle w:val="Compact"/>
            </w:pPr>
            <w:r>
              <w:t xml:space="preserve">Verify valuation</w:t>
            </w:r>
          </w:p>
        </w:tc>
      </w:tr>
      <w:tr>
        <w:tc>
          <w:tcPr/>
          <w:p>
            <w:pPr>
              <w:pStyle w:val="Compact"/>
            </w:pPr>
            <w:r>
              <w:t xml:space="preserve">Benchmark</w:t>
            </w:r>
          </w:p>
        </w:tc>
        <w:tc>
          <w:tcPr/>
          <w:p>
            <w:pPr>
              <w:pStyle w:val="Compact"/>
            </w:pPr>
            <w:r>
              <w:t xml:space="preserve">Hadrian, Divergent, SendCutSend, Mariana, Amca</w:t>
            </w:r>
          </w:p>
        </w:tc>
        <w:tc>
          <w:tcPr/>
          <w:p>
            <w:pPr>
              <w:pStyle w:val="Compact"/>
            </w:pPr>
            <w:r>
              <w:t xml:space="preserve">various</w:t>
            </w:r>
          </w:p>
        </w:tc>
        <w:tc>
          <w:tcPr/>
          <w:p>
            <w:pPr>
              <w:pStyle w:val="Compact"/>
            </w:pPr>
            <w:r>
              <w:t xml:space="preserve">various</w:t>
            </w:r>
          </w:p>
        </w:tc>
        <w:tc>
          <w:tcPr/>
          <w:p>
            <w:pPr>
              <w:pStyle w:val="Compact"/>
            </w:pPr>
            <w:r>
              <w:t xml:space="preserve">Priced $1B-$7.9B</w:t>
            </w:r>
          </w:p>
        </w:tc>
        <w:tc>
          <w:tcPr/>
          <w:p>
            <w:pPr>
              <w:pStyle w:val="Compact"/>
            </w:pPr>
            <w:r>
              <w:t xml:space="preserve">Use for comps</w:t>
            </w:r>
          </w:p>
        </w:tc>
      </w:tr>
      <w:tr>
        <w:tc>
          <w:tcPr/>
          <w:p>
            <w:pPr>
              <w:pStyle w:val="Compact"/>
            </w:pPr>
            <w:r>
              <w:t xml:space="preserve">Benchmark</w:t>
            </w:r>
          </w:p>
        </w:tc>
        <w:tc>
          <w:tcPr/>
          <w:p>
            <w:pPr>
              <w:pStyle w:val="Compact"/>
            </w:pPr>
            <w:r>
              <w:t xml:space="preserve">Periodic, CuspAI, Mind, Arda</w:t>
            </w:r>
          </w:p>
        </w:tc>
        <w:tc>
          <w:tcPr/>
          <w:p>
            <w:pPr>
              <w:pStyle w:val="Compact"/>
            </w:pPr>
            <w:r>
              <w:t xml:space="preserve">materials-rd, factory-ai</w:t>
            </w:r>
          </w:p>
        </w:tc>
        <w:tc>
          <w:tcPr/>
          <w:p>
            <w:pPr>
              <w:pStyle w:val="Compact"/>
            </w:pPr>
            <w:r>
              <w:t xml:space="preserve">various</w:t>
            </w:r>
          </w:p>
        </w:tc>
        <w:tc>
          <w:tcPr/>
          <w:p>
            <w:pPr>
              <w:pStyle w:val="Compact"/>
            </w:pPr>
            <w:r>
              <w:t xml:space="preserve">Priced pre-product</w:t>
            </w:r>
          </w:p>
        </w:tc>
        <w:tc>
          <w:tcPr/>
          <w:p>
            <w:pPr>
              <w:pStyle w:val="Compact"/>
            </w:pPr>
            <w:r>
              <w:t xml:space="preserve">Watch for revenue</w:t>
            </w:r>
          </w:p>
        </w:tc>
      </w:tr>
      <w:tr>
        <w:tc>
          <w:tcPr/>
          <w:p>
            <w:pPr>
              <w:pStyle w:val="Compact"/>
            </w:pPr>
            <w:r>
              <w:t xml:space="preserve">White space</w:t>
            </w:r>
          </w:p>
        </w:tc>
        <w:tc>
          <w:tcPr/>
          <w:p>
            <w:pPr>
              <w:pStyle w:val="Compact"/>
            </w:pPr>
            <w:r>
              <w:t xml:space="preserve">Service-center software for mid-size distributors</w:t>
            </w:r>
          </w:p>
        </w:tc>
        <w:tc>
          <w:tcPr/>
          <w:p>
            <w:pPr>
              <w:pStyle w:val="Compact"/>
            </w:pPr>
            <w:r>
              <w:t xml:space="preserve">metals-supply</w:t>
            </w:r>
          </w:p>
        </w:tc>
        <w:tc>
          <w:tcPr/>
          <w:p>
            <w:pPr>
              <w:pStyle w:val="Compact"/>
            </w:pPr>
            <w:r>
              <w:t xml:space="preserve">software-first</w:t>
            </w:r>
          </w:p>
        </w:tc>
        <w:tc>
          <w:tcPr/>
          <w:p>
            <w:pPr>
              <w:pStyle w:val="Compact"/>
            </w:pPr>
            <w:r>
              <w:t xml:space="preserve">~9,400 establishments, top 50 hold ~50% [src-20251201-4b732d]; Nox passed</w:t>
            </w:r>
          </w:p>
        </w:tc>
        <w:tc>
          <w:tcPr/>
          <w:p>
            <w:pPr>
              <w:pStyle w:val="Compact"/>
            </w:pPr>
            <w:r>
              <w:t xml:space="preserve">Sweep</w:t>
            </w:r>
          </w:p>
        </w:tc>
      </w:tr>
      <w:tr>
        <w:tc>
          <w:tcPr/>
          <w:p>
            <w:pPr>
              <w:pStyle w:val="Compact"/>
            </w:pPr>
            <w:r>
              <w:t xml:space="preserve">White space</w:t>
            </w:r>
          </w:p>
        </w:tc>
        <w:tc>
          <w:tcPr/>
          <w:p>
            <w:pPr>
              <w:pStyle w:val="Compact"/>
            </w:pPr>
            <w:r>
              <w:t xml:space="preserve">Forgings</w:t>
            </w:r>
          </w:p>
        </w:tc>
        <w:tc>
          <w:tcPr/>
          <w:p>
            <w:pPr>
              <w:pStyle w:val="Compact"/>
            </w:pPr>
            <w:r>
              <w:t xml:space="preserve">precision-parts</w:t>
            </w:r>
          </w:p>
        </w:tc>
        <w:tc>
          <w:tcPr/>
          <w:p>
            <w:pPr>
              <w:pStyle w:val="Compact"/>
            </w:pPr>
            <w:r>
              <w:t xml:space="preserve">owner-operator</w:t>
            </w:r>
          </w:p>
        </w:tc>
        <w:tc>
          <w:tcPr/>
          <w:p>
            <w:pPr>
              <w:pStyle w:val="Compact"/>
            </w:pPr>
            <w:r>
              <w:t xml:space="preserve">DoD flags castings and forgings barriers [src-20220215-45c353]; no AI-native forger in repo</w:t>
            </w:r>
          </w:p>
        </w:tc>
        <w:tc>
          <w:tcPr/>
          <w:p>
            <w:pPr>
              <w:pStyle w:val="Compact"/>
            </w:pPr>
            <w:r>
              <w:t xml:space="preserve">Sweep</w:t>
            </w:r>
          </w:p>
        </w:tc>
      </w:tr>
      <w:tr>
        <w:tc>
          <w:tcPr/>
          <w:p>
            <w:pPr>
              <w:pStyle w:val="Compact"/>
            </w:pPr>
            <w:r>
              <w:t xml:space="preserve">White space</w:t>
            </w:r>
          </w:p>
        </w:tc>
        <w:tc>
          <w:tcPr/>
          <w:p>
            <w:pPr>
              <w:pStyle w:val="Compact"/>
            </w:pPr>
            <w:r>
              <w:t xml:space="preserve">Inspection/NDT as a service</w:t>
            </w:r>
          </w:p>
        </w:tc>
        <w:tc>
          <w:tcPr/>
          <w:p>
            <w:pPr>
              <w:pStyle w:val="Compact"/>
            </w:pPr>
            <w:r>
              <w:t xml:space="preserve">precision-parts</w:t>
            </w:r>
          </w:p>
        </w:tc>
        <w:tc>
          <w:tcPr/>
          <w:p>
            <w:pPr>
              <w:pStyle w:val="Compact"/>
            </w:pPr>
            <w:r>
              <w:t xml:space="preserve">enabler</w:t>
            </w:r>
          </w:p>
        </w:tc>
        <w:tc>
          <w:tcPr/>
          <w:p>
            <w:pPr>
              <w:pStyle w:val="Compact"/>
            </w:pPr>
            <w:r>
              <w:t xml:space="preserve">Inspection time equal for Hadrian vs legacy [src-20260908-ed94f0]</w:t>
            </w:r>
          </w:p>
        </w:tc>
        <w:tc>
          <w:tcPr/>
          <w:p>
            <w:pPr>
              <w:pStyle w:val="Compact"/>
            </w:pPr>
            <w:r>
              <w:t xml:space="preserve">Sweep</w:t>
            </w:r>
          </w:p>
        </w:tc>
      </w:tr>
    </w:tbl>
    <w:p>
      <w:r>
        <w:pict>
          <v:rect style="width:0;height:1.5pt" o:hralign="center" o:hrstd="t" o:hr="t"/>
        </w:pict>
      </w:r>
    </w:p>
    <w:bookmarkEnd w:id="50"/>
    <w:bookmarkStart w:id="51" w:name="Xbfda2eff2e8f7ad7229a0fc28eb7362c4a687ce"/>
    <w:p>
      <w:pPr>
        <w:pStyle w:val="Heading2"/>
      </w:pPr>
      <w:r>
        <w:t xml:space="preserve">12. Bottom line</w:t>
      </w:r>
    </w:p>
    <w:p>
      <w:pPr>
        <w:pStyle w:val="FirstParagraph"/>
      </w:pPr>
      <w:r>
        <w:rPr>
          <w:b/>
          <w:bCs/>
        </w:rPr>
        <w:t xml:space="preserve">Five conclusions</w:t>
      </w:r>
    </w:p>
    <w:p>
      <w:pPr>
        <w:pStyle w:val="Compact"/>
        <w:numPr>
          <w:ilvl w:val="0"/>
          <w:numId w:val="1033"/>
        </w:numPr>
      </w:pPr>
      <w:r>
        <w:t xml:space="preserve">The category is real, but proven demand is speed on prototype and low-rate work; rate production share is 2-10% at the primes we spoke to [src-20260802-ef6506][src-20260802-36d46c].</w:t>
      </w:r>
    </w:p>
    <w:p>
      <w:pPr>
        <w:pStyle w:val="Compact"/>
        <w:numPr>
          <w:ilvl w:val="0"/>
          <w:numId w:val="1033"/>
        </w:numPr>
      </w:pPr>
      <w:r>
        <w:t xml:space="preserve">The data loop is evidenced (score 2) only where the process is continuous: Freeform, Mariana, Radical, plus Hadrian's training compression. Nobody shows improvement over time (section 6).</w:t>
      </w:r>
    </w:p>
    <w:p>
      <w:pPr>
        <w:pStyle w:val="Compact"/>
        <w:numPr>
          <w:ilvl w:val="0"/>
          <w:numId w:val="1033"/>
        </w:numPr>
      </w:pPr>
      <w:r>
        <w:t xml:space="preserve">Capital splits into three tiers: capital-light owner-operators (SendCutSend, Senra), capital-heavy owner-operators financed by debt and government (Hadrian, Vulcan, Mariana), and software-first vendors that need a host plant (Arda, Mind) [inference].</w:t>
      </w:r>
    </w:p>
    <w:p>
      <w:pPr>
        <w:pStyle w:val="Compact"/>
        <w:numPr>
          <w:ilvl w:val="0"/>
          <w:numId w:val="1033"/>
        </w:numPr>
      </w:pPr>
      <w:r>
        <w:t xml:space="preserve">Precision-parts is priced out at the top (Hadrian $7.87B [src-20260807-b0dc5b], Amca $1B+ [src-20260520-af3e6c]); SPC entry is Series B in fabrication or a hybrid/franchise variant [inference].</w:t>
      </w:r>
    </w:p>
    <w:p>
      <w:pPr>
        <w:pStyle w:val="Compact"/>
        <w:numPr>
          <w:ilvl w:val="0"/>
          <w:numId w:val="1033"/>
        </w:numPr>
      </w:pPr>
      <w:r>
        <w:t xml:space="preserve">Policy pull lands mostly on metals-supply (OSC, Section 232 incl. copper, IEA finance, DPA Title III to rare earths and rocket motors) [src-20251103-ee9b27][src-20260402-1b5d6c][src-20250805-80f2f4][src-20261019-68fd3d]; the FY26 NDAA adds robotic munitions automation and an Industrial Base Fund for castings, forgings and machine tools, but no money to tracked startups yet [src-20251218-f0d6ef]; precision-parts gets pull through prime contracts instead [inference].</w:t>
      </w:r>
    </w:p>
    <w:p>
      <w:pPr>
        <w:pStyle w:val="FirstParagraph"/>
      </w:pPr>
      <w:r>
        <w:rPr>
          <w:b/>
          <w:bCs/>
        </w:rPr>
        <w:t xml:space="preserve">Layer x model matrix (our pick per cell, [inference])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owner-operator</w:t>
            </w:r>
          </w:p>
        </w:tc>
        <w:tc>
          <w:tcPr/>
          <w:p>
            <w:pPr>
              <w:pStyle w:val="Compact"/>
            </w:pPr>
            <w:r>
              <w:t xml:space="preserve">hybrid</w:t>
            </w:r>
          </w:p>
        </w:tc>
        <w:tc>
          <w:tcPr/>
          <w:p>
            <w:pPr>
              <w:pStyle w:val="Compact"/>
            </w:pPr>
            <w:r>
              <w:t xml:space="preserve">software-first</w:t>
            </w:r>
          </w:p>
        </w:tc>
        <w:tc>
          <w:tcPr/>
          <w:p>
            <w:pPr>
              <w:pStyle w:val="Compact"/>
            </w:pPr>
            <w:r>
              <w:t xml:space="preserve">enabler</w:t>
            </w:r>
          </w:p>
        </w:tc>
      </w:tr>
      <w:tr>
        <w:tc>
          <w:tcPr/>
          <w:p>
            <w:pPr>
              <w:pStyle w:val="Compact"/>
            </w:pPr>
            <w:r>
              <w:t xml:space="preserve">metals-supply</w:t>
            </w:r>
          </w:p>
        </w:tc>
        <w:tc>
          <w:tcPr/>
          <w:p>
            <w:pPr>
              <w:pStyle w:val="Compact"/>
            </w:pPr>
            <w:r>
              <w:t xml:space="preserve">Vulcan, Mariana (benchmarks)</w:t>
            </w:r>
          </w:p>
        </w:tc>
        <w:tc>
          <w:tcPr/>
          <w:p>
            <w:pPr>
              <w:pStyle w:val="Compact"/>
            </w:pPr>
            <w:r>
              <w:t xml:space="preserve">n/a</w:t>
            </w:r>
          </w:p>
        </w:tc>
        <w:tc>
          <w:tcPr/>
          <w:p>
            <w:pPr>
              <w:pStyle w:val="Compact"/>
            </w:pPr>
            <w:r>
              <w:t xml:space="preserve">White space (service-center software)</w:t>
            </w:r>
          </w:p>
        </w:tc>
        <w:tc>
          <w:tcPr/>
          <w:p>
            <w:pPr>
              <w:pStyle w:val="Compact"/>
            </w:pPr>
            <w:r>
              <w:t xml:space="preserve">n/a</w:t>
            </w:r>
          </w:p>
        </w:tc>
      </w:tr>
      <w:tr>
        <w:tc>
          <w:tcPr/>
          <w:p>
            <w:pPr>
              <w:pStyle w:val="Compact"/>
            </w:pPr>
            <w:r>
              <w:t xml:space="preserve">fabrication</w:t>
            </w:r>
          </w:p>
        </w:tc>
        <w:tc>
          <w:tcPr/>
          <w:p>
            <w:pPr>
              <w:pStyle w:val="Compact"/>
            </w:pPr>
            <w:r>
              <w:rPr>
                <w:b/>
                <w:bCs/>
              </w:rPr>
              <w:t xml:space="preserve">Senra</w:t>
            </w:r>
            <w:r>
              <w:t xml:space="preserve"> </w:t>
            </w:r>
            <w:r>
              <w:t xml:space="preserve">(pick); SendCutSend (benchmark); 1872</w:t>
            </w:r>
          </w:p>
        </w:tc>
        <w:tc>
          <w:tcPr/>
          <w:p>
            <w:pPr>
              <w:pStyle w:val="Compact"/>
            </w:pPr>
            <w:r>
              <w:t xml:space="preserve">Machina</w:t>
            </w:r>
          </w:p>
        </w:tc>
        <w:tc>
          <w:tcPr/>
          <w:p>
            <w:pPr>
              <w:pStyle w:val="Compact"/>
            </w:pPr>
            <w:r>
              <w:t xml:space="preserve">n/a</w:t>
            </w:r>
          </w:p>
        </w:tc>
        <w:tc>
          <w:tcPr/>
          <w:p>
            <w:pPr>
              <w:pStyle w:val="Compact"/>
            </w:pPr>
            <w:r>
              <w:t xml:space="preserve">Path Robotics</w:t>
            </w:r>
          </w:p>
        </w:tc>
      </w:tr>
      <w:tr>
        <w:tc>
          <w:tcPr/>
          <w:p>
            <w:pPr>
              <w:pStyle w:val="Compact"/>
            </w:pPr>
            <w:r>
              <w:t xml:space="preserve">precision-parts</w:t>
            </w:r>
          </w:p>
        </w:tc>
        <w:tc>
          <w:tcPr/>
          <w:p>
            <w:pPr>
              <w:pStyle w:val="Compact"/>
            </w:pPr>
            <w:r>
              <w:rPr>
                <w:b/>
                <w:bCs/>
              </w:rPr>
              <w:t xml:space="preserve">Freeform</w:t>
            </w:r>
            <w:r>
              <w:t xml:space="preserve"> </w:t>
            </w:r>
            <w:r>
              <w:t xml:space="preserve">(pick); Fabri</w:t>
            </w:r>
          </w:p>
        </w:tc>
        <w:tc>
          <w:tcPr/>
          <w:p>
            <w:pPr>
              <w:pStyle w:val="Compact"/>
            </w:pPr>
            <w:r>
              <w:rPr>
                <w:b/>
                <w:bCs/>
              </w:rPr>
              <w:t xml:space="preserve">Isembard</w:t>
            </w:r>
            <w:r>
              <w:t xml:space="preserve"> </w:t>
            </w:r>
            <w:r>
              <w:t xml:space="preserve">(pick); Hadrian, Divergent (benchmarks)</w:t>
            </w:r>
          </w:p>
        </w:tc>
        <w:tc>
          <w:tcPr/>
          <w:p>
            <w:pPr>
              <w:pStyle w:val="Compact"/>
            </w:pPr>
            <w:r>
              <w:t xml:space="preserve">n/a</w:t>
            </w:r>
          </w:p>
        </w:tc>
        <w:tc>
          <w:tcPr/>
          <w:p>
            <w:pPr>
              <w:pStyle w:val="Compact"/>
            </w:pPr>
            <w:r>
              <w:t xml:space="preserve">n/a</w:t>
            </w:r>
          </w:p>
        </w:tc>
      </w:tr>
      <w:tr>
        <w:tc>
          <w:tcPr/>
          <w:p>
            <w:pPr>
              <w:pStyle w:val="Compact"/>
            </w:pPr>
            <w:r>
              <w:t xml:space="preserve">materials-rd</w:t>
            </w:r>
          </w:p>
        </w:tc>
        <w:tc>
          <w:tcPr/>
          <w:p>
            <w:pPr>
              <w:pStyle w:val="Compact"/>
            </w:pPr>
            <w:r>
              <w:t xml:space="preserve">Radical, Periodic</w:t>
            </w:r>
          </w:p>
        </w:tc>
        <w:tc>
          <w:tcPr/>
          <w:p>
            <w:pPr>
              <w:pStyle w:val="Compact"/>
            </w:pPr>
            <w:r>
              <w:t xml:space="preserve">n/a</w:t>
            </w:r>
          </w:p>
        </w:tc>
        <w:tc>
          <w:tcPr/>
          <w:p>
            <w:pPr>
              <w:pStyle w:val="Compact"/>
            </w:pPr>
            <w:r>
              <w:t xml:space="preserve">CuspAI</w:t>
            </w:r>
          </w:p>
        </w:tc>
        <w:tc>
          <w:tcPr/>
          <w:p>
            <w:pPr>
              <w:pStyle w:val="Compact"/>
            </w:pPr>
            <w:r>
              <w:t xml:space="preserve">n/a</w:t>
            </w:r>
          </w:p>
        </w:tc>
      </w:tr>
      <w:tr>
        <w:tc>
          <w:tcPr/>
          <w:p>
            <w:pPr>
              <w:pStyle w:val="Compact"/>
            </w:pPr>
            <w:r>
              <w:t xml:space="preserve">factory-ai</w:t>
            </w:r>
          </w:p>
        </w:tc>
        <w:tc>
          <w:tcPr/>
          <w:p>
            <w:pPr>
              <w:pStyle w:val="Compact"/>
            </w:pPr>
            <w:r>
              <w:t xml:space="preserve">n/a</w:t>
            </w:r>
          </w:p>
        </w:tc>
        <w:tc>
          <w:tcPr/>
          <w:p>
            <w:pPr>
              <w:pStyle w:val="Compact"/>
            </w:pPr>
            <w:r>
              <w:t xml:space="preserve">n/a</w:t>
            </w:r>
          </w:p>
        </w:tc>
        <w:tc>
          <w:tcPr/>
          <w:p>
            <w:pPr>
              <w:pStyle w:val="Compact"/>
            </w:pPr>
            <w:r>
              <w:t xml:space="preserve">Arda, Mind (benchmarks)</w:t>
            </w:r>
          </w:p>
        </w:tc>
        <w:tc>
          <w:tcPr/>
          <w:p>
            <w:pPr>
              <w:pStyle w:val="Compact"/>
            </w:pPr>
            <w:r>
              <w:t xml:space="preserve">Siemens, Rockwell (incumbents)</w:t>
            </w:r>
          </w:p>
        </w:tc>
      </w:tr>
    </w:tbl>
    <w:p>
      <w:pPr>
        <w:pStyle w:val="BodyText"/>
      </w:pPr>
      <w:r>
        <w:rPr>
          <w:b/>
          <w:bCs/>
        </w:rPr>
        <w:t xml:space="preserve">Three targets:</w:t>
      </w:r>
      <w:r>
        <w:t xml:space="preserve"> </w:t>
      </w:r>
      <w:r>
        <w:t xml:space="preserve">Senra, Freeform, Isembard (reasons in section 11).</w:t>
      </w:r>
    </w:p>
    <w:p>
      <w:pPr>
        <w:pStyle w:val="BodyText"/>
      </w:pPr>
      <w:r>
        <w:rPr>
          <w:b/>
          <w:bCs/>
        </w:rPr>
        <w:t xml:space="preserve">Three risks</w:t>
      </w:r>
    </w:p>
    <w:p>
      <w:pPr>
        <w:pStyle w:val="Compact"/>
        <w:numPr>
          <w:ilvl w:val="0"/>
          <w:numId w:val="1034"/>
        </w:numPr>
      </w:pPr>
      <w:r>
        <w:t xml:space="preserve">Rate-production economics: at 1,000 parts a traditional shop is cheaper (Boeing) [src-20260908-ed94f0].</w:t>
      </w:r>
    </w:p>
    <w:p>
      <w:pPr>
        <w:pStyle w:val="Compact"/>
        <w:numPr>
          <w:ilvl w:val="0"/>
          <w:numId w:val="1034"/>
        </w:numPr>
      </w:pPr>
      <w:r>
        <w:t xml:space="preserve">Capex ahead of contracts: ~$1B needed per Power [src-20260921-876080]; a munitions slowdown strands plants [inference].</w:t>
      </w:r>
    </w:p>
    <w:p>
      <w:pPr>
        <w:pStyle w:val="Compact"/>
        <w:numPr>
          <w:ilvl w:val="0"/>
          <w:numId w:val="1034"/>
        </w:numPr>
      </w:pPr>
      <w:r>
        <w:t xml:space="preserve">Valuation outrunning revenue: SendCutSend's multiple is unknown ("nine digits" revenue at $2.1B) [src-20261020-487a39]; Periodic and Mind priced before product.</w:t>
      </w:r>
    </w:p>
    <w:p>
      <w:pPr>
        <w:pStyle w:val="FirstParagraph"/>
      </w:pPr>
      <w:r>
        <w:rPr>
          <w:b/>
          <w:bCs/>
        </w:rPr>
        <w:t xml:space="preserve">Strongest bear case</w:t>
      </w:r>
    </w:p>
    <w:p>
      <w:pPr>
        <w:pStyle w:val="Compact"/>
        <w:numPr>
          <w:ilvl w:val="0"/>
          <w:numId w:val="1035"/>
        </w:numPr>
      </w:pPr>
      <w:r>
        <w:t xml:space="preserve">Rate economics: Boeing buyers report paying more, not less, and cost only matters after quality and delivery are proven [src-20260818-9b2d5c][src-20260908-ed94f0]; 2-10% share of wallet is prototype work [src-20260802-ef6506][src-20260802-36d46c].</w:t>
      </w:r>
    </w:p>
    <w:p>
      <w:pPr>
        <w:pStyle w:val="Compact"/>
        <w:numPr>
          <w:ilvl w:val="0"/>
          <w:numId w:val="1035"/>
        </w:numPr>
      </w:pPr>
      <w:r>
        <w:t xml:space="preserve">The model has failed recently: Daedalus insolvent [src-20260801-4532f6]; Bright Machines' SPAC collapsed [src-20261023-63156a]; Fast Radius, Markforged, Velo3D wiped out; VulcanForms cut staff before re-raising [src-20240910-5d51ed].</w:t>
      </w:r>
    </w:p>
    <w:p>
      <w:pPr>
        <w:pStyle w:val="Compact"/>
        <w:numPr>
          <w:ilvl w:val="0"/>
          <w:numId w:val="1035"/>
        </w:numPr>
      </w:pPr>
      <w:r>
        <w:t xml:space="preserve">Quality at complexity is unproven: ex-Anduril lead says Hadrian struggled on complex parts [src-20250709-43486e]; Thales will not qualify a franchise network [src-20251110-84b67e].</w:t>
      </w:r>
    </w:p>
    <w:p>
      <w:pPr>
        <w:pStyle w:val="Compact"/>
        <w:numPr>
          <w:ilvl w:val="0"/>
          <w:numId w:val="1035"/>
        </w:numPr>
      </w:pPr>
      <w:r>
        <w:t xml:space="preserve">The AI is thinner than the pitch: Opus rides third-party CAM [src-20261004-9b47f5]; robot learning at ~60% vs 99.9% [src-20260904-267293]; A-Lab novelty claims retracted in part [src-20240124-513fd9].</w:t>
      </w:r>
    </w:p>
    <w:p>
      <w:pPr>
        <w:pStyle w:val="Compact"/>
        <w:numPr>
          <w:ilvl w:val="0"/>
          <w:numId w:val="1035"/>
        </w:numPr>
      </w:pPr>
      <w:r>
        <w:t xml:space="preserve">Valuation: Hadrian $7.87B, Mind $3.4B, Periodic ~$7.5B (reported) with no audited revenue; a defense-budget or tariff reversal hits capex built ahead of contracts [src-20260921-876080].</w:t>
      </w:r>
    </w:p>
    <w:p>
      <w:pPr>
        <w:pStyle w:val="Compact"/>
        <w:numPr>
          <w:ilvl w:val="0"/>
          <w:numId w:val="1035"/>
        </w:numPr>
      </w:pPr>
      <w:r>
        <w:t xml:space="preserve">Slack exists: 34% spindle utilization in incumbent shops [src-20250120-419768] means demand can be met without new plants.</w:t>
      </w:r>
    </w:p>
    <w:p>
      <w:pPr>
        <w:pStyle w:val="FirstParagraph"/>
      </w:pPr>
      <w:r>
        <w:rPr>
          <w:b/>
          <w:bCs/>
        </w:rPr>
        <w:t xml:space="preserve">Bias check on targets.</w:t>
      </w:r>
      <w:r>
        <w:t xml:space="preserve"> </w:t>
      </w:r>
      <w:r>
        <w:t xml:space="preserve">Senra (10 sources), Freeform (14) and Isembard (13) are among the least-covered names, not the most (Hadrian 76, Machina 42, Arda 33, SendCutSend 31). That avoids picking for press volume but means each target rests mostly on company claims; Isembard also has the one negative buyer call. Treat all three as hypotheses for diligence, not conclusions.</w:t>
      </w:r>
    </w:p>
    <w:p>
      <w:pPr>
        <w:pStyle w:val="BodyText"/>
      </w:pPr>
      <w:r>
        <w:rPr>
          <w:b/>
          <w:bCs/>
        </w:rPr>
        <w:t xml:space="preserve">What would change our mind</w:t>
      </w:r>
    </w:p>
    <w:p>
      <w:pPr>
        <w:pStyle w:val="Compact"/>
        <w:numPr>
          <w:ilvl w:val="0"/>
          <w:numId w:val="1036"/>
        </w:numPr>
      </w:pPr>
      <w:r>
        <w:t xml:space="preserve">A prime shows Hadrian or peers at &gt;20% of rate-production spend with lower unit price (bull).</w:t>
      </w:r>
    </w:p>
    <w:p>
      <w:pPr>
        <w:pStyle w:val="Compact"/>
        <w:numPr>
          <w:ilvl w:val="0"/>
          <w:numId w:val="1036"/>
        </w:numPr>
      </w:pPr>
      <w:r>
        <w:t xml:space="preserve">A company publishes scrap, cycle time or quote accuracy improving with volume (moves loop to 3).</w:t>
      </w:r>
    </w:p>
    <w:p>
      <w:pPr>
        <w:pStyle w:val="Compact"/>
        <w:numPr>
          <w:ilvl w:val="0"/>
          <w:numId w:val="1036"/>
        </w:numPr>
      </w:pPr>
      <w:r>
        <w:t xml:space="preserve">Section 232 struck down or rolled back (bear for metals-supply and fabrication).</w:t>
      </w:r>
    </w:p>
    <w:p>
      <w:pPr>
        <w:pStyle w:val="Compact"/>
        <w:numPr>
          <w:ilvl w:val="0"/>
          <w:numId w:val="1036"/>
        </w:numPr>
      </w:pPr>
      <w:r>
        <w:t xml:space="preserve">A tracked owner-operator raises a down round or stalls a plant (bear).</w:t>
      </w:r>
    </w:p>
    <w:p>
      <w:pPr>
        <w:pStyle w:val="FirstParagraph"/>
      </w:pPr>
      <w:r>
        <w:rPr>
          <w:b/>
          <w:bCs/>
        </w:rPr>
        <w:t xml:space="preserve">Status of questions.md</w:t>
      </w:r>
      <w:r>
        <w:t xml:space="preserve"> </w:t>
      </w:r>
      <w:r>
        <w:t xml:space="preserve">(status as written in the file | primer view)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Q</w:t>
            </w:r>
          </w:p>
        </w:tc>
        <w:tc>
          <w:tcPr/>
          <w:p>
            <w:pPr>
              <w:pStyle w:val="Compact"/>
            </w:pPr>
            <w:r>
              <w:t xml:space="preserve">Topic</w:t>
            </w:r>
          </w:p>
        </w:tc>
        <w:tc>
          <w:tcPr/>
          <w:p>
            <w:pPr>
              <w:pStyle w:val="Compact"/>
            </w:pPr>
            <w:r>
              <w:t xml:space="preserve">File status</w:t>
            </w:r>
          </w:p>
        </w:tc>
        <w:tc>
          <w:tcPr/>
          <w:p>
            <w:pPr>
              <w:pStyle w:val="Compact"/>
            </w:pPr>
            <w:r>
              <w:t xml:space="preserve">Primer view</w:t>
            </w:r>
          </w:p>
        </w:tc>
      </w:tr>
      <w:tr>
        <w:tc>
          <w:tcPr/>
          <w:p>
            <w:pPr>
              <w:pStyle w:val="Compact"/>
            </w:pPr>
            <w:r>
              <w:t xml:space="preserve">1</w:t>
            </w:r>
          </w:p>
        </w:tc>
        <w:tc>
          <w:tcPr/>
          <w:p>
            <w:pPr>
              <w:pStyle w:val="Compact"/>
            </w:pPr>
            <w:r>
              <w:t xml:space="preserve">Data loop real?</w:t>
            </w:r>
          </w:p>
        </w:tc>
        <w:tc>
          <w:tcPr/>
          <w:p>
            <w:pPr>
              <w:pStyle w:val="Compact"/>
            </w:pPr>
            <w:r>
              <w:t xml:space="preserve">partial</w:t>
            </w:r>
          </w:p>
        </w:tc>
        <w:tc>
          <w:tcPr/>
          <w:p>
            <w:pPr>
              <w:pStyle w:val="Compact"/>
            </w:pPr>
            <w:r>
              <w:t xml:space="preserve">partial: section 6</w:t>
            </w:r>
          </w:p>
        </w:tc>
      </w:tr>
      <w:tr>
        <w:tc>
          <w:tcPr/>
          <w:p>
            <w:pPr>
              <w:pStyle w:val="Compact"/>
            </w:pPr>
            <w:r>
              <w:t xml:space="preserve">2</w:t>
            </w:r>
          </w:p>
        </w:tc>
        <w:tc>
          <w:tcPr/>
          <w:p>
            <w:pPr>
              <w:pStyle w:val="Compact"/>
            </w:pPr>
            <w:r>
              <w:t xml:space="preserve">Each part improves the next?</w:t>
            </w:r>
          </w:p>
        </w:tc>
        <w:tc>
          <w:tcPr/>
          <w:p>
            <w:pPr>
              <w:pStyle w:val="Compact"/>
            </w:pPr>
            <w:r>
              <w:t xml:space="preserve">partial</w:t>
            </w:r>
          </w:p>
        </w:tc>
        <w:tc>
          <w:tcPr/>
          <w:p>
            <w:pPr>
              <w:pStyle w:val="Compact"/>
            </w:pPr>
            <w:r>
              <w:t xml:space="preserve">partial: no quantified trend anywhere</w:t>
            </w:r>
          </w:p>
        </w:tc>
      </w:tr>
      <w:tr>
        <w:tc>
          <w:tcPr/>
          <w:p>
            <w:pPr>
              <w:pStyle w:val="Compact"/>
            </w:pPr>
            <w:r>
              <w:t xml:space="preserve">3</w:t>
            </w:r>
          </w:p>
        </w:tc>
        <w:tc>
          <w:tcPr/>
          <w:p>
            <w:pPr>
              <w:pStyle w:val="Compact"/>
            </w:pPr>
            <w:r>
              <w:t xml:space="preserve">Software-first data rights</w:t>
            </w:r>
          </w:p>
        </w:tc>
        <w:tc>
          <w:tcPr/>
          <w:p>
            <w:pPr>
              <w:pStyle w:val="Compact"/>
            </w:pPr>
            <w:r>
              <w:t xml:space="preserve">partial</w:t>
            </w:r>
          </w:p>
        </w:tc>
        <w:tc>
          <w:tcPr/>
          <w:p>
            <w:pPr>
              <w:pStyle w:val="Compact"/>
            </w:pPr>
            <w:r>
              <w:t xml:space="preserve">partial: Arda/Mind rights undisclosed</w:t>
            </w:r>
          </w:p>
        </w:tc>
      </w:tr>
      <w:tr>
        <w:tc>
          <w:tcPr/>
          <w:p>
            <w:pPr>
              <w:pStyle w:val="Compact"/>
            </w:pPr>
            <w:r>
              <w:t xml:space="preserve">4</w:t>
            </w:r>
          </w:p>
        </w:tc>
        <w:tc>
          <w:tcPr/>
          <w:p>
            <w:pPr>
              <w:pStyle w:val="Compact"/>
            </w:pPr>
            <w:r>
              <w:t xml:space="preserve">Gross margin at scale</w:t>
            </w:r>
          </w:p>
        </w:tc>
        <w:tc>
          <w:tcPr/>
          <w:p>
            <w:pPr>
              <w:pStyle w:val="Compact"/>
            </w:pPr>
            <w:r>
              <w:t xml:space="preserve">open</w:t>
            </w:r>
          </w:p>
        </w:tc>
        <w:tc>
          <w:tcPr/>
          <w:p>
            <w:pPr>
              <w:pStyle w:val="Compact"/>
            </w:pPr>
            <w:r>
              <w:t xml:space="preserve">partial: incumbent benchmarks in section 7; startup margins still unknown</w:t>
            </w:r>
          </w:p>
        </w:tc>
      </w:tr>
      <w:tr>
        <w:tc>
          <w:tcPr/>
          <w:p>
            <w:pPr>
              <w:pStyle w:val="Compact"/>
            </w:pPr>
            <w:r>
              <w:t xml:space="preserve">5</w:t>
            </w:r>
          </w:p>
        </w:tc>
        <w:tc>
          <w:tcPr/>
          <w:p>
            <w:pPr>
              <w:pStyle w:val="Compact"/>
            </w:pPr>
            <w:r>
              <w:t xml:space="preserve">Capex and financing</w:t>
            </w:r>
          </w:p>
        </w:tc>
        <w:tc>
          <w:tcPr/>
          <w:p>
            <w:pPr>
              <w:pStyle w:val="Compact"/>
            </w:pPr>
            <w:r>
              <w:t xml:space="preserve">partial</w:t>
            </w:r>
          </w:p>
        </w:tc>
        <w:tc>
          <w:tcPr/>
          <w:p>
            <w:pPr>
              <w:pStyle w:val="Compact"/>
            </w:pPr>
            <w:r>
              <w:t xml:space="preserve">partial: section 9</w:t>
            </w:r>
          </w:p>
        </w:tc>
      </w:tr>
      <w:tr>
        <w:tc>
          <w:tcPr/>
          <w:p>
            <w:pPr>
              <w:pStyle w:val="Compact"/>
            </w:pPr>
            <w:r>
              <w:t xml:space="preserve">6</w:t>
            </w:r>
          </w:p>
        </w:tc>
        <w:tc>
          <w:tcPr/>
          <w:p>
            <w:pPr>
              <w:pStyle w:val="Compact"/>
            </w:pPr>
            <w:r>
              <w:t xml:space="preserve">Utilization and lead time</w:t>
            </w:r>
          </w:p>
        </w:tc>
        <w:tc>
          <w:tcPr/>
          <w:p>
            <w:pPr>
              <w:pStyle w:val="Compact"/>
            </w:pPr>
            <w:r>
              <w:t xml:space="preserve">partial</w:t>
            </w:r>
          </w:p>
        </w:tc>
        <w:tc>
          <w:tcPr/>
          <w:p>
            <w:pPr>
              <w:pStyle w:val="Compact"/>
            </w:pPr>
            <w:r>
              <w:t xml:space="preserve">partial: 48h SendCutSend, 80-90% utilization targets</w:t>
            </w:r>
          </w:p>
        </w:tc>
      </w:tr>
      <w:tr>
        <w:tc>
          <w:tcPr/>
          <w:p>
            <w:pPr>
              <w:pStyle w:val="Compact"/>
            </w:pPr>
            <w:r>
              <w:t xml:space="preserve">7</w:t>
            </w:r>
          </w:p>
        </w:tc>
        <w:tc>
          <w:tcPr/>
          <w:p>
            <w:pPr>
              <w:pStyle w:val="Compact"/>
            </w:pPr>
            <w:r>
              <w:t xml:space="preserve">Pricing</w:t>
            </w:r>
          </w:p>
        </w:tc>
        <w:tc>
          <w:tcPr/>
          <w:p>
            <w:pPr>
              <w:pStyle w:val="Compact"/>
            </w:pPr>
            <w:r>
              <w:t xml:space="preserve">open</w:t>
            </w:r>
          </w:p>
        </w:tc>
        <w:tc>
          <w:tcPr/>
          <w:p>
            <w:pPr>
              <w:pStyle w:val="Compact"/>
            </w:pPr>
            <w:r>
              <w:t xml:space="preserve">partial: expert table in section 8</w:t>
            </w:r>
          </w:p>
        </w:tc>
      </w:tr>
      <w:tr>
        <w:tc>
          <w:tcPr/>
          <w:p>
            <w:pPr>
              <w:pStyle w:val="Compact"/>
            </w:pPr>
            <w:r>
              <w:t xml:space="preserve">8</w:t>
            </w:r>
          </w:p>
        </w:tc>
        <w:tc>
          <w:tcPr/>
          <w:p>
            <w:pPr>
              <w:pStyle w:val="Compact"/>
            </w:pPr>
            <w:r>
              <w:t xml:space="preserve">Buyer mix</w:t>
            </w:r>
          </w:p>
        </w:tc>
        <w:tc>
          <w:tcPr/>
          <w:p>
            <w:pPr>
              <w:pStyle w:val="Compact"/>
            </w:pPr>
            <w:r>
              <w:t xml:space="preserve">partial</w:t>
            </w:r>
          </w:p>
        </w:tc>
        <w:tc>
          <w:tcPr/>
          <w:p>
            <w:pPr>
              <w:pStyle w:val="Compact"/>
            </w:pPr>
            <w:r>
              <w:t xml:space="preserve">partial</w:t>
            </w:r>
          </w:p>
        </w:tc>
      </w:tr>
      <w:tr>
        <w:tc>
          <w:tcPr/>
          <w:p>
            <w:pPr>
              <w:pStyle w:val="Compact"/>
            </w:pPr>
            <w:r>
              <w:t xml:space="preserve">9</w:t>
            </w:r>
          </w:p>
        </w:tc>
        <w:tc>
          <w:tcPr/>
          <w:p>
            <w:pPr>
              <w:pStyle w:val="Compact"/>
            </w:pPr>
            <w:r>
              <w:t xml:space="preserve">Qualification</w:t>
            </w:r>
          </w:p>
        </w:tc>
        <w:tc>
          <w:tcPr/>
          <w:p>
            <w:pPr>
              <w:pStyle w:val="Compact"/>
            </w:pPr>
            <w:r>
              <w:t xml:space="preserve">partial</w:t>
            </w:r>
          </w:p>
        </w:tc>
        <w:tc>
          <w:tcPr/>
          <w:p>
            <w:pPr>
              <w:pStyle w:val="Compact"/>
            </w:pPr>
            <w:r>
              <w:t xml:space="preserve">partial: 9-12 months to 1-2 years</w:t>
            </w:r>
          </w:p>
        </w:tc>
      </w:tr>
      <w:tr>
        <w:tc>
          <w:tcPr/>
          <w:p>
            <w:pPr>
              <w:pStyle w:val="Compact"/>
            </w:pPr>
            <w:r>
              <w:t xml:space="preserve">10</w:t>
            </w:r>
          </w:p>
        </w:tc>
        <w:tc>
          <w:tcPr/>
          <w:p>
            <w:pPr>
              <w:pStyle w:val="Compact"/>
            </w:pPr>
            <w:r>
              <w:t xml:space="preserve">Policy pull</w:t>
            </w:r>
          </w:p>
        </w:tc>
        <w:tc>
          <w:tcPr/>
          <w:p>
            <w:pPr>
              <w:pStyle w:val="Compact"/>
            </w:pPr>
            <w:r>
              <w:t xml:space="preserve">partial</w:t>
            </w:r>
          </w:p>
        </w:tc>
        <w:tc>
          <w:tcPr/>
          <w:p>
            <w:pPr>
              <w:pStyle w:val="Compact"/>
            </w:pPr>
            <w:r>
              <w:t xml:space="preserve">partial: section 10</w:t>
            </w:r>
          </w:p>
        </w:tc>
      </w:tr>
      <w:tr>
        <w:tc>
          <w:tcPr/>
          <w:p>
            <w:pPr>
              <w:pStyle w:val="Compact"/>
            </w:pPr>
            <w:r>
              <w:t xml:space="preserve">11</w:t>
            </w:r>
          </w:p>
        </w:tc>
        <w:tc>
          <w:tcPr/>
          <w:p>
            <w:pPr>
              <w:pStyle w:val="Compact"/>
            </w:pPr>
            <w:r>
              <w:t xml:space="preserve">Service-center margins</w:t>
            </w:r>
          </w:p>
        </w:tc>
        <w:tc>
          <w:tcPr/>
          <w:p>
            <w:pPr>
              <w:pStyle w:val="Compact"/>
            </w:pPr>
            <w:r>
              <w:t xml:space="preserve">open</w:t>
            </w:r>
          </w:p>
        </w:tc>
        <w:tc>
          <w:tcPr/>
          <w:p>
            <w:pPr>
              <w:pStyle w:val="Compact"/>
            </w:pPr>
            <w:r>
              <w:t xml:space="preserve">partial: Reliance/Ryerson GM; software effect unknown</w:t>
            </w:r>
          </w:p>
        </w:tc>
      </w:tr>
      <w:tr>
        <w:tc>
          <w:tcPr/>
          <w:p>
            <w:pPr>
              <w:pStyle w:val="Compact"/>
            </w:pPr>
            <w:r>
              <w:t xml:space="preserve">12</w:t>
            </w:r>
          </w:p>
        </w:tc>
        <w:tc>
          <w:tcPr/>
          <w:p>
            <w:pPr>
              <w:pStyle w:val="Compact"/>
            </w:pPr>
            <w:r>
              <w:t xml:space="preserve">Domestic refining</w:t>
            </w:r>
          </w:p>
        </w:tc>
        <w:tc>
          <w:tcPr/>
          <w:p>
            <w:pPr>
              <w:pStyle w:val="Compact"/>
            </w:pPr>
            <w:r>
              <w:t xml:space="preserve">partial</w:t>
            </w:r>
          </w:p>
        </w:tc>
        <w:tc>
          <w:tcPr/>
          <w:p>
            <w:pPr>
              <w:pStyle w:val="Compact"/>
            </w:pPr>
            <w:r>
              <w:t xml:space="preserve">partial</w:t>
            </w:r>
          </w:p>
        </w:tc>
      </w:tr>
      <w:tr>
        <w:tc>
          <w:tcPr/>
          <w:p>
            <w:pPr>
              <w:pStyle w:val="Compact"/>
            </w:pPr>
            <w:r>
              <w:t xml:space="preserve">13</w:t>
            </w:r>
          </w:p>
        </w:tc>
        <w:tc>
          <w:tcPr/>
          <w:p>
            <w:pPr>
              <w:pStyle w:val="Compact"/>
            </w:pPr>
            <w:r>
              <w:t xml:space="preserve">Landscape</w:t>
            </w:r>
          </w:p>
        </w:tc>
        <w:tc>
          <w:tcPr/>
          <w:p>
            <w:pPr>
              <w:pStyle w:val="Compact"/>
            </w:pPr>
            <w:r>
              <w:t xml:space="preserve">partial</w:t>
            </w:r>
          </w:p>
        </w:tc>
        <w:tc>
          <w:tcPr/>
          <w:p>
            <w:pPr>
              <w:pStyle w:val="Compact"/>
            </w:pPr>
            <w:r>
              <w:t xml:space="preserve">partial: 138 long-tail candidates</w:t>
            </w:r>
          </w:p>
        </w:tc>
      </w:tr>
      <w:tr>
        <w:tc>
          <w:tcPr/>
          <w:p>
            <w:pPr>
              <w:pStyle w:val="Compact"/>
            </w:pPr>
            <w:r>
              <w:t xml:space="preserve">14</w:t>
            </w:r>
          </w:p>
        </w:tc>
        <w:tc>
          <w:tcPr/>
          <w:p>
            <w:pPr>
              <w:pStyle w:val="Compact"/>
            </w:pPr>
            <w:r>
              <w:t xml:space="preserve">Exits</w:t>
            </w:r>
          </w:p>
        </w:tc>
        <w:tc>
          <w:tcPr/>
          <w:p>
            <w:pPr>
              <w:pStyle w:val="Compact"/>
            </w:pPr>
            <w:r>
              <w:t xml:space="preserve">open</w:t>
            </w:r>
          </w:p>
        </w:tc>
        <w:tc>
          <w:tcPr/>
          <w:p>
            <w:pPr>
              <w:pStyle w:val="Compact"/>
            </w:pPr>
            <w:r>
              <w:t xml:space="preserve">open: only Alro roll-up and failure sale prices</w:t>
            </w:r>
          </w:p>
        </w:tc>
      </w:tr>
      <w:tr>
        <w:tc>
          <w:tcPr/>
          <w:p>
            <w:pPr>
              <w:pStyle w:val="Compact"/>
            </w:pPr>
            <w:r>
              <w:t xml:space="preserve">15</w:t>
            </w:r>
          </w:p>
        </w:tc>
        <w:tc>
          <w:tcPr/>
          <w:p>
            <w:pPr>
              <w:pStyle w:val="Compact"/>
            </w:pPr>
            <w:r>
              <w:t xml:space="preserve">SPC operator edge</w:t>
            </w:r>
          </w:p>
        </w:tc>
        <w:tc>
          <w:tcPr/>
          <w:p>
            <w:pPr>
              <w:pStyle w:val="Compact"/>
            </w:pPr>
            <w:r>
              <w:t xml:space="preserve">open</w:t>
            </w:r>
          </w:p>
        </w:tc>
        <w:tc>
          <w:tcPr/>
          <w:p>
            <w:pPr>
              <w:pStyle w:val="Compact"/>
            </w:pPr>
            <w:r>
              <w:t xml:space="preserve">open</w:t>
            </w:r>
          </w:p>
        </w:tc>
      </w:tr>
      <w:tr>
        <w:tc>
          <w:tcPr/>
          <w:p>
            <w:pPr>
              <w:pStyle w:val="Compact"/>
            </w:pPr>
            <w:r>
              <w:t xml:space="preserve">16</w:t>
            </w:r>
          </w:p>
        </w:tc>
        <w:tc>
          <w:tcPr/>
          <w:p>
            <w:pPr>
              <w:pStyle w:val="Compact"/>
            </w:pPr>
            <w:r>
              <w:t xml:space="preserve">Fit to SPC size</w:t>
            </w:r>
          </w:p>
        </w:tc>
        <w:tc>
          <w:tcPr/>
          <w:p>
            <w:pPr>
              <w:pStyle w:val="Compact"/>
            </w:pPr>
            <w:r>
              <w:t xml:space="preserve">partial</w:t>
            </w:r>
          </w:p>
        </w:tc>
        <w:tc>
          <w:tcPr/>
          <w:p>
            <w:pPr>
              <w:pStyle w:val="Compact"/>
            </w:pPr>
            <w:r>
              <w:t xml:space="preserve">partial: section 11</w:t>
            </w:r>
          </w:p>
        </w:tc>
      </w:tr>
      <w:tr>
        <w:tc>
          <w:tcPr/>
          <w:p>
            <w:pPr>
              <w:pStyle w:val="Compact"/>
            </w:pPr>
            <w:r>
              <w:t xml:space="preserve">17</w:t>
            </w:r>
          </w:p>
        </w:tc>
        <w:tc>
          <w:tcPr/>
          <w:p>
            <w:pPr>
              <w:pStyle w:val="Compact"/>
            </w:pPr>
            <w:r>
              <w:t xml:space="preserve">One-page matrix</w:t>
            </w:r>
          </w:p>
        </w:tc>
        <w:tc>
          <w:tcPr/>
          <w:p>
            <w:pPr>
              <w:pStyle w:val="Compact"/>
            </w:pPr>
            <w:r>
              <w:t xml:space="preserve">partial</w:t>
            </w:r>
          </w:p>
        </w:tc>
        <w:tc>
          <w:tcPr/>
          <w:p>
            <w:pPr>
              <w:pStyle w:val="Compact"/>
            </w:pPr>
            <w:r>
              <w:t xml:space="preserve">partial: matrix above</w:t>
            </w:r>
          </w:p>
        </w:tc>
      </w:tr>
    </w:tbl>
    <w:p>
      <w:r>
        <w:pict>
          <v:rect style="width:0;height:1.5pt" o:hralign="center" o:hrstd="t" o:hr="t"/>
        </w:pict>
      </w:r>
    </w:p>
    <w:bookmarkEnd w:id="51"/>
    <w:bookmarkStart w:id="52" w:name="fix-before-ic-slide-8-figures"/>
    <w:p>
      <w:pPr>
        <w:pStyle w:val="Heading2"/>
      </w:pPr>
      <w:r>
        <w:t xml:space="preserve">Fix before IC (slide 8 figures)</w:t>
      </w:r>
    </w:p>
    <w:p>
      <w:pPr>
        <w:pStyle w:val="FirstParagraph"/>
      </w:pPr>
      <w:r>
        <w:t xml:space="preserve">Slide 8 mixes round sizes and valuations [src-20261022-80fd75]. Corrected values: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Slide 8 says</w:t>
            </w:r>
          </w:p>
        </w:tc>
        <w:tc>
          <w:tcPr/>
          <w:p>
            <w:pPr>
              <w:pStyle w:val="Compact"/>
            </w:pPr>
            <w:r>
              <w:t xml:space="preserve">Correct per sources</w:t>
            </w:r>
          </w:p>
        </w:tc>
        <w:tc>
          <w:tcPr/>
          <w:p>
            <w:pPr>
              <w:pStyle w:val="Compact"/>
            </w:pPr>
            <w:r>
              <w:t xml:space="preserve">Conf.</w:t>
            </w:r>
          </w:p>
        </w:tc>
      </w:tr>
      <w:tr>
        <w:tc>
          <w:tcPr/>
          <w:p>
            <w:pPr>
              <w:pStyle w:val="Compact"/>
            </w:pPr>
            <w:r>
              <w:t xml:space="preserve">Hadrian</w:t>
            </w:r>
          </w:p>
        </w:tc>
        <w:tc>
          <w:tcPr/>
          <w:p>
            <w:pPr>
              <w:pStyle w:val="Compact"/>
            </w:pPr>
            <w:r>
              <w:t xml:space="preserve">~$1.6B (C)</w:t>
            </w:r>
          </w:p>
        </w:tc>
        <w:tc>
          <w:tcPr/>
          <w:p>
            <w:pPr>
              <w:pStyle w:val="Compact"/>
            </w:pPr>
            <w:r>
              <w:t xml:space="preserve">Footprint ~2.85M sq ft, four sites [src-20261015-1a282b]. ~$1.6B was the Jan 2026 valuation, not Series C (C was $260M, Jul 2025). Now $1.37B Series D at $7.87B, Aug 2026; ~$2.24B raised [src-20260807-b0dc5b][src-20250721-d99a2a][Harmonic]</w:t>
            </w:r>
          </w:p>
        </w:tc>
        <w:tc>
          <w:tcPr/>
          <w:p>
            <w:pPr>
              <w:pStyle w:val="Compact"/>
            </w:pPr>
            <w:r>
              <w:t xml:space="preserve">high</w:t>
            </w:r>
          </w:p>
        </w:tc>
      </w:tr>
      <w:tr>
        <w:tc>
          <w:tcPr/>
          <w:p>
            <w:pPr>
              <w:pStyle w:val="Compact"/>
            </w:pPr>
            <w:r>
              <w:t xml:space="preserve">Periodic</w:t>
            </w:r>
          </w:p>
        </w:tc>
        <w:tc>
          <w:tcPr/>
          <w:p>
            <w:pPr>
              <w:pStyle w:val="Compact"/>
            </w:pPr>
            <w:r>
              <w:t xml:space="preserve">$300M seed</w:t>
            </w:r>
          </w:p>
        </w:tc>
        <w:tc>
          <w:tcPr/>
          <w:p>
            <w:pPr>
              <w:pStyle w:val="Compact"/>
            </w:pPr>
            <w:r>
              <w:t xml:space="preserve">$300M seed at ~$1.3B [src-20251022-8eb7c0]</w:t>
            </w:r>
          </w:p>
        </w:tc>
        <w:tc>
          <w:tcPr/>
          <w:p>
            <w:pPr>
              <w:pStyle w:val="Compact"/>
            </w:pPr>
            <w:r>
              <w:t xml:space="preserve">Then $500M+ at $7.5B in "advanced talks" [src-20260514-5796ab] vs closed at $7.5B, ~$1.1B raised [Harmonic] vs closed, $605M total [src-20260612-5506d2] (low): say "reported $7.5B", no total</w:t>
            </w:r>
          </w:p>
        </w:tc>
      </w:tr>
      <w:tr>
        <w:tc>
          <w:tcPr/>
          <w:p>
            <w:pPr>
              <w:pStyle w:val="Compact"/>
            </w:pPr>
            <w:r>
              <w:t xml:space="preserve">CuspAI</w:t>
            </w:r>
          </w:p>
        </w:tc>
        <w:tc>
          <w:tcPr/>
          <w:p>
            <w:pPr>
              <w:pStyle w:val="Compact"/>
            </w:pPr>
            <w:r>
              <w:t xml:space="preserve">$450M (B)</w:t>
            </w:r>
          </w:p>
        </w:tc>
        <w:tc>
          <w:tcPr/>
          <w:p>
            <w:pPr>
              <w:pStyle w:val="Compact"/>
            </w:pPr>
            <w:r>
              <w:t xml:space="preserve">$450M Series B at $2.6B, ~$580M total [src-20260720-840ae3][src-20260720-02f3fe] ; the £ figures are the same round converted (£330M, "£2bn") [src-20260720-3cfc67]</w:t>
            </w:r>
          </w:p>
        </w:tc>
        <w:tc>
          <w:tcPr/>
          <w:p>
            <w:pPr>
              <w:pStyle w:val="Compact"/>
            </w:pPr>
            <w:r>
              <w:t xml:space="preserve">high</w:t>
            </w:r>
          </w:p>
        </w:tc>
      </w:tr>
      <w:tr>
        <w:tc>
          <w:tcPr/>
          <w:p>
            <w:pPr>
              <w:pStyle w:val="Compact"/>
            </w:pPr>
            <w:r>
              <w:t xml:space="preserve">Senra</w:t>
            </w:r>
          </w:p>
        </w:tc>
        <w:tc>
          <w:tcPr/>
          <w:p>
            <w:pPr>
              <w:pStyle w:val="Compact"/>
            </w:pPr>
            <w:r>
              <w:t xml:space="preserve">$65M (B)</w:t>
            </w:r>
          </w:p>
        </w:tc>
        <w:tc>
          <w:tcPr/>
          <w:p>
            <w:pPr>
              <w:pStyle w:val="Compact"/>
            </w:pPr>
            <w:r>
              <w:t xml:space="preserve">$65M is the round; total &gt;$112M [src-20260715-68183e]; $492.96M post (Forge, share-price derived) [src-20260715-8161a3] vs $422.8M (PrivateMarketView): label "secondary-data estimate"</w:t>
            </w:r>
          </w:p>
        </w:tc>
        <w:tc>
          <w:tcPr/>
          <w:p>
            <w:pPr>
              <w:pStyle w:val="Compact"/>
            </w:pPr>
            <w:r>
              <w:t xml:space="preserve">low</w:t>
            </w:r>
          </w:p>
        </w:tc>
      </w:tr>
      <w:tr>
        <w:tc>
          <w:tcPr/>
          <w:p>
            <w:pPr>
              <w:pStyle w:val="Compact"/>
            </w:pPr>
            <w:r>
              <w:t xml:space="preserve">Freeform</w:t>
            </w:r>
          </w:p>
        </w:tc>
        <w:tc>
          <w:tcPr/>
          <w:p>
            <w:pPr>
              <w:pStyle w:val="Compact"/>
            </w:pPr>
            <w:r>
              <w:t xml:space="preserve">$67M (B)</w:t>
            </w:r>
          </w:p>
        </w:tc>
        <w:tc>
          <w:tcPr/>
          <w:p>
            <w:pPr>
              <w:pStyle w:val="Compact"/>
            </w:pPr>
            <w:r>
              <w:t xml:space="preserve">$67M Series B at $179M post (PitchBook), ~$126M raised [src-20260219-2125d7]; Skyfall H1 2026 launch unconfirmed [src-20260220-348ad9]</w:t>
            </w:r>
          </w:p>
        </w:tc>
        <w:tc>
          <w:tcPr/>
          <w:p>
            <w:pPr>
              <w:pStyle w:val="Compact"/>
            </w:pPr>
            <w:r>
              <w:t xml:space="preserve">med</w:t>
            </w:r>
          </w:p>
        </w:tc>
      </w:tr>
      <w:tr>
        <w:tc>
          <w:tcPr/>
          <w:p>
            <w:pPr>
              <w:pStyle w:val="Compact"/>
            </w:pPr>
            <w:r>
              <w:t xml:space="preserve">Machina</w:t>
            </w:r>
          </w:p>
        </w:tc>
        <w:tc>
          <w:tcPr/>
          <w:p>
            <w:pPr>
              <w:pStyle w:val="Compact"/>
            </w:pPr>
            <w:r>
              <w:t xml:space="preserve">$124M (C)</w:t>
            </w:r>
          </w:p>
        </w:tc>
        <w:tc>
          <w:tcPr/>
          <w:p>
            <w:pPr>
              <w:pStyle w:val="Compact"/>
            </w:pPr>
            <w:r>
              <w:t xml:space="preserve">$124M is the round; valuation undisclosed [src-20260204-ce7053]; $333.07M post on a $50M C-1 tranche (Forge) [src-20260204-7a0c74] vs $374M (PrivateMarketView): label estimate</w:t>
            </w:r>
          </w:p>
        </w:tc>
        <w:tc>
          <w:tcPr/>
          <w:p>
            <w:pPr>
              <w:pStyle w:val="Compact"/>
            </w:pPr>
            <w:r>
              <w:t xml:space="preserve">low</w:t>
            </w:r>
          </w:p>
        </w:tc>
      </w:tr>
      <w:tr>
        <w:tc>
          <w:tcPr/>
          <w:p>
            <w:pPr>
              <w:pStyle w:val="Compact"/>
            </w:pPr>
            <w:r>
              <w:t xml:space="preserve">NAM</w:t>
            </w:r>
          </w:p>
        </w:tc>
        <w:tc>
          <w:tcPr/>
          <w:p>
            <w:pPr>
              <w:pStyle w:val="Compact"/>
            </w:pPr>
            <w:r>
              <w:t xml:space="preserve">$2.96T; 12.6M x ~$107K</w:t>
            </w:r>
          </w:p>
        </w:tc>
        <w:tc>
          <w:tcPr/>
          <w:p>
            <w:pPr>
              <w:pStyle w:val="Compact"/>
            </w:pPr>
            <w:r>
              <w:t xml:space="preserve">$2.90T value added 2025; 12.65M employees; $112,261 avg comp [src-20261013-a7c995]</w:t>
            </w:r>
          </w:p>
        </w:tc>
        <w:tc>
          <w:tcPr/>
          <w:p>
            <w:pPr>
              <w:pStyle w:val="Compact"/>
            </w:pPr>
            <w:r>
              <w:t xml:space="preserve">high</w:t>
            </w:r>
          </w:p>
        </w:tc>
      </w:tr>
      <w:tr>
        <w:tc>
          <w:tcPr/>
          <w:p>
            <w:pPr>
              <w:pStyle w:val="Compact"/>
            </w:pPr>
            <w:r>
              <w:t xml:space="preserve">IFR</w:t>
            </w:r>
          </w:p>
        </w:tc>
        <w:tc>
          <w:tcPr/>
          <w:p>
            <w:pPr>
              <w:pStyle w:val="Compact"/>
            </w:pPr>
            <w:r>
              <w:t xml:space="preserve">34,200 US vs 295,000 China (2024)</w:t>
            </w:r>
          </w:p>
        </w:tc>
        <w:tc>
          <w:tcPr/>
          <w:p>
            <w:pPr>
              <w:pStyle w:val="Compact"/>
            </w:pPr>
            <w:r>
              <w:t xml:space="preserve">Correct for 2024 [src-20250925-5d6799]; 2025 is 38,428 US (+12%) vs 354,226 China [src-20260924-28b59b] (prelim 38,000 / +11% in [src-20260618-c903cc])</w:t>
            </w:r>
          </w:p>
        </w:tc>
        <w:tc>
          <w:tcPr/>
          <w:p>
            <w:pPr>
              <w:pStyle w:val="Compact"/>
            </w:pPr>
            <w:r>
              <w:t xml:space="preserve">high</w:t>
            </w:r>
          </w:p>
        </w:tc>
      </w:tr>
      <w:tr>
        <w:tc>
          <w:tcPr/>
          <w:p>
            <w:pPr>
              <w:pStyle w:val="Compact"/>
            </w:pPr>
            <w:r>
              <w:t xml:space="preserve">IEA refining</w:t>
            </w:r>
          </w:p>
        </w:tc>
        <w:tc>
          <w:tcPr/>
          <w:p>
            <w:pPr>
              <w:pStyle w:val="Compact"/>
            </w:pPr>
            <w:r>
              <w:t xml:space="preserve">Top refiner 72%; China ~85% of REE refining</w:t>
            </w:r>
          </w:p>
        </w:tc>
        <w:tc>
          <w:tcPr/>
          <w:p>
            <w:pPr>
              <w:pStyle w:val="Compact"/>
            </w:pPr>
            <w:r>
              <w:t xml:space="preserve">~72% of refined energy minerals and &gt;90% of REE refining [src-20260721-89b0cf] (med, via Skillings) vs top-supplier REE share fell from &gt;90% to 85% [src-20260716-6a06e4] (high) vs ~70% avg refining share [src-20250521-c62d29]. Use 85% with the 2026 IEA cite</w:t>
            </w:r>
          </w:p>
        </w:tc>
        <w:tc>
          <w:tcPr/>
          <w:p>
            <w:pPr>
              <w:pStyle w:val="Compact"/>
            </w:pPr>
            <w:r>
              <w:t xml:space="preserve">high</w:t>
            </w:r>
          </w:p>
        </w:tc>
      </w:tr>
      <w:tr>
        <w:tc>
          <w:tcPr/>
          <w:p>
            <w:pPr>
              <w:pStyle w:val="Compact"/>
            </w:pPr>
            <w:r>
              <w:t xml:space="preserve">Deloitte</w:t>
            </w:r>
          </w:p>
        </w:tc>
        <w:tc>
          <w:tcPr/>
          <w:p>
            <w:pPr>
              <w:pStyle w:val="Compact"/>
            </w:pPr>
            <w:r>
              <w:t xml:space="preserve">3.8M needed, 1.9M unfilled</w:t>
            </w:r>
          </w:p>
        </w:tc>
        <w:tc>
          <w:tcPr/>
          <w:p>
            <w:pPr>
              <w:pStyle w:val="Compact"/>
            </w:pPr>
            <w:r>
              <w:t xml:space="preserve">Correct (2024-2033) [src-20240416-b69154]; 2026 update: 2.3M technician openings 2025-2030 [src-20260910-a2cd42]; do not combine</w:t>
            </w:r>
          </w:p>
        </w:tc>
        <w:tc>
          <w:tcPr/>
          <w:p>
            <w:pPr>
              <w:pStyle w:val="Compact"/>
            </w:pPr>
            <w:r>
              <w:t xml:space="preserve">high</w:t>
            </w:r>
          </w:p>
        </w:tc>
      </w:tr>
      <w:tr>
        <w:tc>
          <w:tcPr/>
          <w:p>
            <w:pPr>
              <w:pStyle w:val="Compact"/>
            </w:pPr>
            <w:r>
              <w:t xml:space="preserve">Also stale</w:t>
            </w:r>
          </w:p>
        </w:tc>
        <w:tc>
          <w:tcPr/>
          <w:p>
            <w:pPr>
              <w:pStyle w:val="Compact"/>
            </w:pPr>
            <w:r>
              <w:t xml:space="preserve">SendCutSend $1B (B); Arda ~$700M; Mariana $1.5B</w:t>
            </w:r>
          </w:p>
        </w:tc>
        <w:tc>
          <w:tcPr/>
          <w:p>
            <w:pPr>
              <w:pStyle w:val="Compact"/>
            </w:pPr>
            <w:r>
              <w:t xml:space="preserve">SendCutSend $2.1B Series B, Oct 2026 [src-20261020-487a39] (med); Arda $1.5B [src-20261020-914a64]; Mariana valuation not disclosed [src-20260803-30e6d5]</w:t>
            </w:r>
          </w:p>
        </w:tc>
        <w:tc>
          <w:tcPr/>
          <w:p>
            <w:pPr>
              <w:pStyle w:val="Compact"/>
            </w:pPr>
          </w:p>
        </w:tc>
      </w:tr>
    </w:tbl>
    <w:p>
      <w:r>
        <w:pict>
          <v:rect style="width:0;height:1.5pt" o:hralign="center" o:hrstd="t" o:hr="t"/>
        </w:pict>
      </w:r>
    </w:p>
    <w:bookmarkEnd w:id="52"/>
    <w:bookmarkStart w:id="53" w:name="appendix-a-glossary"/>
    <w:p>
      <w:pPr>
        <w:pStyle w:val="Heading2"/>
      </w:pPr>
      <w:r>
        <w:t xml:space="preserve">Appendix A.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ABL</w:t>
            </w:r>
          </w:p>
        </w:tc>
        <w:tc>
          <w:tcPr/>
          <w:p>
            <w:pPr>
              <w:pStyle w:val="Compact"/>
            </w:pPr>
            <w:r>
              <w:t xml:space="preserve">Asset-based lending: credit secured by receivables and inventory</w:t>
            </w:r>
          </w:p>
        </w:tc>
      </w:tr>
      <w:tr>
        <w:tc>
          <w:tcPr/>
          <w:p>
            <w:pPr>
              <w:pStyle w:val="Compact"/>
            </w:pPr>
            <w:r>
              <w:t xml:space="preserve">AS9100</w:t>
            </w:r>
          </w:p>
        </w:tc>
        <w:tc>
          <w:tcPr/>
          <w:p>
            <w:pPr>
              <w:pStyle w:val="Compact"/>
            </w:pPr>
            <w:r>
              <w:t xml:space="preserve">Aerospace quality management standard; table stakes for flight parts</w:t>
            </w:r>
          </w:p>
        </w:tc>
      </w:tr>
      <w:tr>
        <w:tc>
          <w:tcPr/>
          <w:p>
            <w:pPr>
              <w:pStyle w:val="Compact"/>
            </w:pPr>
            <w:r>
              <w:t xml:space="preserve">AD/CVD</w:t>
            </w:r>
          </w:p>
        </w:tc>
        <w:tc>
          <w:tcPr/>
          <w:p>
            <w:pPr>
              <w:pStyle w:val="Compact"/>
            </w:pPr>
            <w:r>
              <w:t xml:space="preserve">Antidumping and countervailing duties on unfairly priced imports</w:t>
            </w:r>
          </w:p>
        </w:tc>
      </w:tr>
      <w:tr>
        <w:tc>
          <w:tcPr/>
          <w:p>
            <w:pPr>
              <w:pStyle w:val="Compact"/>
            </w:pPr>
            <w:r>
              <w:t xml:space="preserve">BOM</w:t>
            </w:r>
          </w:p>
        </w:tc>
        <w:tc>
          <w:tcPr/>
          <w:p>
            <w:pPr>
              <w:pStyle w:val="Compact"/>
            </w:pPr>
            <w:r>
              <w:t xml:space="preserve">Bill of materials</w:t>
            </w:r>
          </w:p>
        </w:tc>
      </w:tr>
      <w:tr>
        <w:tc>
          <w:tcPr/>
          <w:p>
            <w:pPr>
              <w:pStyle w:val="Compact"/>
            </w:pPr>
            <w:r>
              <w:t xml:space="preserve">CAM</w:t>
            </w:r>
          </w:p>
        </w:tc>
        <w:tc>
          <w:tcPr/>
          <w:p>
            <w:pPr>
              <w:pStyle w:val="Compact"/>
            </w:pPr>
            <w:r>
              <w:t xml:space="preserve">Software turning a 3D model into machine toolpaths</w:t>
            </w:r>
          </w:p>
        </w:tc>
      </w:tr>
      <w:tr>
        <w:tc>
          <w:tcPr/>
          <w:p>
            <w:pPr>
              <w:pStyle w:val="Compact"/>
            </w:pPr>
            <w:r>
              <w:t xml:space="preserve">CMMC</w:t>
            </w:r>
          </w:p>
        </w:tc>
        <w:tc>
          <w:tcPr/>
          <w:p>
            <w:pPr>
              <w:pStyle w:val="Compact"/>
            </w:pPr>
            <w:r>
              <w:t xml:space="preserve">DoD cybersecurity certification for contractors</w:t>
            </w:r>
          </w:p>
        </w:tc>
      </w:tr>
      <w:tr>
        <w:tc>
          <w:tcPr/>
          <w:p>
            <w:pPr>
              <w:pStyle w:val="Compact"/>
            </w:pPr>
            <w:r>
              <w:t xml:space="preserve">CSO</w:t>
            </w:r>
          </w:p>
        </w:tc>
        <w:tc>
          <w:tcPr/>
          <w:p>
            <w:pPr>
              <w:pStyle w:val="Compact"/>
            </w:pPr>
            <w:r>
              <w:t xml:space="preserve">Commercial Solutions Opening, a fast DoD solicitation</w:t>
            </w:r>
          </w:p>
        </w:tc>
      </w:tr>
      <w:tr>
        <w:tc>
          <w:tcPr/>
          <w:p>
            <w:pPr>
              <w:pStyle w:val="Compact"/>
            </w:pPr>
            <w:r>
              <w:t xml:space="preserve">DFARS</w:t>
            </w:r>
          </w:p>
        </w:tc>
        <w:tc>
          <w:tcPr/>
          <w:p>
            <w:pPr>
              <w:pStyle w:val="Compact"/>
            </w:pPr>
            <w:r>
              <w:t xml:space="preserve">DoD procurement rules, incl. specialty-metal sourcing</w:t>
            </w:r>
          </w:p>
        </w:tc>
      </w:tr>
      <w:tr>
        <w:tc>
          <w:tcPr/>
          <w:p>
            <w:pPr>
              <w:pStyle w:val="Compact"/>
            </w:pPr>
            <w:r>
              <w:t xml:space="preserve">DPA Title III</w:t>
            </w:r>
          </w:p>
        </w:tc>
        <w:tc>
          <w:tcPr/>
          <w:p>
            <w:pPr>
              <w:pStyle w:val="Compact"/>
            </w:pPr>
            <w:r>
              <w:t xml:space="preserve">Defense Production Act authority to fund domestic capacity</w:t>
            </w:r>
          </w:p>
        </w:tc>
      </w:tr>
      <w:tr>
        <w:tc>
          <w:tcPr/>
          <w:p>
            <w:pPr>
              <w:pStyle w:val="Compact"/>
            </w:pPr>
            <w:r>
              <w:t xml:space="preserve">FFP</w:t>
            </w:r>
          </w:p>
        </w:tc>
        <w:tc>
          <w:tcPr/>
          <w:p>
            <w:pPr>
              <w:pStyle w:val="Compact"/>
            </w:pPr>
            <w:r>
              <w:t xml:space="preserve">Firm fixed price contract</w:t>
            </w:r>
          </w:p>
        </w:tc>
      </w:tr>
      <w:tr>
        <w:tc>
          <w:tcPr/>
          <w:p>
            <w:pPr>
              <w:pStyle w:val="Compact"/>
            </w:pPr>
            <w:r>
              <w:t xml:space="preserve">FPY</w:t>
            </w:r>
          </w:p>
        </w:tc>
        <w:tc>
          <w:tcPr/>
          <w:p>
            <w:pPr>
              <w:pStyle w:val="Compact"/>
            </w:pPr>
            <w:r>
              <w:t xml:space="preserve">First-pass yield: share passing inspection first time</w:t>
            </w:r>
          </w:p>
        </w:tc>
      </w:tr>
      <w:tr>
        <w:tc>
          <w:tcPr/>
          <w:p>
            <w:pPr>
              <w:pStyle w:val="Compact"/>
            </w:pPr>
            <w:r>
              <w:t xml:space="preserve">IDIQ</w:t>
            </w:r>
          </w:p>
        </w:tc>
        <w:tc>
          <w:tcPr/>
          <w:p>
            <w:pPr>
              <w:pStyle w:val="Compact"/>
            </w:pPr>
            <w:r>
              <w:t xml:space="preserve">Indefinite-delivery, indefinite-quantity contract vehicle</w:t>
            </w:r>
          </w:p>
        </w:tc>
      </w:tr>
      <w:tr>
        <w:tc>
          <w:tcPr/>
          <w:p>
            <w:pPr>
              <w:pStyle w:val="Compact"/>
            </w:pPr>
            <w:r>
              <w:t xml:space="preserve">ITAR</w:t>
            </w:r>
          </w:p>
        </w:tc>
        <w:tc>
          <w:tcPr/>
          <w:p>
            <w:pPr>
              <w:pStyle w:val="Compact"/>
            </w:pPr>
            <w:r>
              <w:t xml:space="preserve">US export control limiting defense work to US persons</w:t>
            </w:r>
          </w:p>
        </w:tc>
      </w:tr>
      <w:tr>
        <w:tc>
          <w:tcPr/>
          <w:p>
            <w:pPr>
              <w:pStyle w:val="Compact"/>
            </w:pPr>
            <w:r>
              <w:t xml:space="preserve">Job shop</w:t>
            </w:r>
          </w:p>
        </w:tc>
        <w:tc>
          <w:tcPr/>
          <w:p>
            <w:pPr>
              <w:pStyle w:val="Compact"/>
            </w:pPr>
            <w:r>
              <w:t xml:space="preserve">Small owner-run shop building to a customer's drawing</w:t>
            </w:r>
          </w:p>
        </w:tc>
      </w:tr>
      <w:tr>
        <w:tc>
          <w:tcPr/>
          <w:p>
            <w:pPr>
              <w:pStyle w:val="Compact"/>
            </w:pPr>
            <w:r>
              <w:t xml:space="preserve">LIFO/FIFO</w:t>
            </w:r>
          </w:p>
        </w:tc>
        <w:tc>
          <w:tcPr/>
          <w:p>
            <w:pPr>
              <w:pStyle w:val="Compact"/>
            </w:pPr>
            <w:r>
              <w:t xml:space="preserve">Inventory accounting methods; LIFO lowers margins when prices rise</w:t>
            </w:r>
          </w:p>
        </w:tc>
      </w:tr>
      <w:tr>
        <w:tc>
          <w:tcPr/>
          <w:p>
            <w:pPr>
              <w:pStyle w:val="Compact"/>
            </w:pPr>
            <w:r>
              <w:t xml:space="preserve">LPBF</w:t>
            </w:r>
          </w:p>
        </w:tc>
        <w:tc>
          <w:tcPr/>
          <w:p>
            <w:pPr>
              <w:pStyle w:val="Compact"/>
            </w:pPr>
            <w:r>
              <w:t xml:space="preserve">Laser powder bed fusion, a metal 3D printing process</w:t>
            </w:r>
          </w:p>
        </w:tc>
      </w:tr>
      <w:tr>
        <w:tc>
          <w:tcPr/>
          <w:p>
            <w:pPr>
              <w:pStyle w:val="Compact"/>
            </w:pPr>
            <w:r>
              <w:t xml:space="preserve">LRIP</w:t>
            </w:r>
          </w:p>
        </w:tc>
        <w:tc>
          <w:tcPr/>
          <w:p>
            <w:pPr>
              <w:pStyle w:val="Compact"/>
            </w:pPr>
            <w:r>
              <w:t xml:space="preserve">Low-rate initial production</w:t>
            </w:r>
          </w:p>
        </w:tc>
      </w:tr>
      <w:tr>
        <w:tc>
          <w:tcPr/>
          <w:p>
            <w:pPr>
              <w:pStyle w:val="Compact"/>
            </w:pPr>
            <w:r>
              <w:t xml:space="preserve">MES</w:t>
            </w:r>
          </w:p>
        </w:tc>
        <w:tc>
          <w:tcPr/>
          <w:p>
            <w:pPr>
              <w:pStyle w:val="Compact"/>
            </w:pPr>
            <w:r>
              <w:t xml:space="preserve">Software that tracks and directs shop-floor work</w:t>
            </w:r>
          </w:p>
        </w:tc>
      </w:tr>
      <w:tr>
        <w:tc>
          <w:tcPr/>
          <w:p>
            <w:pPr>
              <w:pStyle w:val="Compact"/>
            </w:pPr>
            <w:r>
              <w:t xml:space="preserve">NADCAP</w:t>
            </w:r>
          </w:p>
        </w:tc>
        <w:tc>
          <w:tcPr/>
          <w:p>
            <w:pPr>
              <w:pStyle w:val="Compact"/>
            </w:pPr>
            <w:r>
              <w:t xml:space="preserve">Accreditation for special processes (heat treat, NDT, coatings)</w:t>
            </w:r>
          </w:p>
        </w:tc>
      </w:tr>
      <w:tr>
        <w:tc>
          <w:tcPr/>
          <w:p>
            <w:pPr>
              <w:pStyle w:val="Compact"/>
            </w:pPr>
            <w:r>
              <w:t xml:space="preserve">NDT</w:t>
            </w:r>
          </w:p>
        </w:tc>
        <w:tc>
          <w:tcPr/>
          <w:p>
            <w:pPr>
              <w:pStyle w:val="Compact"/>
            </w:pPr>
            <w:r>
              <w:t xml:space="preserve">Non-destructive testing</w:t>
            </w:r>
          </w:p>
        </w:tc>
      </w:tr>
      <w:tr>
        <w:tc>
          <w:tcPr/>
          <w:p>
            <w:pPr>
              <w:pStyle w:val="Compact"/>
            </w:pPr>
            <w:r>
              <w:t xml:space="preserve">Nesting</w:t>
            </w:r>
          </w:p>
        </w:tc>
        <w:tc>
          <w:tcPr/>
          <w:p>
            <w:pPr>
              <w:pStyle w:val="Compact"/>
            </w:pPr>
            <w:r>
              <w:t xml:space="preserve">Packing parts on sheet or stock to minimize scrap</w:t>
            </w:r>
          </w:p>
        </w:tc>
      </w:tr>
      <w:tr>
        <w:tc>
          <w:tcPr/>
          <w:p>
            <w:pPr>
              <w:pStyle w:val="Compact"/>
            </w:pPr>
            <w:r>
              <w:t xml:space="preserve">NRE</w:t>
            </w:r>
          </w:p>
        </w:tc>
        <w:tc>
          <w:tcPr/>
          <w:p>
            <w:pPr>
              <w:pStyle w:val="Compact"/>
            </w:pPr>
            <w:r>
              <w:t xml:space="preserve">Non-recurring engineering: one-time setup cost before production</w:t>
            </w:r>
          </w:p>
        </w:tc>
      </w:tr>
      <w:tr>
        <w:tc>
          <w:tcPr/>
          <w:p>
            <w:pPr>
              <w:pStyle w:val="Compact"/>
            </w:pPr>
            <w:r>
              <w:t xml:space="preserve">OSC</w:t>
            </w:r>
          </w:p>
        </w:tc>
        <w:tc>
          <w:tcPr/>
          <w:p>
            <w:pPr>
              <w:pStyle w:val="Compact"/>
            </w:pPr>
            <w:r>
              <w:t xml:space="preserve">DoD Office of Strategic Capital, a lender</w:t>
            </w:r>
          </w:p>
        </w:tc>
      </w:tr>
      <w:tr>
        <w:tc>
          <w:tcPr/>
          <w:p>
            <w:pPr>
              <w:pStyle w:val="Compact"/>
            </w:pPr>
            <w:r>
              <w:t xml:space="preserve">OTA</w:t>
            </w:r>
          </w:p>
        </w:tc>
        <w:tc>
          <w:tcPr/>
          <w:p>
            <w:pPr>
              <w:pStyle w:val="Compact"/>
            </w:pPr>
            <w:r>
              <w:t xml:space="preserve">Other Transaction Agreement, fast non-FAR prototype contract</w:t>
            </w:r>
          </w:p>
        </w:tc>
      </w:tr>
      <w:tr>
        <w:tc>
          <w:tcPr/>
          <w:p>
            <w:pPr>
              <w:pStyle w:val="Compact"/>
            </w:pPr>
            <w:r>
              <w:t xml:space="preserve">PPBE</w:t>
            </w:r>
          </w:p>
        </w:tc>
        <w:tc>
          <w:tcPr/>
          <w:p>
            <w:pPr>
              <w:pStyle w:val="Compact"/>
            </w:pPr>
            <w:r>
              <w:t xml:space="preserve">DoD planning, programming, budgeting and execution process</w:t>
            </w:r>
          </w:p>
        </w:tc>
      </w:tr>
      <w:tr>
        <w:tc>
          <w:tcPr/>
          <w:p>
            <w:pPr>
              <w:pStyle w:val="Compact"/>
            </w:pPr>
            <w:r>
              <w:t xml:space="preserve">SBIR</w:t>
            </w:r>
          </w:p>
        </w:tc>
        <w:tc>
          <w:tcPr/>
          <w:p>
            <w:pPr>
              <w:pStyle w:val="Compact"/>
            </w:pPr>
            <w:r>
              <w:t xml:space="preserve">Staged federal R&amp;D grants to small businesses</w:t>
            </w:r>
          </w:p>
        </w:tc>
      </w:tr>
      <w:tr>
        <w:tc>
          <w:tcPr/>
          <w:p>
            <w:pPr>
              <w:pStyle w:val="Compact"/>
            </w:pPr>
            <w:r>
              <w:t xml:space="preserve">Section 232</w:t>
            </w:r>
          </w:p>
        </w:tc>
        <w:tc>
          <w:tcPr/>
          <w:p>
            <w:pPr>
              <w:pStyle w:val="Compact"/>
            </w:pPr>
            <w:r>
              <w:t xml:space="preserve">National-security tariff authority (1962 statute)</w:t>
            </w:r>
          </w:p>
        </w:tc>
      </w:tr>
      <w:tr>
        <w:tc>
          <w:tcPr/>
          <w:p>
            <w:pPr>
              <w:pStyle w:val="Compact"/>
            </w:pPr>
            <w:r>
              <w:t xml:space="preserve">Service center</w:t>
            </w:r>
          </w:p>
        </w:tc>
        <w:tc>
          <w:tcPr/>
          <w:p>
            <w:pPr>
              <w:pStyle w:val="Compact"/>
            </w:pPr>
            <w:r>
              <w:t xml:space="preserve">Metal distributor that stocks, cuts and ships</w:t>
            </w:r>
          </w:p>
        </w:tc>
      </w:tr>
      <w:tr>
        <w:tc>
          <w:tcPr/>
          <w:p>
            <w:pPr>
              <w:pStyle w:val="Compact"/>
            </w:pPr>
            <w:r>
              <w:t xml:space="preserve">Utilization</w:t>
            </w:r>
          </w:p>
        </w:tc>
        <w:tc>
          <w:tcPr/>
          <w:p>
            <w:pPr>
              <w:pStyle w:val="Compact"/>
            </w:pPr>
            <w:r>
              <w:t xml:space="preserve">Share of available machine hours actually producing</w:t>
            </w:r>
          </w:p>
        </w:tc>
      </w:tr>
    </w:tbl>
    <w:bookmarkEnd w:id="53"/>
    <w:bookmarkStart w:id="54" w:name="appendix-b-source-map-5-per-layer"/>
    <w:p>
      <w:pPr>
        <w:pStyle w:val="Heading2"/>
      </w:pPr>
      <w:r>
        <w:t xml:space="preserve">Appendix B. Source map (5 per layer)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Sources</w:t>
            </w:r>
          </w:p>
        </w:tc>
      </w:tr>
      <w:tr>
        <w:tc>
          <w:tcPr/>
          <w:p>
            <w:pPr>
              <w:pStyle w:val="Compact"/>
            </w:pPr>
            <w:r>
              <w:t xml:space="preserve">metals-supply</w:t>
            </w:r>
          </w:p>
        </w:tc>
        <w:tc>
          <w:tcPr/>
          <w:p>
            <w:pPr>
              <w:pStyle w:val="Compact"/>
            </w:pPr>
            <w:r>
              <w:t xml:space="preserve">[src-20260803-30e6d5] [src-20260623-d1790b] [src-20251103-ee9b27] [src-20260716-6a06e4] [src-20261021-16bb64]</w:t>
            </w:r>
          </w:p>
        </w:tc>
      </w:tr>
      <w:tr>
        <w:tc>
          <w:tcPr/>
          <w:p>
            <w:pPr>
              <w:pStyle w:val="Compact"/>
            </w:pPr>
            <w:r>
              <w:t xml:space="preserve">fabrication</w:t>
            </w:r>
          </w:p>
        </w:tc>
        <w:tc>
          <w:tcPr/>
          <w:p>
            <w:pPr>
              <w:pStyle w:val="Compact"/>
            </w:pPr>
            <w:r>
              <w:t xml:space="preserve">[src-20260519-38c7ed] [src-20261020-487a39] [src-20260701-027c1b] [src-20260204-ce7053] [src-20261016-d61bc1]</w:t>
            </w:r>
          </w:p>
        </w:tc>
      </w:tr>
      <w:tr>
        <w:tc>
          <w:tcPr/>
          <w:p>
            <w:pPr>
              <w:pStyle w:val="Compact"/>
            </w:pPr>
            <w:r>
              <w:t xml:space="preserve">precision-parts</w:t>
            </w:r>
          </w:p>
        </w:tc>
        <w:tc>
          <w:tcPr/>
          <w:p>
            <w:pPr>
              <w:pStyle w:val="Compact"/>
            </w:pPr>
            <w:r>
              <w:t xml:space="preserve">[src-20260807-b0dc5b] [src-20261014-015327] [src-20250708-2aa3ad] [src-20260802-ef6506] [src-20260219-2125d7]</w:t>
            </w:r>
          </w:p>
        </w:tc>
      </w:tr>
      <w:tr>
        <w:tc>
          <w:tcPr/>
          <w:p>
            <w:pPr>
              <w:pStyle w:val="Compact"/>
            </w:pPr>
            <w:r>
              <w:t xml:space="preserve">materials-rd</w:t>
            </w:r>
          </w:p>
        </w:tc>
        <w:tc>
          <w:tcPr/>
          <w:p>
            <w:pPr>
              <w:pStyle w:val="Compact"/>
            </w:pPr>
            <w:r>
              <w:t xml:space="preserve">[src-20260617-f9d293] [src-20260917-1bcb81] [src-20261022-37a0ea] [src-20261016-29997e] [src-20260720-840ae3]</w:t>
            </w:r>
          </w:p>
        </w:tc>
      </w:tr>
      <w:tr>
        <w:tc>
          <w:tcPr/>
          <w:p>
            <w:pPr>
              <w:pStyle w:val="Compact"/>
            </w:pPr>
            <w:r>
              <w:t xml:space="preserve">factory-ai</w:t>
            </w:r>
          </w:p>
        </w:tc>
        <w:tc>
          <w:tcPr/>
          <w:p>
            <w:pPr>
              <w:pStyle w:val="Compact"/>
            </w:pPr>
            <w:r>
              <w:t xml:space="preserve">[src-20261020-914a64] [src-20260513-83aa83] [src-20260106-60b745] [src-20260804-0e8130] [src-20261004-9b47f5]</w:t>
            </w:r>
          </w:p>
        </w:tc>
      </w:tr>
    </w:tbl>
    <w:bookmarkEnd w:id="54"/>
    <w:bookmarkStart w:id="55" w:name="appendix-c-gaps-and-next-actions"/>
    <w:p>
      <w:pPr>
        <w:pStyle w:val="Heading2"/>
      </w:pPr>
      <w:r>
        <w:t xml:space="preserve">Appendix C. Gaps and next actions</w:t>
      </w:r>
    </w:p>
    <w:p>
      <w:pPr>
        <w:pStyle w:val="Compact"/>
        <w:numPr>
          <w:ilvl w:val="0"/>
          <w:numId w:val="1037"/>
        </w:numPr>
      </w:pPr>
      <w:r>
        <w:t xml:space="preserve">Hadrian revenue: two low-confidence figures conflict; get a primary number.</w:t>
      </w:r>
    </w:p>
    <w:p>
      <w:pPr>
        <w:pStyle w:val="Compact"/>
        <w:numPr>
          <w:ilvl w:val="0"/>
          <w:numId w:val="1037"/>
        </w:numPr>
      </w:pPr>
      <w:r>
        <w:t xml:space="preserve">Startup gross margins: none disclosed; ask Senra, SendCutSend.</w:t>
      </w:r>
    </w:p>
    <w:p>
      <w:pPr>
        <w:pStyle w:val="Compact"/>
        <w:numPr>
          <w:ilvl w:val="0"/>
          <w:numId w:val="1037"/>
        </w:numPr>
      </w:pPr>
      <w:r>
        <w:t xml:space="preserve">Refining TAM and economics: no free source found.</w:t>
      </w:r>
    </w:p>
    <w:p>
      <w:pPr>
        <w:pStyle w:val="Compact"/>
        <w:numPr>
          <w:ilvl w:val="0"/>
          <w:numId w:val="1037"/>
        </w:numPr>
      </w:pPr>
      <w:r>
        <w:t xml:space="preserve">Fabrication TAM: none; Census CBP gives counts and payroll only [src-20250626-23f6d9]. Next: 2022 Economic Census receipts by NAICS 3323/3327.</w:t>
      </w:r>
    </w:p>
    <w:p>
      <w:pPr>
        <w:pStyle w:val="Compact"/>
        <w:numPr>
          <w:ilvl w:val="0"/>
          <w:numId w:val="1037"/>
        </w:numPr>
      </w:pPr>
      <w:r>
        <w:t xml:space="preserve">AI/robotics cost decline over 24 months: no source.</w:t>
      </w:r>
    </w:p>
    <w:p>
      <w:pPr>
        <w:pStyle w:val="Compact"/>
        <w:numPr>
          <w:ilvl w:val="0"/>
          <w:numId w:val="1037"/>
        </w:numPr>
      </w:pPr>
      <w:r>
        <w:t xml:space="preserve">Valuations for Senra, Machina: secondary-data estimates only (Forge, PrivateMarketView), low; Mariana undisclosed.</w:t>
      </w:r>
    </w:p>
    <w:p>
      <w:pPr>
        <w:pStyle w:val="Compact"/>
        <w:numPr>
          <w:ilvl w:val="0"/>
          <w:numId w:val="1037"/>
        </w:numPr>
      </w:pPr>
      <w:r>
        <w:t xml:space="preserve">Periodic $7.5B round: talks in Bloomberg/Forbes; "closed" only on an AI-compiled page [src-20260612-5506d2].</w:t>
      </w:r>
    </w:p>
    <w:p>
      <w:pPr>
        <w:pStyle w:val="Compact"/>
        <w:numPr>
          <w:ilvl w:val="0"/>
          <w:numId w:val="1037"/>
        </w:numPr>
      </w:pPr>
      <w:r>
        <w:t xml:space="preserve">Golden Dome money flows: none in law text yet [src-20251218-f0d6ef]. Freeform Skyfall go-live: unconfirmed.</w:t>
      </w:r>
    </w:p>
    <w:p>
      <w:pPr>
        <w:pStyle w:val="Compact"/>
        <w:numPr>
          <w:ilvl w:val="0"/>
          <w:numId w:val="1037"/>
        </w:numPr>
      </w:pPr>
      <w:r>
        <w:t xml:space="preserve">ABL use by startups: none evidenced.</w:t>
      </w:r>
    </w:p>
    <w:p>
      <w:pPr>
        <w:pStyle w:val="Compact"/>
        <w:numPr>
          <w:ilvl w:val="0"/>
          <w:numId w:val="1037"/>
        </w:numPr>
      </w:pPr>
      <w:r>
        <w:t xml:space="preserve">Exits (Q14): no comparable acquisition above $100M in repo.</w:t>
      </w:r>
    </w:p>
    <w:bookmarkEnd w:id="55"/>
    <w:bookmarkStart w:id="56" w:name="appendix-d-ten-sources-for-one-hour"/>
    <w:p>
      <w:pPr>
        <w:pStyle w:val="Heading2"/>
      </w:pPr>
      <w:r>
        <w:t xml:space="preserve">Appendix D. Ten sources for one hour</w:t>
      </w:r>
    </w:p>
    <w:p>
      <w:pPr>
        <w:pStyle w:val="Compact"/>
        <w:numPr>
          <w:ilvl w:val="0"/>
          <w:numId w:val="1038"/>
        </w:numPr>
      </w:pPr>
      <w:r>
        <w:t xml:space="preserve">[src-20261022-80fd75] SPC slide 8 deck.</w:t>
      </w:r>
    </w:p>
    <w:p>
      <w:pPr>
        <w:pStyle w:val="Compact"/>
        <w:numPr>
          <w:ilvl w:val="0"/>
          <w:numId w:val="1038"/>
        </w:numPr>
      </w:pPr>
      <w:r>
        <w:t xml:space="preserve">[src-20260807-b0dc5b] Hadrian Series D and the capex-by-debt rule.</w:t>
      </w:r>
    </w:p>
    <w:p>
      <w:pPr>
        <w:pStyle w:val="Compact"/>
        <w:numPr>
          <w:ilvl w:val="0"/>
          <w:numId w:val="1038"/>
        </w:numPr>
      </w:pPr>
      <w:r>
        <w:t xml:space="preserve">[src-20260921-876080] Power on capex ahead of contracts.</w:t>
      </w:r>
    </w:p>
    <w:p>
      <w:pPr>
        <w:pStyle w:val="Compact"/>
        <w:numPr>
          <w:ilvl w:val="0"/>
          <w:numId w:val="1038"/>
        </w:numPr>
      </w:pPr>
      <w:r>
        <w:t xml:space="preserve">[src-20261004-9b47f5] Ex-Hadrian programming head on what Opus is.</w:t>
      </w:r>
    </w:p>
    <w:p>
      <w:pPr>
        <w:pStyle w:val="Compact"/>
        <w:numPr>
          <w:ilvl w:val="0"/>
          <w:numId w:val="1038"/>
        </w:numPr>
      </w:pPr>
      <w:r>
        <w:t xml:space="preserve">[src-20260802-ef6506] Boeing on Hadrian share and price.</w:t>
      </w:r>
    </w:p>
    <w:p>
      <w:pPr>
        <w:pStyle w:val="Compact"/>
        <w:numPr>
          <w:ilvl w:val="0"/>
          <w:numId w:val="1038"/>
        </w:numPr>
      </w:pPr>
      <w:r>
        <w:t xml:space="preserve">[src-20250708-2aa3ad] Raytheon on price, lead time, utilization.</w:t>
      </w:r>
    </w:p>
    <w:p>
      <w:pPr>
        <w:pStyle w:val="Compact"/>
        <w:numPr>
          <w:ilvl w:val="0"/>
          <w:numId w:val="1038"/>
        </w:numPr>
      </w:pPr>
      <w:r>
        <w:t xml:space="preserve">[src-20260519-2d6ceb] Belosic on SendCutSend economics vs China.</w:t>
      </w:r>
    </w:p>
    <w:p>
      <w:pPr>
        <w:pStyle w:val="Compact"/>
        <w:numPr>
          <w:ilvl w:val="0"/>
          <w:numId w:val="1038"/>
        </w:numPr>
      </w:pPr>
      <w:r>
        <w:t xml:space="preserve">[src-20260701-027c1b] Senra operating profile.</w:t>
      </w:r>
    </w:p>
    <w:p>
      <w:pPr>
        <w:pStyle w:val="Compact"/>
        <w:numPr>
          <w:ilvl w:val="0"/>
          <w:numId w:val="1038"/>
        </w:numPr>
      </w:pPr>
      <w:r>
        <w:t xml:space="preserve">[src-20260623-d1790b] Mariana's autonomous mine and RL control.</w:t>
      </w:r>
    </w:p>
    <w:p>
      <w:pPr>
        <w:pStyle w:val="Compact"/>
        <w:numPr>
          <w:ilvl w:val="0"/>
          <w:numId w:val="1038"/>
        </w:numPr>
      </w:pPr>
      <w:r>
        <w:t xml:space="preserve">[src-20260402-1b5d6c] Section 232 April 2026 proclamation.</w:t>
      </w:r>
    </w:p>
    <w:bookmarkEnd w:id="56"/>
    <w:bookmarkStart w:id="57" w:name="Xca34eaf7b4e14e76a1fee1ff57015efaff29b00"/>
    <w:p>
      <w:pPr>
        <w:pStyle w:val="Heading2"/>
      </w:pPr>
      <w:r>
        <w:t xml:space="preserve">Appendix E. Source coverage (audit 2026-10-25)</w:t>
      </w:r>
    </w:p>
    <w:p>
      <w:pPr>
        <w:pStyle w:val="FirstParagraph"/>
      </w:pPr>
      <w:r>
        <w:t xml:space="preserve">Every one of the 1,437 records in sources/ was screened by title, tags and summary. Depth of reading is below; "full" means the body was read, "summary" means the filed summary or key facts only.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Bucket</w:t>
            </w:r>
          </w:p>
        </w:tc>
        <w:tc>
          <w:tcPr/>
          <w:p>
            <w:pPr>
              <w:pStyle w:val="Compact"/>
            </w:pPr>
            <w:r>
              <w:t xml:space="preserve">Count</w:t>
            </w:r>
          </w:p>
        </w:tc>
        <w:tc>
          <w:tcPr/>
          <w:p>
            <w:pPr>
              <w:pStyle w:val="Compact"/>
            </w:pPr>
            <w:r>
              <w:t xml:space="preserve">How read</w:t>
            </w:r>
          </w:p>
        </w:tc>
        <w:tc>
          <w:tcPr/>
          <w:p>
            <w:pPr>
              <w:pStyle w:val="Compact"/>
            </w:pPr>
            <w:r>
              <w:t xml:space="preserve">Used?</w:t>
            </w:r>
          </w:p>
        </w:tc>
      </w:tr>
      <w:tr>
        <w:tc>
          <w:tcPr/>
          <w:p>
            <w:pPr>
              <w:pStyle w:val="Compact"/>
            </w:pPr>
            <w:r>
              <w:t xml:space="preserve">Cited in this primer</w:t>
            </w:r>
          </w:p>
        </w:tc>
        <w:tc>
          <w:tcPr/>
          <w:p>
            <w:pPr>
              <w:pStyle w:val="Compact"/>
            </w:pPr>
            <w:r>
              <w:t xml:space="preserve">214</w:t>
            </w:r>
          </w:p>
        </w:tc>
        <w:tc>
          <w:tcPr/>
          <w:p>
            <w:pPr>
              <w:pStyle w:val="Compact"/>
            </w:pPr>
            <w:r>
              <w:t xml:space="preserve">Bodies read while drafting; long podcast transcripts via summary</w:t>
            </w:r>
          </w:p>
        </w:tc>
        <w:tc>
          <w:tcPr/>
          <w:p>
            <w:pPr>
              <w:pStyle w:val="Compact"/>
            </w:pPr>
            <w:r>
              <w:t xml:space="preserve">yes</w:t>
            </w:r>
          </w:p>
        </w:tc>
      </w:tr>
      <w:tr>
        <w:tc>
          <w:tcPr/>
          <w:p>
            <w:pPr>
              <w:pStyle w:val="Compact"/>
            </w:pPr>
            <w:r>
              <w:t xml:space="preserve">On-thesis, not cited</w:t>
            </w:r>
          </w:p>
        </w:tc>
        <w:tc>
          <w:tcPr/>
          <w:p>
            <w:pPr>
              <w:pStyle w:val="Compact"/>
            </w:pPr>
            <w:r>
              <w:t xml:space="preserve">431</w:t>
            </w:r>
          </w:p>
        </w:tc>
        <w:tc>
          <w:tcPr/>
          <w:p>
            <w:pPr>
              <w:pStyle w:val="Compact"/>
            </w:pPr>
            <w:r>
              <w:t xml:space="preserve">Summary for all; body passages for 13 expert calls (scanned for price, quality, risk), 14 filings, 131 items with no summary</w:t>
            </w:r>
          </w:p>
        </w:tc>
        <w:tc>
          <w:tcPr/>
          <w:p>
            <w:pPr>
              <w:pStyle w:val="Compact"/>
            </w:pPr>
            <w:r>
              <w:t xml:space="preserve">material points folded in above</w:t>
            </w:r>
          </w:p>
        </w:tc>
      </w:tr>
      <w:tr>
        <w:tc>
          <w:tcPr/>
          <w:p>
            <w:pPr>
              <w:pStyle w:val="Compact"/>
            </w:pPr>
            <w:r>
              <w:t xml:space="preserve">of which: no text captured (LinkedIn, TBPN)</w:t>
            </w:r>
          </w:p>
        </w:tc>
        <w:tc>
          <w:tcPr/>
          <w:p>
            <w:pPr>
              <w:pStyle w:val="Compact"/>
            </w:pPr>
            <w:r>
              <w:t xml:space="preserve">9</w:t>
            </w:r>
          </w:p>
        </w:tc>
        <w:tc>
          <w:tcPr/>
          <w:p>
            <w:pPr>
              <w:pStyle w:val="Compact"/>
            </w:pPr>
            <w:r>
              <w:t xml:space="preserve">not read; URL only</w:t>
            </w:r>
          </w:p>
        </w:tc>
        <w:tc>
          <w:tcPr/>
          <w:p>
            <w:pPr>
              <w:pStyle w:val="Compact"/>
            </w:pPr>
            <w:r>
              <w:t xml:space="preserve">no</w:t>
            </w:r>
          </w:p>
        </w:tc>
      </w:tr>
      <w:tr>
        <w:tc>
          <w:tcPr/>
          <w:p>
            <w:pPr>
              <w:pStyle w:val="Compact"/>
            </w:pPr>
            <w:r>
              <w:t xml:space="preserve">Federal-award stubs (Proto Labs, Xometry USAspending rows)</w:t>
            </w:r>
          </w:p>
        </w:tc>
        <w:tc>
          <w:tcPr/>
          <w:p>
            <w:pPr>
              <w:pStyle w:val="Compact"/>
            </w:pPr>
            <w:r>
              <w:t xml:space="preserve">187</w:t>
            </w:r>
          </w:p>
        </w:tc>
        <w:tc>
          <w:tcPr/>
          <w:p>
            <w:pPr>
              <w:pStyle w:val="Compact"/>
            </w:pPr>
            <w:r>
              <w:t xml:space="preserve">summary</w:t>
            </w:r>
          </w:p>
        </w:tc>
        <w:tc>
          <w:tcPr/>
          <w:p>
            <w:pPr>
              <w:pStyle w:val="Compact"/>
            </w:pPr>
            <w:r>
              <w:t xml:space="preserve">no: aggregated in repeat-orders-evidence</w:t>
            </w:r>
          </w:p>
        </w:tc>
      </w:tr>
      <w:tr>
        <w:tc>
          <w:tcPr/>
          <w:p>
            <w:pPr>
              <w:pStyle w:val="Compact"/>
            </w:pPr>
            <w:r>
              <w:t xml:space="preserve">Excluded companies (Lilly's list)</w:t>
            </w:r>
          </w:p>
        </w:tc>
        <w:tc>
          <w:tcPr/>
          <w:p>
            <w:pPr>
              <w:pStyle w:val="Compact"/>
            </w:pPr>
            <w:r>
              <w:t xml:space="preserve">14</w:t>
            </w:r>
          </w:p>
        </w:tc>
        <w:tc>
          <w:tcPr/>
          <w:p>
            <w:pPr>
              <w:pStyle w:val="Compact"/>
            </w:pPr>
            <w:r>
              <w:t xml:space="preserve">title only</w:t>
            </w:r>
          </w:p>
        </w:tc>
        <w:tc>
          <w:tcPr/>
          <w:p>
            <w:pPr>
              <w:pStyle w:val="Compact"/>
            </w:pPr>
            <w:r>
              <w:t xml:space="preserve">no, except Bright Machines as failure</w:t>
            </w:r>
          </w:p>
        </w:tc>
      </w:tr>
      <w:tr>
        <w:tc>
          <w:tcPr/>
          <w:p>
            <w:pPr>
              <w:pStyle w:val="Compact"/>
            </w:pPr>
            <w:r>
              <w:t xml:space="preserve">Name-collision noise (e.g. "tar", "figure", "tulip", "deterrence", "rangeview" sweeps returning sports, crypto, obituaries)</w:t>
            </w:r>
          </w:p>
        </w:tc>
        <w:tc>
          <w:tcPr/>
          <w:p>
            <w:pPr>
              <w:pStyle w:val="Compact"/>
            </w:pPr>
            <w:r>
              <w:t xml:space="preserve">344</w:t>
            </w:r>
          </w:p>
        </w:tc>
        <w:tc>
          <w:tcPr/>
          <w:p>
            <w:pPr>
              <w:pStyle w:val="Compact"/>
            </w:pPr>
            <w:r>
              <w:t xml:space="preserve">title</w:t>
            </w:r>
          </w:p>
        </w:tc>
        <w:tc>
          <w:tcPr/>
          <w:p>
            <w:pPr>
              <w:pStyle w:val="Compact"/>
            </w:pPr>
            <w:r>
              <w:t xml:space="preserve">no: off-thesis</w:t>
            </w:r>
          </w:p>
        </w:tc>
      </w:tr>
      <w:tr>
        <w:tc>
          <w:tcPr/>
          <w:p>
            <w:pPr>
              <w:pStyle w:val="Compact"/>
            </w:pPr>
            <w:r>
              <w:t xml:space="preserve">Syndicated duplicates (Arda launch, L3Harris-Divergent, Mind/Doug Field, SendCutSend PA, Hadrian-Lockheed)</w:t>
            </w:r>
          </w:p>
        </w:tc>
        <w:tc>
          <w:tcPr/>
          <w:p>
            <w:pPr>
              <w:pStyle w:val="Compact"/>
            </w:pPr>
            <w:r>
              <w:t xml:space="preserve">74</w:t>
            </w:r>
          </w:p>
        </w:tc>
        <w:tc>
          <w:tcPr/>
          <w:p>
            <w:pPr>
              <w:pStyle w:val="Compact"/>
            </w:pPr>
            <w:r>
              <w:t xml:space="preserve">title, one copy read</w:t>
            </w:r>
          </w:p>
        </w:tc>
        <w:tc>
          <w:tcPr/>
          <w:p>
            <w:pPr>
              <w:pStyle w:val="Compact"/>
            </w:pPr>
            <w:r>
              <w:t xml:space="preserve">no</w:t>
            </w:r>
          </w:p>
        </w:tc>
      </w:tr>
      <w:tr>
        <w:tc>
          <w:tcPr/>
          <w:p>
            <w:pPr>
              <w:pStyle w:val="Compact"/>
            </w:pPr>
            <w:r>
              <w:t xml:space="preserve">Adjacent, not producers (biotech AI, Saronic, Hermeus, Boston Dynamics, safety vision, energy)</w:t>
            </w:r>
          </w:p>
        </w:tc>
        <w:tc>
          <w:tcPr/>
          <w:p>
            <w:pPr>
              <w:pStyle w:val="Compact"/>
            </w:pPr>
            <w:r>
              <w:t xml:space="preserve">115</w:t>
            </w:r>
          </w:p>
        </w:tc>
        <w:tc>
          <w:tcPr/>
          <w:p>
            <w:pPr>
              <w:pStyle w:val="Compact"/>
            </w:pPr>
            <w:r>
              <w:t xml:space="preserve">title and summary</w:t>
            </w:r>
          </w:p>
        </w:tc>
        <w:tc>
          <w:tcPr/>
          <w:p>
            <w:pPr>
              <w:pStyle w:val="Compact"/>
            </w:pPr>
            <w:r>
              <w:t xml:space="preserve">no</w:t>
            </w:r>
          </w:p>
        </w:tc>
      </w:tr>
      <w:tr>
        <w:tc>
          <w:tcPr/>
          <w:p>
            <w:pPr>
              <w:pStyle w:val="Compact"/>
            </w:pPr>
            <w:r>
              <w:t xml:space="preserve">Form D filings for SPVs and repeat entries</w:t>
            </w:r>
          </w:p>
        </w:tc>
        <w:tc>
          <w:tcPr/>
          <w:p>
            <w:pPr>
              <w:pStyle w:val="Compact"/>
            </w:pPr>
            <w:r>
              <w:t xml:space="preserve">58</w:t>
            </w:r>
          </w:p>
        </w:tc>
        <w:tc>
          <w:tcPr/>
          <w:p>
            <w:pPr>
              <w:pStyle w:val="Compact"/>
            </w:pPr>
            <w:r>
              <w:t xml:space="preserve">data row</w:t>
            </w:r>
          </w:p>
        </w:tc>
        <w:tc>
          <w:tcPr/>
          <w:p>
            <w:pPr>
              <w:pStyle w:val="Compact"/>
            </w:pPr>
            <w:r>
              <w:t xml:space="preserve">no</w:t>
            </w:r>
          </w:p>
        </w:tc>
      </w:tr>
    </w:tbl>
    <w:p>
      <w:pPr>
        <w:pStyle w:val="BodyText"/>
      </w:pPr>
      <w:r>
        <w:t xml:space="preserve">Honest limits: the 13 newly used expert calls (on Hadrian, Isembard, CuspAI) were read by targeted passages, not line by line. 75 podcasts were read as summaries only. The repo sweep pulled in ~344 noise records; recommend deleting or retagging them.</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2026-10-26T00:31:07Z</dcterms:created>
  <dcterms:modified xsi:type="dcterms:W3CDTF">2026-10-26T00:31:07Z</dcterms:modified>
</cp:coreProperties>
</file>

<file path=docProps/custom.xml><?xml version="1.0" encoding="utf-8"?>
<Properties xmlns="http://schemas.openxmlformats.org/officeDocument/2006/custom-properties" xmlns:vt="http://schemas.openxmlformats.org/officeDocument/2006/docPropsVTypes"/>
</file>