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8AC24" w14:textId="77777777" w:rsidR="007E7520" w:rsidRPr="00BF0F02" w:rsidRDefault="007E7520" w:rsidP="00E23A6E">
      <w:pPr>
        <w:ind w:left="-284"/>
        <w:jc w:val="center"/>
        <w:rPr>
          <w:b/>
          <w:color w:val="2F5496"/>
          <w:sz w:val="32"/>
          <w:szCs w:val="32"/>
        </w:rPr>
      </w:pPr>
      <w:r w:rsidRPr="00BF0F02">
        <w:rPr>
          <w:b/>
          <w:color w:val="2F5496"/>
          <w:sz w:val="32"/>
          <w:szCs w:val="32"/>
        </w:rPr>
        <w:t>Taymour Khan Niazi</w:t>
      </w:r>
    </w:p>
    <w:p w14:paraId="3A90B633" w14:textId="77777777" w:rsidR="007E7520" w:rsidRPr="004F0DCC" w:rsidRDefault="007E7520" w:rsidP="00E23A6E">
      <w:pPr>
        <w:tabs>
          <w:tab w:val="left" w:pos="90"/>
        </w:tabs>
        <w:ind w:left="-284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A-5/405, Bisma Garden Block-13,</w:t>
      </w:r>
      <w:r w:rsidR="0091054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Gulistan-e-johar, Karachi</w:t>
      </w:r>
      <w:r w:rsidRPr="004F0DC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Pakistan</w:t>
      </w:r>
    </w:p>
    <w:p w14:paraId="5CAA8330" w14:textId="77777777" w:rsidR="007E7520" w:rsidRPr="004F0DCC" w:rsidRDefault="007E7520" w:rsidP="00E23A6E">
      <w:pPr>
        <w:tabs>
          <w:tab w:val="left" w:pos="90"/>
        </w:tabs>
        <w:ind w:left="-284"/>
        <w:jc w:val="center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F0DCC">
        <w:rPr>
          <w:rFonts w:asciiTheme="minorHAnsi" w:hAnsiTheme="minorHAnsi" w:cstheme="minorHAnsi"/>
          <w:sz w:val="20"/>
          <w:szCs w:val="20"/>
          <w:shd w:val="clear" w:color="auto" w:fill="FFFFFF"/>
        </w:rPr>
        <w:t>Contact Details – Cell +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923452273921</w:t>
      </w:r>
    </w:p>
    <w:p w14:paraId="7D816ECB" w14:textId="77777777" w:rsidR="0074737B" w:rsidRPr="0074737B" w:rsidRDefault="0074737B" w:rsidP="0074737B">
      <w:pPr>
        <w:tabs>
          <w:tab w:val="left" w:pos="90"/>
        </w:tabs>
        <w:ind w:left="-284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74737B">
        <w:rPr>
          <w:rFonts w:ascii="Calibri" w:hAnsi="Calibri" w:cs="Calibri"/>
          <w:sz w:val="20"/>
          <w:szCs w:val="20"/>
          <w:shd w:val="clear" w:color="auto" w:fill="FFFFFF"/>
        </w:rPr>
        <w:t xml:space="preserve">Email - </w:t>
      </w:r>
      <w:hyperlink r:id="rId5" w:history="1">
        <w:r w:rsidRPr="0074737B">
          <w:rPr>
            <w:rFonts w:ascii="Calibri" w:hAnsi="Calibri" w:cs="Calibri"/>
            <w:color w:val="0000FF" w:themeColor="hyperlink"/>
            <w:sz w:val="20"/>
            <w:szCs w:val="20"/>
            <w:u w:val="single"/>
            <w:shd w:val="clear" w:color="auto" w:fill="FFFFFF"/>
          </w:rPr>
          <w:t>taymour.niazi@gmail.com</w:t>
        </w:r>
      </w:hyperlink>
      <w:r w:rsidRPr="0074737B">
        <w:rPr>
          <w:rFonts w:ascii="Calibri" w:hAnsi="Calibri" w:cs="Calibri"/>
          <w:sz w:val="20"/>
          <w:szCs w:val="20"/>
          <w:shd w:val="clear" w:color="auto" w:fill="FFFFFF"/>
        </w:rPr>
        <w:t xml:space="preserve"> Skype ID – taymourniazi</w:t>
      </w:r>
    </w:p>
    <w:p w14:paraId="698462C5" w14:textId="77777777" w:rsidR="0074737B" w:rsidRPr="0074737B" w:rsidRDefault="0074737B" w:rsidP="0074737B">
      <w:pPr>
        <w:tabs>
          <w:tab w:val="left" w:pos="90"/>
        </w:tabs>
        <w:ind w:left="-284"/>
        <w:jc w:val="center"/>
        <w:rPr>
          <w:rFonts w:ascii="Arial" w:hAnsi="Arial" w:cs="Arial"/>
          <w:color w:val="333333"/>
          <w:bdr w:val="none" w:sz="0" w:space="0" w:color="auto" w:frame="1"/>
        </w:rPr>
      </w:pPr>
      <w:r w:rsidRPr="0074737B">
        <w:rPr>
          <w:rFonts w:ascii="Calibri" w:hAnsi="Calibri" w:cs="Calibri"/>
          <w:sz w:val="20"/>
          <w:szCs w:val="20"/>
          <w:shd w:val="clear" w:color="auto" w:fill="FFFFFF"/>
          <w:lang w:val="de-DE"/>
        </w:rPr>
        <w:t xml:space="preserve">LinkedIn - </w:t>
      </w:r>
      <w:hyperlink r:id="rId6" w:history="1">
        <w:r w:rsidRPr="0074737B">
          <w:rPr>
            <w:rFonts w:ascii="Calibri" w:hAnsi="Calibri" w:cs="Arial"/>
            <w:color w:val="0000FF" w:themeColor="hyperlink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www.linkedin.com/in/taymourniazi</w:t>
        </w:r>
      </w:hyperlink>
    </w:p>
    <w:p w14:paraId="16CE17AE" w14:textId="77777777" w:rsidR="0074737B" w:rsidRPr="0074737B" w:rsidRDefault="0074737B" w:rsidP="0074737B">
      <w:pPr>
        <w:tabs>
          <w:tab w:val="left" w:pos="90"/>
        </w:tabs>
        <w:ind w:left="-284"/>
        <w:jc w:val="center"/>
        <w:rPr>
          <w:rFonts w:ascii="Calibri" w:hAnsi="Calibri" w:cs="Calibri"/>
        </w:rPr>
      </w:pPr>
      <w:r w:rsidRPr="0074737B">
        <w:rPr>
          <w:rFonts w:ascii="Calibri" w:hAnsi="Calibri" w:cs="Calibri"/>
          <w:sz w:val="20"/>
          <w:szCs w:val="20"/>
          <w:shd w:val="clear" w:color="auto" w:fill="FFFFFF"/>
        </w:rPr>
        <w:t xml:space="preserve">GitHub - </w:t>
      </w:r>
      <w:hyperlink r:id="rId7" w:history="1">
        <w:r w:rsidRPr="0074737B">
          <w:rPr>
            <w:rFonts w:ascii="Calibri" w:hAnsi="Calibri" w:cs="Calibri"/>
            <w:color w:val="0000FF" w:themeColor="hyperlink"/>
            <w:sz w:val="20"/>
            <w:szCs w:val="20"/>
            <w:u w:val="single"/>
            <w:shd w:val="clear" w:color="auto" w:fill="FFFFFF"/>
          </w:rPr>
          <w:t>https://github.com/taymourniazi</w:t>
        </w:r>
      </w:hyperlink>
    </w:p>
    <w:p w14:paraId="7B6F2834" w14:textId="77777777" w:rsidR="0074737B" w:rsidRPr="0074737B" w:rsidRDefault="0074737B" w:rsidP="0074737B">
      <w:pPr>
        <w:tabs>
          <w:tab w:val="left" w:pos="90"/>
        </w:tabs>
        <w:ind w:left="-284"/>
        <w:jc w:val="center"/>
        <w:rPr>
          <w:rFonts w:ascii="Calibri" w:hAnsi="Calibri" w:cs="Calibri"/>
          <w:sz w:val="20"/>
          <w:szCs w:val="20"/>
          <w:shd w:val="clear" w:color="auto" w:fill="FFFFFF"/>
        </w:rPr>
      </w:pPr>
      <w:r w:rsidRPr="0074737B">
        <w:rPr>
          <w:rFonts w:ascii="Calibri" w:hAnsi="Calibri" w:cs="Calibri"/>
          <w:sz w:val="20"/>
          <w:szCs w:val="20"/>
          <w:shd w:val="clear" w:color="auto" w:fill="FFFFFF"/>
        </w:rPr>
        <w:t>Tableau</w:t>
      </w:r>
      <w:r w:rsidRPr="0074737B">
        <w:t xml:space="preserve"> -</w:t>
      </w:r>
      <w:r w:rsidRPr="0074737B">
        <w:rPr>
          <w:rFonts w:ascii="Calibri" w:hAnsi="Calibri" w:cs="Calibri"/>
          <w:color w:val="0000FF" w:themeColor="hyperlink"/>
          <w:sz w:val="20"/>
          <w:szCs w:val="20"/>
          <w:u w:val="single"/>
          <w:shd w:val="clear" w:color="auto" w:fill="FFFFFF"/>
        </w:rPr>
        <w:t xml:space="preserve"> https://public.tableau.com/profile/taymour.khan.niazi#!/</w:t>
      </w:r>
    </w:p>
    <w:p w14:paraId="11CFEF78" w14:textId="77777777" w:rsidR="007E7520" w:rsidRPr="00BF0F02" w:rsidRDefault="007E7520" w:rsidP="00E23A6E">
      <w:pPr>
        <w:ind w:left="-284"/>
        <w:jc w:val="both"/>
        <w:rPr>
          <w:b/>
          <w:color w:val="2F5496"/>
        </w:rPr>
      </w:pPr>
      <w:r w:rsidRPr="00BF0F02">
        <w:rPr>
          <w:b/>
          <w:color w:val="2F5496"/>
        </w:rPr>
        <w:t>Profile</w:t>
      </w:r>
    </w:p>
    <w:p w14:paraId="71227986" w14:textId="3908496D" w:rsidR="001346F6" w:rsidRDefault="001346F6" w:rsidP="00E23A6E">
      <w:pPr>
        <w:tabs>
          <w:tab w:val="left" w:pos="90"/>
        </w:tabs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0" w:name="_Hlk503260352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Methodical big data analytics</w:t>
      </w:r>
      <w:bookmarkStart w:id="1" w:name="_Hlk501789915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post-graduate with</w:t>
      </w:r>
      <w:bookmarkEnd w:id="1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strong attention to detail who quickly understand and </w:t>
      </w:r>
      <w:r w:rsidRPr="002E7E37"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analyse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complex issues striving in data, during course firmly build advanced analytical, numerical skills. Aspiring data scientist holds </w:t>
      </w:r>
      <w:bookmarkStart w:id="2" w:name="_Hlk501787630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statistical, machine learning </w:t>
      </w:r>
      <w:r w:rsidR="00531FC3">
        <w:rPr>
          <w:rFonts w:asciiTheme="minorHAnsi" w:hAnsiTheme="minorHAnsi" w:cstheme="minorHAnsi"/>
          <w:sz w:val="20"/>
          <w:szCs w:val="20"/>
          <w:shd w:val="clear" w:color="auto" w:fill="FFFFFF"/>
        </w:rPr>
        <w:t>algorithm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technical</w:t>
      </w:r>
      <w:bookmarkEnd w:id="2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skills. Possess knowledge of handling data in the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cloud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on diverse platforms. </w:t>
      </w:r>
      <w:r>
        <w:rPr>
          <w:rFonts w:asciiTheme="minorHAnsi" w:hAnsiTheme="minorHAnsi" w:cstheme="minorHAnsi"/>
          <w:sz w:val="20"/>
          <w:szCs w:val="20"/>
          <w:shd w:val="clear" w:color="auto" w:fill="FFFFFF"/>
          <w:lang w:val="en-GB"/>
        </w:rPr>
        <w:t>Adequate capabilities in predictive modelling, time series analysis.</w:t>
      </w:r>
    </w:p>
    <w:bookmarkEnd w:id="0"/>
    <w:p w14:paraId="529D0CF4" w14:textId="77777777" w:rsidR="007E7520" w:rsidRPr="00697401" w:rsidRDefault="007E7520" w:rsidP="00E23A6E">
      <w:pPr>
        <w:ind w:left="-284"/>
        <w:rPr>
          <w:sz w:val="10"/>
          <w:szCs w:val="10"/>
        </w:rPr>
      </w:pPr>
    </w:p>
    <w:p w14:paraId="6E06CF78" w14:textId="77777777" w:rsidR="007E7520" w:rsidRPr="00184EBB" w:rsidRDefault="007E7520" w:rsidP="00E23A6E">
      <w:pPr>
        <w:ind w:left="-284"/>
        <w:jc w:val="both"/>
        <w:rPr>
          <w:rFonts w:ascii="Verdana" w:hAnsi="Verdana" w:cs="Segoe UI"/>
          <w:b/>
          <w:color w:val="2F5496"/>
          <w:sz w:val="20"/>
          <w:szCs w:val="20"/>
        </w:rPr>
      </w:pPr>
      <w:r w:rsidRPr="00BF0F02">
        <w:rPr>
          <w:b/>
          <w:color w:val="2F5496"/>
        </w:rPr>
        <w:t>Education</w:t>
      </w:r>
    </w:p>
    <w:p w14:paraId="5E7880DA" w14:textId="4ACF7C2F" w:rsidR="00E23A6E" w:rsidRPr="004F0DCC" w:rsidRDefault="00E23A6E" w:rsidP="00E23A6E">
      <w:pPr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2017</w:t>
      </w:r>
      <w:r w:rsidR="00217B65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MSc Big Data Analytics</w:t>
      </w:r>
      <w:r w:rsidRPr="004F0DC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0DCC">
        <w:rPr>
          <w:rFonts w:asciiTheme="minorHAnsi" w:hAnsiTheme="minorHAnsi" w:cstheme="minorHAnsi"/>
          <w:sz w:val="20"/>
          <w:szCs w:val="20"/>
          <w:shd w:val="clear" w:color="auto" w:fill="FFFFFF"/>
        </w:rPr>
        <w:t>Sheffield Hallam University</w:t>
      </w:r>
      <w:r w:rsidR="004D4F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4D4F68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United Kingdom</w:t>
      </w:r>
    </w:p>
    <w:p w14:paraId="4FF41824" w14:textId="26C3F784" w:rsidR="00E23A6E" w:rsidRPr="004F0DCC" w:rsidRDefault="00E23A6E" w:rsidP="00E23A6E">
      <w:pPr>
        <w:ind w:left="-284"/>
        <w:jc w:val="both"/>
        <w:rPr>
          <w:rFonts w:asciiTheme="minorHAnsi" w:hAnsiTheme="minorHAnsi" w:cstheme="minorHAnsi"/>
          <w:sz w:val="20"/>
          <w:szCs w:val="20"/>
        </w:rPr>
      </w:pPr>
      <w:r w:rsidRPr="004F0DCC">
        <w:rPr>
          <w:rFonts w:asciiTheme="minorHAnsi" w:hAnsiTheme="minorHAnsi" w:cstheme="minorHAnsi"/>
          <w:b/>
          <w:sz w:val="20"/>
          <w:szCs w:val="20"/>
        </w:rPr>
        <w:t>2012</w:t>
      </w:r>
      <w:r w:rsidRPr="004F0DCC">
        <w:rPr>
          <w:rFonts w:asciiTheme="minorHAnsi" w:hAnsiTheme="minorHAnsi" w:cstheme="minorHAnsi"/>
          <w:sz w:val="20"/>
          <w:szCs w:val="20"/>
        </w:rPr>
        <w:t xml:space="preserve">              </w:t>
      </w:r>
      <w:r>
        <w:rPr>
          <w:rFonts w:asciiTheme="minorHAnsi" w:hAnsiTheme="minorHAnsi" w:cstheme="minorHAnsi"/>
          <w:b/>
          <w:sz w:val="20"/>
          <w:szCs w:val="20"/>
        </w:rPr>
        <w:t>MBA Finance</w:t>
      </w:r>
      <w:r w:rsidRPr="004F0DC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SZABIST</w:t>
      </w:r>
    </w:p>
    <w:p w14:paraId="3A899E2D" w14:textId="624EFAF6" w:rsidR="007E7520" w:rsidRPr="00436BED" w:rsidRDefault="00E23A6E" w:rsidP="00E23A6E">
      <w:pPr>
        <w:pStyle w:val="Heading1"/>
        <w:ind w:left="-284"/>
        <w:rPr>
          <w:b w:val="0"/>
          <w:sz w:val="8"/>
          <w:szCs w:val="10"/>
        </w:rPr>
      </w:pPr>
      <w:r w:rsidRPr="004F0DCC">
        <w:rPr>
          <w:rFonts w:asciiTheme="minorHAnsi" w:hAnsiTheme="minorHAnsi" w:cstheme="minorHAnsi"/>
        </w:rPr>
        <w:t>2010</w:t>
      </w:r>
      <w:r w:rsidRPr="004F0DCC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Cs/>
        </w:rPr>
        <w:t xml:space="preserve">BBA </w:t>
      </w:r>
      <w:r w:rsidRPr="004F0DCC">
        <w:rPr>
          <w:rFonts w:asciiTheme="minorHAnsi" w:hAnsiTheme="minorHAnsi" w:cstheme="minorHAnsi"/>
          <w:bCs/>
        </w:rPr>
        <w:t xml:space="preserve">Banking and </w:t>
      </w:r>
      <w:r>
        <w:rPr>
          <w:rFonts w:asciiTheme="minorHAnsi" w:hAnsiTheme="minorHAnsi" w:cstheme="minorHAnsi"/>
          <w:bCs/>
        </w:rPr>
        <w:t>Finance</w:t>
      </w:r>
      <w:r w:rsidRPr="004F0DCC">
        <w:rPr>
          <w:rFonts w:asciiTheme="minorHAnsi" w:hAnsiTheme="minorHAnsi" w:cstheme="minorHAnsi"/>
          <w:bCs/>
        </w:rPr>
        <w:t xml:space="preserve"> </w:t>
      </w:r>
      <w:r w:rsidRPr="00EE31F7">
        <w:rPr>
          <w:rFonts w:asciiTheme="minorHAnsi" w:hAnsiTheme="minorHAnsi" w:cstheme="minorHAnsi"/>
          <w:b w:val="0"/>
          <w:shd w:val="clear" w:color="auto" w:fill="FFFFFF"/>
        </w:rPr>
        <w:t>Muhammad Ali Jinnah University</w:t>
      </w:r>
    </w:p>
    <w:p w14:paraId="14C2CB1B" w14:textId="77777777" w:rsidR="00EE31F7" w:rsidRPr="00EE31F7" w:rsidRDefault="00EE31F7" w:rsidP="00E23A6E">
      <w:pPr>
        <w:ind w:left="-284"/>
        <w:jc w:val="both"/>
        <w:rPr>
          <w:b/>
          <w:color w:val="2F5496"/>
          <w:sz w:val="8"/>
        </w:rPr>
      </w:pPr>
    </w:p>
    <w:p w14:paraId="4C86060E" w14:textId="1B7FE6B7" w:rsidR="007E7520" w:rsidRPr="00BF0F02" w:rsidRDefault="007E7520" w:rsidP="00E23A6E">
      <w:pPr>
        <w:ind w:left="-284"/>
        <w:jc w:val="both"/>
        <w:rPr>
          <w:b/>
          <w:color w:val="2F5496"/>
        </w:rPr>
      </w:pPr>
      <w:r w:rsidRPr="00BF0F02">
        <w:rPr>
          <w:b/>
          <w:color w:val="2F5496"/>
        </w:rPr>
        <w:t>Technical Skills and Competencies</w:t>
      </w:r>
    </w:p>
    <w:p w14:paraId="453BBD5D" w14:textId="77777777" w:rsidR="006F7326" w:rsidRDefault="00CA683E" w:rsidP="006F7326">
      <w:pPr>
        <w:tabs>
          <w:tab w:val="left" w:pos="90"/>
        </w:tabs>
        <w:ind w:left="-142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3" w:name="_Hlk501793455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•</w:t>
      </w:r>
      <w:bookmarkEnd w:id="3"/>
      <w:r w:rsidR="006F7326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SAS</w:t>
      </w:r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(E-</w:t>
      </w:r>
      <w:r w:rsidR="006F7326"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Guide</w:t>
      </w:r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&amp; E-Miner) •</w:t>
      </w:r>
      <w:r w:rsidR="006F7326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Python</w:t>
      </w:r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(Spyder/PyCharm/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Jupyter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) – 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Numpy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SciPy, Seaborn, Matplotlib, </w:t>
      </w:r>
      <w:r w:rsidR="006F7326"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Statsmodel</w:t>
      </w:r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Scikit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-Learn, 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Gensim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/NLTK, TensorFlow, 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Keras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Theano, </w:t>
      </w:r>
      <w:r w:rsidR="006F7326"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Scrapy</w:t>
      </w:r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-API’s, Selenium •BS4 •Spark/</w:t>
      </w:r>
      <w:proofErr w:type="spellStart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>PySpark-MLlib</w:t>
      </w:r>
      <w:proofErr w:type="spellEnd"/>
      <w:r w:rsidR="006F73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•</w:t>
      </w:r>
      <w:r w:rsidR="006F7326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R-Studio</w:t>
      </w:r>
    </w:p>
    <w:p w14:paraId="1FDC6152" w14:textId="77777777" w:rsidR="006F7326" w:rsidRDefault="006F7326" w:rsidP="006F7326">
      <w:pPr>
        <w:tabs>
          <w:tab w:val="left" w:pos="90"/>
        </w:tabs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•HDFS •MapReduce •Hive •Pig •MSSQL</w:t>
      </w:r>
      <w:bookmarkStart w:id="4" w:name="_Hlk501786462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bookmarkEnd w:id="4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•MongoDB •Cassandra •Neo4j •MS Azure •Google Cloud • AWS •Nifi •Sqoop •GIT-VCS • VMware • Data Warehousing • ETL •A/B Testing •Tableau •Power BI •Qlik Sense/View •MS Excel </w:t>
      </w:r>
    </w:p>
    <w:p w14:paraId="6218FC63" w14:textId="02139B5C" w:rsidR="00366B99" w:rsidRDefault="00366B99" w:rsidP="006F7326">
      <w:pPr>
        <w:tabs>
          <w:tab w:val="left" w:pos="90"/>
        </w:tabs>
        <w:ind w:left="-142" w:hanging="142"/>
        <w:jc w:val="both"/>
        <w:rPr>
          <w:rFonts w:asciiTheme="minorHAnsi" w:hAnsiTheme="minorHAnsi" w:cstheme="minorHAnsi"/>
          <w:sz w:val="8"/>
          <w:szCs w:val="16"/>
          <w:shd w:val="clear" w:color="auto" w:fill="FFFFFF"/>
        </w:rPr>
      </w:pPr>
    </w:p>
    <w:p w14:paraId="73974F22" w14:textId="77777777" w:rsidR="00366B99" w:rsidRDefault="00366B99" w:rsidP="00366B99">
      <w:pPr>
        <w:ind w:left="-284"/>
        <w:jc w:val="both"/>
        <w:rPr>
          <w:b/>
          <w:color w:val="2F5496"/>
        </w:rPr>
      </w:pPr>
      <w:bookmarkStart w:id="5" w:name="_Hlk508193860"/>
      <w:r>
        <w:rPr>
          <w:b/>
          <w:color w:val="2F5496"/>
        </w:rPr>
        <w:t>Core Modules</w:t>
      </w:r>
      <w:bookmarkEnd w:id="5"/>
      <w:r>
        <w:rPr>
          <w:b/>
          <w:color w:val="2F5496"/>
        </w:rPr>
        <w:tab/>
      </w:r>
    </w:p>
    <w:p w14:paraId="0EC3BE25" w14:textId="77777777" w:rsidR="00366B99" w:rsidRDefault="00366B99" w:rsidP="00366B99">
      <w:pPr>
        <w:tabs>
          <w:tab w:val="left" w:pos="90"/>
        </w:tabs>
        <w:spacing w:line="192" w:lineRule="auto"/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6" w:name="_Hlk508193638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• Statistical Modelling • Data Mining • Handling Data in the Cloud • Big Data and Distributed Systems </w:t>
      </w:r>
    </w:p>
    <w:p w14:paraId="06624F69" w14:textId="77777777" w:rsidR="00366B99" w:rsidRDefault="00366B99" w:rsidP="00366B99">
      <w:pPr>
        <w:tabs>
          <w:tab w:val="left" w:pos="90"/>
        </w:tabs>
        <w:spacing w:line="192" w:lineRule="auto"/>
        <w:ind w:left="-284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• Advanced Statistical Modelling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• Data integration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• Industrial Expertise • Social &amp; Economic Aspects of the Cloud</w:t>
      </w:r>
    </w:p>
    <w:bookmarkEnd w:id="6"/>
    <w:p w14:paraId="048D2AF1" w14:textId="77777777" w:rsidR="00366B99" w:rsidRDefault="00366B99" w:rsidP="00366B99">
      <w:pPr>
        <w:ind w:left="-284"/>
        <w:jc w:val="both"/>
        <w:rPr>
          <w:rFonts w:asciiTheme="minorHAnsi" w:hAnsiTheme="minorHAnsi" w:cstheme="minorHAnsi"/>
          <w:sz w:val="8"/>
          <w:szCs w:val="16"/>
          <w:shd w:val="clear" w:color="auto" w:fill="FFFFFF"/>
        </w:rPr>
      </w:pPr>
    </w:p>
    <w:p w14:paraId="36B51114" w14:textId="77777777" w:rsidR="00366B99" w:rsidRDefault="00366B99" w:rsidP="00366B99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Professional Experience</w:t>
      </w:r>
    </w:p>
    <w:p w14:paraId="5B5D0893" w14:textId="77777777" w:rsidR="00366B99" w:rsidRDefault="00366B99" w:rsidP="00366B99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Institute of Business &amp; Technology (IBT) formerly (BIZTEK), Karachi, Pakistan</w:t>
      </w:r>
    </w:p>
    <w:p w14:paraId="1B1EE737" w14:textId="77777777" w:rsidR="00366B99" w:rsidRDefault="00366B99" w:rsidP="00366B99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Assistant Manager Academics </w:t>
      </w:r>
      <w:r>
        <w:rPr>
          <w:rFonts w:asciiTheme="minorHAnsi" w:hAnsiTheme="minorHAnsi" w:cstheme="minorHAnsi"/>
          <w:sz w:val="20"/>
          <w:szCs w:val="20"/>
        </w:rPr>
        <w:t>(Sep 2013 – Dec 2015)</w:t>
      </w:r>
    </w:p>
    <w:p w14:paraId="0B98ED78" w14:textId="77777777" w:rsidR="00366B99" w:rsidRDefault="00366B99" w:rsidP="00366B99">
      <w:pPr>
        <w:pStyle w:val="ListParagraph"/>
        <w:numPr>
          <w:ilvl w:val="0"/>
          <w:numId w:val="3"/>
        </w:numPr>
        <w:spacing w:line="192" w:lineRule="auto"/>
        <w:ind w:left="-284" w:right="-176" w:firstLine="0"/>
        <w:rPr>
          <w:rFonts w:asciiTheme="minorHAnsi" w:hAnsiTheme="minorHAnsi" w:cstheme="minorHAnsi"/>
          <w:sz w:val="20"/>
          <w:szCs w:val="20"/>
        </w:rPr>
      </w:pPr>
      <w:bookmarkStart w:id="7" w:name="_GoBack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Supervise a team of 8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Academic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Coordinator across 3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campuses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ensuring to establish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high-quality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service.</w:t>
      </w:r>
    </w:p>
    <w:bookmarkEnd w:id="7"/>
    <w:p w14:paraId="04DAC8D3" w14:textId="77777777" w:rsidR="00366B99" w:rsidRDefault="00366B99" w:rsidP="00366B99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Accounts &amp; Academic Officer </w:t>
      </w:r>
      <w:r>
        <w:rPr>
          <w:rFonts w:asciiTheme="minorHAnsi" w:hAnsiTheme="minorHAnsi" w:cstheme="minorHAnsi"/>
          <w:sz w:val="20"/>
          <w:szCs w:val="20"/>
        </w:rPr>
        <w:t>(Feb 2013 to Sep 2013)</w:t>
      </w:r>
    </w:p>
    <w:p w14:paraId="6F8EC1E0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Compute the cost of courses and forecast profitability. Responsible for delivering financial and budgeting reports</w:t>
      </w:r>
    </w:p>
    <w:p w14:paraId="52B090C2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Accelerated support to the budget executive for cost analysis, income and cash control. </w:t>
      </w:r>
    </w:p>
    <w:p w14:paraId="5AAE3FE9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Coordinate various faculty searches and maintain faculty search database. Accommodate assistance with recruitment activities, student interviews, and information sessions.</w:t>
      </w:r>
    </w:p>
    <w:p w14:paraId="69D6BAE3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Visualizing key indicators in education setting on a weekly, monthly and quarterly basis on excel.</w:t>
      </w:r>
    </w:p>
    <w:p w14:paraId="07D54658" w14:textId="77777777" w:rsidR="00E23A6E" w:rsidRPr="00F86630" w:rsidRDefault="00E23A6E" w:rsidP="00E23A6E">
      <w:pPr>
        <w:tabs>
          <w:tab w:val="left" w:pos="90"/>
          <w:tab w:val="left" w:pos="2070"/>
        </w:tabs>
        <w:ind w:left="-284"/>
        <w:rPr>
          <w:rFonts w:asciiTheme="minorHAnsi" w:hAnsiTheme="minorHAnsi" w:cstheme="minorHAnsi"/>
          <w:b/>
          <w:sz w:val="8"/>
          <w:szCs w:val="16"/>
        </w:rPr>
      </w:pPr>
    </w:p>
    <w:p w14:paraId="44EE3873" w14:textId="77777777" w:rsidR="00982413" w:rsidRDefault="00982413" w:rsidP="00982413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DANLUB Import / Export Company Ltd, Karachi, Pakistan</w:t>
      </w:r>
    </w:p>
    <w:p w14:paraId="01F85B30" w14:textId="77777777" w:rsidR="00982413" w:rsidRDefault="00982413" w:rsidP="00982413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="Verdana" w:hAnsi="Verdana" w:cs="Segoe UI"/>
          <w:b/>
          <w:color w:val="2F5496"/>
          <w:sz w:val="16"/>
          <w:szCs w:val="16"/>
          <w:u w:val="single"/>
        </w:rPr>
      </w:pPr>
      <w:r>
        <w:rPr>
          <w:rFonts w:asciiTheme="minorHAnsi" w:hAnsiTheme="minorHAnsi" w:cstheme="minorHAnsi"/>
          <w:b/>
          <w:sz w:val="20"/>
          <w:szCs w:val="20"/>
        </w:rPr>
        <w:t>Accounts/Administration Executive</w:t>
      </w:r>
      <w:r>
        <w:rPr>
          <w:rFonts w:asciiTheme="minorHAnsi" w:hAnsiTheme="minorHAnsi" w:cstheme="minorHAnsi"/>
          <w:sz w:val="20"/>
          <w:szCs w:val="20"/>
        </w:rPr>
        <w:t xml:space="preserve"> (Jan 2011 – Sept 2012)</w:t>
      </w:r>
    </w:p>
    <w:p w14:paraId="2FCEF7E3" w14:textId="77777777" w:rsidR="00982413" w:rsidRDefault="00982413" w:rsidP="00982413">
      <w:pPr>
        <w:pStyle w:val="ListParagraph"/>
        <w:numPr>
          <w:ilvl w:val="0"/>
          <w:numId w:val="4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Perform account duties, maintaining a balance sheet, profit &amp; loss statements employing accounting software.</w:t>
      </w:r>
    </w:p>
    <w:p w14:paraId="320882D4" w14:textId="77777777" w:rsidR="00982413" w:rsidRDefault="00982413" w:rsidP="00982413">
      <w:pPr>
        <w:pStyle w:val="ListParagraph"/>
        <w:numPr>
          <w:ilvl w:val="0"/>
          <w:numId w:val="4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Produce financial analysis with actual and budget comparison to Treasurer monthly.</w:t>
      </w:r>
    </w:p>
    <w:p w14:paraId="0B8FD4D0" w14:textId="77777777" w:rsidR="00982413" w:rsidRDefault="00982413" w:rsidP="00982413">
      <w:pPr>
        <w:pStyle w:val="ListParagraph"/>
        <w:numPr>
          <w:ilvl w:val="0"/>
          <w:numId w:val="4"/>
        </w:numPr>
        <w:spacing w:line="192" w:lineRule="auto"/>
        <w:ind w:left="0" w:right="-176" w:hanging="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Administer employee records. Maintain supplier accounts. negotiate with clients, vendors, subcontractors.</w:t>
      </w:r>
    </w:p>
    <w:p w14:paraId="6DF0D90E" w14:textId="77777777" w:rsidR="00E23A6E" w:rsidRPr="00D05F47" w:rsidRDefault="00E23A6E" w:rsidP="00E23A6E">
      <w:pPr>
        <w:pStyle w:val="Heading1"/>
        <w:ind w:left="-284"/>
        <w:rPr>
          <w:sz w:val="8"/>
          <w:szCs w:val="8"/>
          <w:u w:val="single"/>
        </w:rPr>
      </w:pPr>
    </w:p>
    <w:p w14:paraId="4BC3D723" w14:textId="77777777" w:rsidR="00E23A6E" w:rsidRPr="00BF0F02" w:rsidRDefault="00E23A6E" w:rsidP="00E23A6E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0F02">
        <w:rPr>
          <w:rFonts w:asciiTheme="minorHAnsi" w:hAnsiTheme="minorHAnsi" w:cstheme="minorHAnsi"/>
          <w:b/>
          <w:sz w:val="20"/>
          <w:szCs w:val="20"/>
        </w:rPr>
        <w:t>Wemyt Pvt. Ltd Karachi, Pakistan</w:t>
      </w:r>
    </w:p>
    <w:p w14:paraId="332126AB" w14:textId="77777777" w:rsidR="00E23A6E" w:rsidRPr="00BF0F02" w:rsidRDefault="00E23A6E" w:rsidP="00E23A6E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b/>
          <w:sz w:val="18"/>
          <w:szCs w:val="20"/>
        </w:rPr>
      </w:pPr>
      <w:r w:rsidRPr="00BF0F02">
        <w:rPr>
          <w:rFonts w:asciiTheme="minorHAnsi" w:hAnsiTheme="minorHAnsi" w:cstheme="minorHAnsi"/>
          <w:b/>
          <w:sz w:val="18"/>
          <w:szCs w:val="20"/>
        </w:rPr>
        <w:t xml:space="preserve">Project Coordinator </w:t>
      </w:r>
      <w:r w:rsidRPr="00436BED">
        <w:rPr>
          <w:rFonts w:asciiTheme="minorHAnsi" w:hAnsiTheme="minorHAnsi" w:cstheme="minorHAnsi"/>
          <w:sz w:val="18"/>
          <w:szCs w:val="20"/>
        </w:rPr>
        <w:t>(Aug 2010-Dec2010)</w:t>
      </w:r>
    </w:p>
    <w:p w14:paraId="19D53681" w14:textId="77777777" w:rsidR="00E23A6E" w:rsidRPr="00F86630" w:rsidRDefault="00E23A6E" w:rsidP="00E23A6E">
      <w:pPr>
        <w:pStyle w:val="ListParagraph"/>
        <w:numPr>
          <w:ilvl w:val="0"/>
          <w:numId w:val="1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86630">
        <w:rPr>
          <w:rFonts w:asciiTheme="minorHAnsi" w:hAnsiTheme="minorHAnsi" w:cstheme="minorHAnsi"/>
          <w:sz w:val="20"/>
          <w:szCs w:val="20"/>
          <w:shd w:val="clear" w:color="auto" w:fill="FFFFFF"/>
        </w:rPr>
        <w:t>Assist the project manager in drafting and issuance of project proposals, tenders, budgets, cash flows.</w:t>
      </w:r>
    </w:p>
    <w:p w14:paraId="2398B82D" w14:textId="77777777" w:rsidR="00E23A6E" w:rsidRPr="00F86630" w:rsidRDefault="00E23A6E" w:rsidP="00E23A6E">
      <w:pPr>
        <w:pStyle w:val="ListParagraph"/>
        <w:numPr>
          <w:ilvl w:val="0"/>
          <w:numId w:val="1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Partnered</w:t>
      </w:r>
      <w:r w:rsidRPr="00F866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relevant institutions</w:t>
      </w:r>
      <w:r w:rsidRPr="00F86630">
        <w:rPr>
          <w:rFonts w:asciiTheme="minorHAnsi" w:hAnsiTheme="minorHAnsi" w:cstheme="minorHAnsi"/>
          <w:sz w:val="20"/>
          <w:szCs w:val="20"/>
          <w:shd w:val="clear" w:color="auto" w:fill="FFFFFF"/>
        </w:rPr>
        <w:t>, NGO’s by attending meetings, seminars, workshops.</w:t>
      </w:r>
    </w:p>
    <w:p w14:paraId="34DE4A80" w14:textId="77777777" w:rsidR="00E23A6E" w:rsidRPr="00F86630" w:rsidRDefault="00E23A6E" w:rsidP="00E23A6E">
      <w:pPr>
        <w:pStyle w:val="ListParagraph"/>
        <w:numPr>
          <w:ilvl w:val="0"/>
          <w:numId w:val="1"/>
        </w:numPr>
        <w:spacing w:line="192" w:lineRule="auto"/>
        <w:ind w:left="-284" w:right="-176" w:firstLine="0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866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Create strategic plans with policies to establish a way to complete the project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on</w:t>
      </w:r>
      <w:r w:rsidRPr="00F86630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time and high quality.</w:t>
      </w:r>
    </w:p>
    <w:p w14:paraId="7C6A9E2F" w14:textId="77777777" w:rsidR="007E7520" w:rsidRPr="00D05F47" w:rsidRDefault="007E7520" w:rsidP="00E23A6E">
      <w:pPr>
        <w:pStyle w:val="Heading1"/>
        <w:ind w:left="-284"/>
        <w:rPr>
          <w:sz w:val="8"/>
          <w:szCs w:val="8"/>
          <w:u w:val="single"/>
        </w:rPr>
      </w:pPr>
    </w:p>
    <w:p w14:paraId="21436DD5" w14:textId="77777777" w:rsidR="007E7520" w:rsidRPr="00BF0F02" w:rsidRDefault="007E7520" w:rsidP="00E23A6E">
      <w:pPr>
        <w:ind w:left="-284"/>
        <w:jc w:val="both"/>
        <w:rPr>
          <w:b/>
          <w:color w:val="2F5496"/>
        </w:rPr>
      </w:pPr>
      <w:r w:rsidRPr="00BF0F02">
        <w:rPr>
          <w:b/>
          <w:color w:val="2F5496"/>
        </w:rPr>
        <w:t>Internships</w:t>
      </w:r>
    </w:p>
    <w:p w14:paraId="32D9487D" w14:textId="77777777" w:rsidR="009D11C2" w:rsidRDefault="009D11C2" w:rsidP="00E23A6E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Habib Bank Limited </w:t>
      </w:r>
      <w:r>
        <w:rPr>
          <w:rFonts w:asciiTheme="minorHAnsi" w:hAnsiTheme="minorHAnsi" w:cstheme="minorHAnsi"/>
          <w:sz w:val="20"/>
          <w:szCs w:val="20"/>
        </w:rPr>
        <w:t>(June–July 2009)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Task: finance, AML, account opening, cheque clearance, credit analysis.</w:t>
      </w:r>
    </w:p>
    <w:p w14:paraId="54BEC185" w14:textId="61EEDBE5" w:rsidR="009D11C2" w:rsidRDefault="009D11C2" w:rsidP="00E23A6E">
      <w:pPr>
        <w:tabs>
          <w:tab w:val="left" w:pos="1353"/>
          <w:tab w:val="left" w:pos="1778"/>
          <w:tab w:val="left" w:pos="2203"/>
        </w:tabs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/>
          <w:sz w:val="20"/>
          <w:szCs w:val="20"/>
        </w:rPr>
        <w:t>Gul Ahmed Textile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A7F1A">
        <w:rPr>
          <w:rFonts w:asciiTheme="minorHAnsi" w:hAnsiTheme="minorHAnsi" w:cstheme="minorHAnsi"/>
          <w:sz w:val="20"/>
          <w:szCs w:val="20"/>
        </w:rPr>
        <w:t xml:space="preserve">  </w:t>
      </w:r>
      <w:r>
        <w:rPr>
          <w:rFonts w:asciiTheme="minorHAnsi" w:hAnsiTheme="minorHAnsi" w:cstheme="minorHAnsi"/>
          <w:sz w:val="20"/>
          <w:szCs w:val="20"/>
        </w:rPr>
        <w:t>(Dec</w:t>
      </w:r>
      <w:r w:rsidR="0074737B">
        <w:rPr>
          <w:rFonts w:asciiTheme="minorHAnsi" w:hAnsiTheme="minorHAnsi" w:cstheme="minorHAnsi"/>
          <w:sz w:val="20"/>
          <w:szCs w:val="20"/>
        </w:rPr>
        <w:t xml:space="preserve"> 2012</w:t>
      </w:r>
      <w:r>
        <w:rPr>
          <w:rFonts w:asciiTheme="minorHAnsi" w:hAnsiTheme="minorHAnsi" w:cstheme="minorHAnsi"/>
          <w:sz w:val="20"/>
          <w:szCs w:val="20"/>
        </w:rPr>
        <w:t xml:space="preserve">–Jan 2013)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Responsibilities: processing unit operations, output estimation and analysis.</w:t>
      </w:r>
    </w:p>
    <w:p w14:paraId="3512EA8D" w14:textId="77777777" w:rsidR="007E7520" w:rsidRPr="00E438CD" w:rsidRDefault="007E7520" w:rsidP="00E23A6E">
      <w:pPr>
        <w:pStyle w:val="Heading1"/>
        <w:ind w:left="-284"/>
        <w:rPr>
          <w:sz w:val="10"/>
          <w:szCs w:val="10"/>
          <w:u w:val="single"/>
        </w:rPr>
      </w:pPr>
    </w:p>
    <w:p w14:paraId="67555D0E" w14:textId="77777777" w:rsidR="00A11198" w:rsidRDefault="00A11198" w:rsidP="00A11198">
      <w:pPr>
        <w:ind w:left="-284"/>
        <w:jc w:val="both"/>
        <w:rPr>
          <w:b/>
          <w:color w:val="2F5496"/>
        </w:rPr>
      </w:pPr>
      <w:bookmarkStart w:id="8" w:name="_Hlk501793525"/>
      <w:r>
        <w:rPr>
          <w:b/>
          <w:color w:val="2F5496"/>
        </w:rPr>
        <w:t>Certifications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  <w:t>D</w:t>
      </w:r>
      <w:r>
        <w:rPr>
          <w:color w:val="2F5496"/>
        </w:rPr>
        <w:t>uration</w:t>
      </w:r>
      <w:r>
        <w:rPr>
          <w:b/>
          <w:color w:val="2F5496"/>
        </w:rPr>
        <w:tab/>
        <w:t>S</w:t>
      </w:r>
      <w:r>
        <w:rPr>
          <w:color w:val="2F5496"/>
        </w:rPr>
        <w:t>ource</w:t>
      </w:r>
    </w:p>
    <w:p w14:paraId="50DFD6C0" w14:textId="77777777" w:rsidR="00A11198" w:rsidRDefault="00A11198" w:rsidP="00A11198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Machine Learning A-Z™: Hands-On Python &amp; R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  <w:t xml:space="preserve">41 Hours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  <w:t>Udemy</w:t>
      </w:r>
    </w:p>
    <w:p w14:paraId="363E5679" w14:textId="77777777" w:rsidR="00A11198" w:rsidRDefault="00A11198" w:rsidP="00A11198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Powerful Web Scraping &amp; Crawling with Python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  <w:t>9   Hours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ab/>
        <w:t>Udemy</w:t>
      </w:r>
    </w:p>
    <w:p w14:paraId="108827D1" w14:textId="77777777" w:rsidR="00A11198" w:rsidRDefault="00A11198" w:rsidP="00A11198">
      <w:pPr>
        <w:pStyle w:val="Heading1"/>
        <w:ind w:left="-284"/>
        <w:rPr>
          <w:sz w:val="8"/>
          <w:szCs w:val="8"/>
          <w:u w:val="single"/>
        </w:rPr>
      </w:pPr>
    </w:p>
    <w:p w14:paraId="526C37D2" w14:textId="77777777" w:rsidR="00A11198" w:rsidRDefault="00A11198" w:rsidP="00A11198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9" w:name="_Hlk505695956"/>
      <w:bookmarkStart w:id="10" w:name="_Hlk501794042"/>
      <w:r>
        <w:rPr>
          <w:b/>
          <w:color w:val="2F5496"/>
        </w:rPr>
        <w:t>Dissertation</w:t>
      </w:r>
      <w:bookmarkEnd w:id="9"/>
      <w:r>
        <w:rPr>
          <w:b/>
          <w:color w:val="2F5496"/>
        </w:rPr>
        <w:t xml:space="preserve"> -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“How useful are open data sources provided by Marie Curie and Public Health England for individuals to hold an insight about the end of life care in the United Kingdom - Tableau-Based analysis.”</w:t>
      </w:r>
    </w:p>
    <w:p w14:paraId="1CA6444A" w14:textId="77777777" w:rsidR="00A11198" w:rsidRDefault="00A11198" w:rsidP="00A11198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b/>
          <w:color w:val="2F5496"/>
        </w:rPr>
        <w:t xml:space="preserve">Achievements and Interests --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Awarded shield &amp; certificate for best employee of the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month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at IBT University.</w:t>
      </w:r>
    </w:p>
    <w:p w14:paraId="31968BEC" w14:textId="648E4AAC" w:rsidR="00A11198" w:rsidRDefault="00A11198" w:rsidP="00A11198">
      <w:pPr>
        <w:tabs>
          <w:tab w:val="left" w:pos="90"/>
        </w:tabs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B56B6" wp14:editId="1517C876">
                <wp:simplePos x="0" y="0"/>
                <wp:positionH relativeFrom="column">
                  <wp:posOffset>2219325</wp:posOffset>
                </wp:positionH>
                <wp:positionV relativeFrom="paragraph">
                  <wp:posOffset>147955</wp:posOffset>
                </wp:positionV>
                <wp:extent cx="1552575" cy="514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47AD" w14:textId="35BCD4BB" w:rsidR="00A11198" w:rsidRDefault="00A11198" w:rsidP="00A11198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CA8897" wp14:editId="3CFC4A58">
                                  <wp:extent cx="333375" cy="333375"/>
                                  <wp:effectExtent l="0" t="0" r="9525" b="9525"/>
                                  <wp:docPr id="4" name="Picture 4" descr="linkedin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linkedin">
                                            <a:hlinkClick r:id="rId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AE6E817" wp14:editId="23589920">
                                  <wp:extent cx="304800" cy="304800"/>
                                  <wp:effectExtent l="0" t="0" r="0" b="0"/>
                                  <wp:docPr id="3" name="Picture 3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628F07" wp14:editId="42720A29">
                                  <wp:extent cx="333375" cy="333375"/>
                                  <wp:effectExtent l="0" t="0" r="9525" b="9525"/>
                                  <wp:docPr id="2" name="Picture 2" descr="facebook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facebook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B15BCC3" wp14:editId="72468156">
                                  <wp:extent cx="333375" cy="333375"/>
                                  <wp:effectExtent l="0" t="0" r="9525" b="9525"/>
                                  <wp:docPr id="1" name="Picture 1" descr="googleplus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googleplus">
                                            <a:hlinkClick r:id="rId1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B56B6" id="Rectangle 5" o:spid="_x0000_s1026" style="position:absolute;left:0;text-align:left;margin-left:174.75pt;margin-top:11.65pt;width:122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" fillcolor="white [3212]" strokecolor="white [3212]" strokeweight="2pt">
                <v:textbox>
                  <w:txbxContent>
                    <w:p w14:paraId="4BF747AD" w14:textId="35BCD4BB" w:rsidR="00A11198" w:rsidRDefault="00A11198" w:rsidP="00A11198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CA8897" wp14:editId="3CFC4A58">
                            <wp:extent cx="333375" cy="333375"/>
                            <wp:effectExtent l="0" t="0" r="9525" b="9525"/>
                            <wp:docPr id="4" name="Picture 4" descr="linkedin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linkedin">
                                      <a:hlinkClick r:id="rId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AE6E817" wp14:editId="23589920">
                            <wp:extent cx="304800" cy="304800"/>
                            <wp:effectExtent l="0" t="0" r="0" b="0"/>
                            <wp:docPr id="3" name="Picture 3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7628F07" wp14:editId="42720A29">
                            <wp:extent cx="333375" cy="333375"/>
                            <wp:effectExtent l="0" t="0" r="9525" b="9525"/>
                            <wp:docPr id="2" name="Picture 2" descr="facebook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facebook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B15BCC3" wp14:editId="72468156">
                            <wp:extent cx="333375" cy="333375"/>
                            <wp:effectExtent l="0" t="0" r="9525" b="9525"/>
                            <wp:docPr id="1" name="Picture 1" descr="googleplus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googleplus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Member of Pakistan society at Sheffield Hallam University / Achieve 1</w:t>
      </w:r>
      <w:r>
        <w:rPr>
          <w:rFonts w:asciiTheme="minorHAnsi" w:hAnsiTheme="minorHAnsi" w:cstheme="minorHAnsi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position for state swimming championship.</w:t>
      </w:r>
      <w:bookmarkEnd w:id="8"/>
      <w:bookmarkEnd w:id="10"/>
    </w:p>
    <w:p w14:paraId="41D3980E" w14:textId="72CE1B55" w:rsidR="006F7326" w:rsidRDefault="006F7326" w:rsidP="00A11198">
      <w:pPr>
        <w:tabs>
          <w:tab w:val="left" w:pos="90"/>
        </w:tabs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</w:p>
    <w:p w14:paraId="02101FEB" w14:textId="77777777" w:rsidR="006F7326" w:rsidRDefault="006F7326" w:rsidP="006F7326">
      <w:pPr>
        <w:spacing w:line="276" w:lineRule="auto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Data Projects</w:t>
      </w:r>
    </w:p>
    <w:p w14:paraId="3FA532CB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Microsoft Azure cloud services, data storage on Platform as a Service(PaaS)</w:t>
      </w:r>
    </w:p>
    <w:p w14:paraId="3F9A66F9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Deployed simple messages application to Azure cloud services. Application stores text messages and associated images to an Azure storage account. Messages application use both tables and blob storage.</w:t>
      </w:r>
    </w:p>
    <w:p w14:paraId="216D250B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Create storage account, cloud service and deploy messages application on Azure.</w:t>
      </w:r>
    </w:p>
    <w:p w14:paraId="7332CE84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Run and configure messages application, Investigate Azure storage using SQL.</w:t>
      </w:r>
    </w:p>
    <w:p w14:paraId="7F298EA4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Deployment of Azure SQL DB server, configure firewall rules, allow access from multiple IP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addresses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785230F8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Create SalesDB database &amp; tables in SalesDB in Azure SQL DB server, bulk upload data to SalesDB.</w:t>
      </w:r>
    </w:p>
    <w:p w14:paraId="042DA2FE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In Visual Studio create more tables in SalesDB, populate products and sales orders tables.</w:t>
      </w:r>
    </w:p>
    <w:p w14:paraId="65D2985A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5B2BA9BB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 xml:space="preserve">Azure VM &amp; SQL server(SaaS) – Managed Hadoop environment in the </w:t>
      </w:r>
      <w:r>
        <w:rPr>
          <w:b/>
          <w:noProof/>
          <w:color w:val="2F5496"/>
        </w:rPr>
        <w:t>cloud</w:t>
      </w:r>
      <w:r>
        <w:rPr>
          <w:b/>
          <w:color w:val="2F5496"/>
        </w:rPr>
        <w:t>, security issues</w:t>
      </w:r>
    </w:p>
    <w:p w14:paraId="351B607F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Run the local client - VMware, access MS Azure portal, create a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storage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account, install security certificates.</w:t>
      </w:r>
    </w:p>
    <w:p w14:paraId="7651C1BF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Install client VPN package remote desktop connection to Azure VM, create a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database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via VM desktop.</w:t>
      </w:r>
    </w:p>
    <w:p w14:paraId="3982C5E1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Set up a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remote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connection to SQL server on VM, import data into SQL server from the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local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client.</w:t>
      </w:r>
    </w:p>
    <w:p w14:paraId="68EE2E90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Configuring SQL server 2012 virtual machine in Azure including MS Excel with Hive ODBC Plug-in.</w:t>
      </w:r>
    </w:p>
    <w:p w14:paraId="147D44C0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Provisioning an HDInsight Hadoop cluster on Azure, connecting to your remote desktop.</w:t>
      </w:r>
    </w:p>
    <w:p w14:paraId="24C32596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6D85A8EE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Google Cloud Platform</w:t>
      </w:r>
    </w:p>
    <w:p w14:paraId="3BAEB091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Create and connect SSH client managed on a VM instance in google cloud compute engine.</w:t>
      </w:r>
    </w:p>
    <w:p w14:paraId="37B87920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Install MySQL database, use and test MySQL, populate the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database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cleaned data.</w:t>
      </w:r>
    </w:p>
    <w:p w14:paraId="3B0BA148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48372D22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Oracle APEX – GUI environment (SQL Plus) – Data import and performance tuning</w:t>
      </w:r>
    </w:p>
    <w:p w14:paraId="07CB535D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Performance tuning &amp; optimization, physical layers, disks and RAM, SQL optimization.</w:t>
      </w:r>
    </w:p>
    <w:p w14:paraId="1E49BA61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Database server processes, data types, location and volumes, relationships and sequences set up.</w:t>
      </w:r>
    </w:p>
    <w:p w14:paraId="0D7FD96F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Techniques used for data validation and cleansing patterns, automating data cleansing in Excel.</w:t>
      </w:r>
    </w:p>
    <w:p w14:paraId="7CC521A8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31A91BEC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Cassandra on virtual machines (OS- Ubuntu) – Flights dataset</w:t>
      </w:r>
    </w:p>
    <w:p w14:paraId="3FA10A2C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On VMware create two VM running the Ubuntu OS and install Cassandra. Create Cassandra cluster.</w:t>
      </w:r>
    </w:p>
    <w:p w14:paraId="201000DE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Use Cassandra nodes to create </w:t>
      </w:r>
      <w:proofErr w:type="spellStart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keyspaces</w:t>
      </w:r>
      <w:proofErr w:type="spellEnd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tables, populating tables and querying data. CRUD operations.</w:t>
      </w:r>
    </w:p>
    <w:p w14:paraId="20FE180C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4EED3E34" w14:textId="77777777" w:rsidR="006F7326" w:rsidRDefault="006F7326" w:rsidP="006F7326">
      <w:pPr>
        <w:ind w:left="-284"/>
        <w:jc w:val="both"/>
        <w:rPr>
          <w:b/>
          <w:color w:val="2F5496"/>
        </w:rPr>
      </w:pPr>
      <w:bookmarkStart w:id="11" w:name="_Hlk514843005"/>
      <w:r>
        <w:rPr>
          <w:b/>
          <w:color w:val="2F5496"/>
        </w:rPr>
        <w:t>Neo4j’s Graph database (Cypher Query Language) – Movies &amp; Northwind dataset</w:t>
      </w:r>
      <w:bookmarkEnd w:id="11"/>
    </w:p>
    <w:p w14:paraId="7E78336B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 relational database is imported into Neo4j and converted to a graph database,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practising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Neo4j’s CypherQL.</w:t>
      </w:r>
    </w:p>
    <w:p w14:paraId="64598A9A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Configuration changes to Neo4j database system employing Neo4j shell user interface.</w:t>
      </w:r>
    </w:p>
    <w:p w14:paraId="5A27242A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2AA34084" w14:textId="77777777" w:rsidR="006F7326" w:rsidRDefault="006F7326" w:rsidP="006F7326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b/>
          <w:color w:val="2F5496"/>
        </w:rPr>
        <w:t>MongoDB database (SQL)</w:t>
      </w:r>
    </w:p>
    <w:p w14:paraId="53EED8F3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Mongo DB installation and running up Mongo DB server in Ubuntu Linux VM cloud environment.</w:t>
      </w:r>
    </w:p>
    <w:p w14:paraId="0D05C9AF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Interacting MongoDB using PuTTY secure shell client, CRUD operations, moving bulk data with MongoDB Compass.</w:t>
      </w:r>
    </w:p>
    <w:p w14:paraId="3216E52A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336244A4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Acquiring, manipulating data in Hadoop, Hive, Pig (Hue) - Wordcount program</w:t>
      </w:r>
    </w:p>
    <w:p w14:paraId="5BF00CE3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Run the Hortonworks Sandbox on </w:t>
      </w:r>
      <w:proofErr w:type="spellStart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CentrOS</w:t>
      </w:r>
      <w:proofErr w:type="spellEnd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, Linux machine in VMware 14, copying VM image.</w:t>
      </w:r>
    </w:p>
    <w:p w14:paraId="232B3AFB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Using PuTTY to interact with the Sandbox, run Hadoop and pass </w:t>
      </w:r>
      <w:proofErr w:type="spellStart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MapReduce.Jar</w:t>
      </w:r>
      <w:proofErr w:type="spellEnd"/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file for word count.</w:t>
      </w:r>
    </w:p>
    <w:p w14:paraId="4C8272D8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Python (v2) and JAVA MapReduce wordcount, connect with HDInsight via PUTTY to run the Python wordcount.</w:t>
      </w:r>
    </w:p>
    <w:p w14:paraId="437CA322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1F8B20F3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Hadoop using PIG</w:t>
      </w:r>
    </w:p>
    <w:p w14:paraId="377BDCB3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Applying a pre-configured VM with MS Azure HDInsight (Hadoop 2.7.3), accessing VM via MobaXterm - an SSH client application. Write a Pig Latin script to handle the word count (text file in HDFS).</w:t>
      </w:r>
    </w:p>
    <w:p w14:paraId="25CE9160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Inspect the results via the web UI – Ambari. NLP analysis using Pig with python UDF’s – User Define Functions.</w:t>
      </w:r>
    </w:p>
    <w:p w14:paraId="00ABDB42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5C071C1C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HCatalog, Hive and Pig – World Airports dataset</w:t>
      </w:r>
    </w:p>
    <w:p w14:paraId="17CE53AA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Translate HiveQL statements into MapReduce jobs, submitted to Hadoop for execution.</w:t>
      </w:r>
    </w:p>
    <w:p w14:paraId="616C5881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Utilizing CSV, JSON files to produce a sequence of MapReduce jobs for the manipulation, analysis of big data in Pig.</w:t>
      </w:r>
    </w:p>
    <w:p w14:paraId="148C2C1A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60848FC0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Apache Nifi – Converting CSV file to Avro, JSON format to ingest in NoSQL database</w:t>
      </w:r>
    </w:p>
    <w:p w14:paraId="588B9C54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Transforming different data sources in JSON, managing data flow from different sources, to and from HDFS.</w:t>
      </w:r>
    </w:p>
    <w:p w14:paraId="7EF92BB6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Process include GetFile-InferAvroSchema-ConvertCSVToAvro-ConvertAvroToJSON-Save the JSON.</w:t>
      </w:r>
    </w:p>
    <w:p w14:paraId="380EE638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Practising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Nifi functions for twitter data acquisition.</w:t>
      </w:r>
    </w:p>
    <w:p w14:paraId="2EA2CAFC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3651FAD1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>Apache Sqoop - Sharing data between Hadoop and different databases - HDFS</w:t>
      </w:r>
    </w:p>
    <w:p w14:paraId="020FF288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Data Acquisition – Importing, exporting multiple tables and row data between Hadoop and MySQL employing Sqoop.</w:t>
      </w:r>
    </w:p>
    <w:p w14:paraId="38D7ED46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4EB6742B" w14:textId="77777777" w:rsidR="006F7326" w:rsidRDefault="006F7326" w:rsidP="006F7326">
      <w:pPr>
        <w:ind w:left="-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b/>
          <w:color w:val="2F5496"/>
        </w:rPr>
        <w:t xml:space="preserve">Final </w:t>
      </w:r>
      <w:r>
        <w:rPr>
          <w:b/>
          <w:noProof/>
          <w:color w:val="2F5496"/>
        </w:rPr>
        <w:t>assignment</w:t>
      </w:r>
      <w:r>
        <w:rPr>
          <w:b/>
          <w:color w:val="2F5496"/>
        </w:rPr>
        <w:t xml:space="preserve"> – Handling data in the </w:t>
      </w:r>
      <w:r>
        <w:rPr>
          <w:b/>
          <w:noProof/>
          <w:color w:val="2F5496"/>
        </w:rPr>
        <w:t>cloud</w:t>
      </w:r>
      <w:r>
        <w:rPr>
          <w:b/>
          <w:color w:val="2F5496"/>
        </w:rPr>
        <w:t xml:space="preserve"> – Cassandra, MongoDB, Microsoft Azure</w:t>
      </w:r>
    </w:p>
    <w:p w14:paraId="48936904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Working for software house which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sells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applications using MySQL, Oracle and MSSQL server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at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back-ends.</w:t>
      </w:r>
    </w:p>
    <w:p w14:paraId="5A309EA9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Move from on-premises databases to Cloud DB’s – MS AzureSQL and whether to continue SQL DB’s or NoSQL DB’s.</w:t>
      </w:r>
    </w:p>
    <w:p w14:paraId="16439BEE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3AC1A778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 xml:space="preserve">Final </w:t>
      </w:r>
      <w:r>
        <w:rPr>
          <w:b/>
          <w:noProof/>
          <w:color w:val="2F5496"/>
        </w:rPr>
        <w:t>assignment</w:t>
      </w:r>
      <w:r>
        <w:rPr>
          <w:b/>
          <w:color w:val="2F5496"/>
        </w:rPr>
        <w:t xml:space="preserve"> - Big data &amp; distributed system (Python &amp; R implementation)</w:t>
      </w:r>
    </w:p>
    <w:p w14:paraId="32426E4D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The project Nationometer - a miniature version of the existing concept called Worldometers. A Web UI displaying data retrieve from different sources and domain. Data constantly changing providing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real-time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statistics.</w:t>
      </w:r>
    </w:p>
    <w:p w14:paraId="398E534B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Extracting Twitter data,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Real-time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stock market, </w:t>
      </w:r>
      <w:r>
        <w:rPr>
          <w:rFonts w:asciiTheme="minorHAnsi" w:hAnsiTheme="minorHAnsi" w:cstheme="minorHAnsi"/>
          <w:noProof/>
          <w:sz w:val="20"/>
          <w:szCs w:val="20"/>
          <w:shd w:val="clear" w:color="auto" w:fill="FFFFFF"/>
        </w:rPr>
        <w:t>currency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exchange with web scraping – python &amp; R.</w:t>
      </w:r>
    </w:p>
    <w:p w14:paraId="241E3D7D" w14:textId="77777777" w:rsidR="006F7326" w:rsidRDefault="006F7326" w:rsidP="006F7326">
      <w:pPr>
        <w:tabs>
          <w:tab w:val="left" w:pos="90"/>
        </w:tabs>
        <w:jc w:val="both"/>
        <w:rPr>
          <w:rFonts w:asciiTheme="minorHAnsi" w:hAnsiTheme="minorHAnsi" w:cstheme="minorHAnsi"/>
          <w:sz w:val="6"/>
          <w:szCs w:val="20"/>
          <w:shd w:val="clear" w:color="auto" w:fill="FFFFFF"/>
        </w:rPr>
      </w:pPr>
    </w:p>
    <w:p w14:paraId="3729A4B3" w14:textId="77777777" w:rsidR="006F7326" w:rsidRDefault="006F7326" w:rsidP="006F7326">
      <w:pPr>
        <w:ind w:left="-284"/>
        <w:jc w:val="both"/>
        <w:rPr>
          <w:b/>
          <w:color w:val="2F5496"/>
        </w:rPr>
      </w:pPr>
      <w:r>
        <w:rPr>
          <w:b/>
          <w:color w:val="2F5496"/>
        </w:rPr>
        <w:t xml:space="preserve">Final </w:t>
      </w:r>
      <w:r>
        <w:rPr>
          <w:b/>
          <w:noProof/>
          <w:color w:val="2F5496"/>
        </w:rPr>
        <w:t>assignment</w:t>
      </w:r>
      <w:r>
        <w:rPr>
          <w:b/>
          <w:color w:val="2F5496"/>
        </w:rPr>
        <w:t xml:space="preserve"> – Data integration</w:t>
      </w:r>
    </w:p>
    <w:p w14:paraId="53A03B05" w14:textId="77777777" w:rsid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Timber merchant store data – data types &amp; structure, data cleansing, ETL, staging, schema design, stars, cubes.</w:t>
      </w:r>
    </w:p>
    <w:p w14:paraId="67FB7A19" w14:textId="1AE39768" w:rsidR="006F7326" w:rsidRPr="006F7326" w:rsidRDefault="006F7326" w:rsidP="006F7326">
      <w:pPr>
        <w:pStyle w:val="ListParagraph"/>
        <w:numPr>
          <w:ilvl w:val="0"/>
          <w:numId w:val="5"/>
        </w:numPr>
        <w:spacing w:line="192" w:lineRule="auto"/>
        <w:ind w:left="0" w:right="-176" w:hanging="142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CB370" wp14:editId="72C6559E">
                <wp:simplePos x="0" y="0"/>
                <wp:positionH relativeFrom="column">
                  <wp:posOffset>2250440</wp:posOffset>
                </wp:positionH>
                <wp:positionV relativeFrom="paragraph">
                  <wp:posOffset>127000</wp:posOffset>
                </wp:positionV>
                <wp:extent cx="1552575" cy="514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AD6CD" w14:textId="00AD0791" w:rsidR="006F7326" w:rsidRDefault="006F7326" w:rsidP="006F7326">
                            <w:pPr>
                              <w:jc w:val="center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5CCB5E5" wp14:editId="2BC6B225">
                                  <wp:extent cx="329565" cy="329565"/>
                                  <wp:effectExtent l="0" t="0" r="0" b="0"/>
                                  <wp:docPr id="9" name="Picture 9" descr="linkedin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inkedin">
                                            <a:hlinkClick r:id="rId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565" cy="329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6ABC61" wp14:editId="601C7C5B">
                                  <wp:extent cx="308610" cy="308610"/>
                                  <wp:effectExtent l="0" t="0" r="0" b="0"/>
                                  <wp:docPr id="8" name="Picture 8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EC992D5" wp14:editId="6867AE23">
                                  <wp:extent cx="329565" cy="329565"/>
                                  <wp:effectExtent l="0" t="0" r="0" b="0"/>
                                  <wp:docPr id="7" name="Picture 7" descr="facebook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acebook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565" cy="329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612B4B2" wp14:editId="2BC020CF">
                                  <wp:extent cx="329565" cy="329565"/>
                                  <wp:effectExtent l="0" t="0" r="0" b="0"/>
                                  <wp:docPr id="6" name="Picture 6" descr="googleplus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googleplus">
                                            <a:hlinkClick r:id="rId12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565" cy="329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B370" id="Rectangle 10" o:spid="_x0000_s1027" style="position:absolute;left:0;text-align:left;margin-left:177.2pt;margin-top:10pt;width:122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" fillcolor="white [3212]" strokecolor="white [3212]" strokeweight="2pt">
                <v:textbox>
                  <w:txbxContent>
                    <w:p w14:paraId="16AAD6CD" w14:textId="00AD0791" w:rsidR="006F7326" w:rsidRDefault="006F7326" w:rsidP="006F7326">
                      <w:pPr>
                        <w:jc w:val="center"/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5CCB5E5" wp14:editId="2BC6B225">
                            <wp:extent cx="329565" cy="329565"/>
                            <wp:effectExtent l="0" t="0" r="0" b="0"/>
                            <wp:docPr id="9" name="Picture 9" descr="linkedin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inkedin">
                                      <a:hlinkClick r:id="rId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565" cy="32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6ABC61" wp14:editId="601C7C5B">
                            <wp:extent cx="308610" cy="308610"/>
                            <wp:effectExtent l="0" t="0" r="0" b="0"/>
                            <wp:docPr id="8" name="Picture 8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>
                                      <a:hlinkClick r:id="rId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EC992D5" wp14:editId="6867AE23">
                            <wp:extent cx="329565" cy="329565"/>
                            <wp:effectExtent l="0" t="0" r="0" b="0"/>
                            <wp:docPr id="7" name="Picture 7" descr="facebook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acebook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565" cy="32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612B4B2" wp14:editId="2BC020CF">
                            <wp:extent cx="329565" cy="329565"/>
                            <wp:effectExtent l="0" t="0" r="0" b="0"/>
                            <wp:docPr id="6" name="Picture 6" descr="googleplus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googleplus">
                                      <a:hlinkClick r:id="rId12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565" cy="32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Dimensional data model’s construction, data warehousing, procurement data mart.</w:t>
      </w:r>
    </w:p>
    <w:sectPr w:rsidR="006F7326" w:rsidRPr="006F7326" w:rsidSect="00AB7C3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05B8"/>
    <w:multiLevelType w:val="hybridMultilevel"/>
    <w:tmpl w:val="2422A0A2"/>
    <w:lvl w:ilvl="0" w:tplc="3106390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wNLcwsDAwMgayLJR0lIJTi4sz8/NACsxrAarVnJUsAAAA"/>
  </w:docVars>
  <w:rsids>
    <w:rsidRoot w:val="007E7520"/>
    <w:rsid w:val="000D0121"/>
    <w:rsid w:val="001346F6"/>
    <w:rsid w:val="00156D4B"/>
    <w:rsid w:val="00203C5C"/>
    <w:rsid w:val="00217B65"/>
    <w:rsid w:val="002213C0"/>
    <w:rsid w:val="00267380"/>
    <w:rsid w:val="002B131D"/>
    <w:rsid w:val="002B25FB"/>
    <w:rsid w:val="003036AA"/>
    <w:rsid w:val="00366B99"/>
    <w:rsid w:val="003826D5"/>
    <w:rsid w:val="003A7F1A"/>
    <w:rsid w:val="003C3EF5"/>
    <w:rsid w:val="003E2958"/>
    <w:rsid w:val="00400D7B"/>
    <w:rsid w:val="00415852"/>
    <w:rsid w:val="004D4F68"/>
    <w:rsid w:val="00520925"/>
    <w:rsid w:val="00531FC3"/>
    <w:rsid w:val="005F652C"/>
    <w:rsid w:val="00614AE1"/>
    <w:rsid w:val="00626FF6"/>
    <w:rsid w:val="00627645"/>
    <w:rsid w:val="006B3AE2"/>
    <w:rsid w:val="006B6D48"/>
    <w:rsid w:val="006F7326"/>
    <w:rsid w:val="00734665"/>
    <w:rsid w:val="0074737B"/>
    <w:rsid w:val="007C4F0A"/>
    <w:rsid w:val="007E7520"/>
    <w:rsid w:val="00811599"/>
    <w:rsid w:val="00880AEE"/>
    <w:rsid w:val="008A25BE"/>
    <w:rsid w:val="00910540"/>
    <w:rsid w:val="009318DC"/>
    <w:rsid w:val="00982413"/>
    <w:rsid w:val="009D11C2"/>
    <w:rsid w:val="00A11198"/>
    <w:rsid w:val="00A478BE"/>
    <w:rsid w:val="00B14B58"/>
    <w:rsid w:val="00B30C12"/>
    <w:rsid w:val="00C06C9B"/>
    <w:rsid w:val="00CA683E"/>
    <w:rsid w:val="00D16A2A"/>
    <w:rsid w:val="00D913F8"/>
    <w:rsid w:val="00E23A6E"/>
    <w:rsid w:val="00E86420"/>
    <w:rsid w:val="00EE31F7"/>
    <w:rsid w:val="00F14CDC"/>
    <w:rsid w:val="00F66F15"/>
    <w:rsid w:val="00FD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619"/>
  <w15:docId w15:val="{66A1B600-F9D1-4C6D-8187-C3737E9D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5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7520"/>
    <w:pPr>
      <w:keepNext/>
      <w:outlineLvl w:val="0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7520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7E7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520"/>
    <w:rPr>
      <w:color w:val="0000FF" w:themeColor="hyperlink"/>
      <w:u w:val="single"/>
    </w:rPr>
  </w:style>
  <w:style w:type="character" w:customStyle="1" w:styleId="vanity-name">
    <w:name w:val="vanity-name"/>
    <w:basedOn w:val="DefaultParagraphFont"/>
    <w:rsid w:val="0074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aymourniazi" TargetMode="External"/><Relationship Id="rId12" Type="http://schemas.openxmlformats.org/officeDocument/2006/relationships/hyperlink" Target="http://plus.google.com/+TaymourK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aymourniazi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taymour.niazi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taymour.niaz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31</cp:revision>
  <cp:lastPrinted>2017-11-01T10:42:00Z</cp:lastPrinted>
  <dcterms:created xsi:type="dcterms:W3CDTF">2017-11-01T10:37:00Z</dcterms:created>
  <dcterms:modified xsi:type="dcterms:W3CDTF">2018-06-03T11:00:00Z</dcterms:modified>
</cp:coreProperties>
</file>