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B19A" w14:textId="77777777" w:rsidR="00241192" w:rsidRPr="00E1073B" w:rsidRDefault="00241192" w:rsidP="002411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4207B" w14:textId="77777777" w:rsidR="00241192" w:rsidRPr="00E1073B" w:rsidRDefault="00241192" w:rsidP="002411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BF1015" w14:textId="77777777" w:rsidR="00241192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D8EA24" w14:textId="77777777" w:rsidR="00241192" w:rsidRPr="006B63CC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Разработка и интеграция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бизнес приложений</w:t>
      </w:r>
      <w:proofErr w:type="gramEnd"/>
    </w:p>
    <w:p w14:paraId="7D9B524C" w14:textId="77777777" w:rsidR="00241192" w:rsidRPr="00E1073B" w:rsidRDefault="00241192" w:rsidP="002411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12B0A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CCFB2C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CC86FA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C62DCF2" w14:textId="77777777" w:rsidR="00241192" w:rsidRPr="00E1073B" w:rsidRDefault="00241192" w:rsidP="002411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2E544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Фефелова Диана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241–361</w:t>
      </w:r>
    </w:p>
    <w:p w14:paraId="2AE221C5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03641A8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81A19E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223791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B63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 Ирина Викторовна</w:t>
      </w:r>
    </w:p>
    <w:p w14:paraId="7FBA713D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740E0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093D5" w14:textId="77777777" w:rsidR="00241192" w:rsidRPr="00E1073B" w:rsidRDefault="00241192" w:rsidP="0024119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545700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59850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A8851" w14:textId="1CEA8752" w:rsidR="00241192" w:rsidRPr="00241192" w:rsidRDefault="00241192" w:rsidP="0024119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119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74F3E5C" w14:textId="45C7B318" w:rsidR="00241192" w:rsidRPr="00241192" w:rsidRDefault="00241192" w:rsidP="0024119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41192">
            <w:rPr>
              <w:rFonts w:ascii="Times New Roman" w:hAnsi="Times New Roman" w:cs="Times New Roman"/>
            </w:rPr>
            <w:fldChar w:fldCharType="begin"/>
          </w:r>
          <w:r w:rsidRPr="00241192">
            <w:rPr>
              <w:rFonts w:ascii="Times New Roman" w:hAnsi="Times New Roman" w:cs="Times New Roman"/>
            </w:rPr>
            <w:instrText xml:space="preserve"> TOC \o "1-3" \h \z \u </w:instrText>
          </w:r>
          <w:r w:rsidRPr="00241192">
            <w:rPr>
              <w:rFonts w:ascii="Times New Roman" w:hAnsi="Times New Roman" w:cs="Times New Roman"/>
            </w:rPr>
            <w:fldChar w:fldCharType="separate"/>
          </w:r>
          <w:hyperlink w:anchor="_Toc198308307" w:history="1">
            <w:r w:rsidRPr="0024119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_Toc198308307 \h </w:instrTex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8279C" w14:textId="67E0AE42" w:rsidR="00241192" w:rsidRPr="00241192" w:rsidRDefault="0024119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308308" w:history="1">
            <w:r w:rsidRPr="00241192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Общая характеристика деятельности организации </w:t>
            </w:r>
            <w:r w:rsidRPr="00241192">
              <w:rPr>
                <w:rStyle w:val="ad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(заказчика проекта)</w: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_Toc198308308 \h </w:instrTex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483DC" w14:textId="5AE28579" w:rsidR="00241192" w:rsidRPr="00241192" w:rsidRDefault="00241192" w:rsidP="00241192">
          <w:pPr>
            <w:pStyle w:val="23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308309" w:history="1">
            <w:r w:rsidRPr="00241192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_Toc198308309 \h </w:instrTex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1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C8C26" w14:textId="03334FE4" w:rsidR="00241192" w:rsidRDefault="00241192">
          <w:r w:rsidRPr="0024119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E1A97D2" w14:textId="77777777" w:rsidR="00241192" w:rsidRDefault="00241192" w:rsidP="00241192"/>
    <w:p w14:paraId="2CE3244D" w14:textId="77777777" w:rsidR="00241192" w:rsidRDefault="00241192" w:rsidP="00241192"/>
    <w:p w14:paraId="5E34F1C4" w14:textId="77777777" w:rsidR="00241192" w:rsidRDefault="00241192" w:rsidP="00241192"/>
    <w:p w14:paraId="1DE5BCCE" w14:textId="77777777" w:rsidR="00241192" w:rsidRDefault="00241192" w:rsidP="00241192"/>
    <w:p w14:paraId="4B04B1E4" w14:textId="77777777" w:rsidR="00241192" w:rsidRDefault="00241192" w:rsidP="00241192"/>
    <w:p w14:paraId="6006F79F" w14:textId="77777777" w:rsidR="00241192" w:rsidRDefault="00241192" w:rsidP="00241192"/>
    <w:p w14:paraId="3F7E4502" w14:textId="77777777" w:rsidR="00241192" w:rsidRDefault="00241192" w:rsidP="00241192"/>
    <w:p w14:paraId="721DF646" w14:textId="77777777" w:rsidR="00241192" w:rsidRDefault="00241192" w:rsidP="00241192"/>
    <w:p w14:paraId="3045F446" w14:textId="77777777" w:rsidR="00241192" w:rsidRDefault="00241192" w:rsidP="00241192"/>
    <w:p w14:paraId="7FCEE2C8" w14:textId="77777777" w:rsidR="00241192" w:rsidRDefault="00241192" w:rsidP="00241192"/>
    <w:p w14:paraId="11337908" w14:textId="77777777" w:rsidR="00241192" w:rsidRDefault="00241192" w:rsidP="00241192"/>
    <w:p w14:paraId="48476D8F" w14:textId="77777777" w:rsidR="00241192" w:rsidRDefault="00241192" w:rsidP="00241192"/>
    <w:p w14:paraId="5A2F88A4" w14:textId="77777777" w:rsidR="00241192" w:rsidRDefault="00241192" w:rsidP="00241192"/>
    <w:p w14:paraId="681293B5" w14:textId="77777777" w:rsidR="00241192" w:rsidRDefault="00241192" w:rsidP="00241192"/>
    <w:p w14:paraId="06F13CE3" w14:textId="77777777" w:rsidR="00241192" w:rsidRDefault="00241192" w:rsidP="00241192"/>
    <w:p w14:paraId="3BDC3CA7" w14:textId="77777777" w:rsidR="00241192" w:rsidRDefault="00241192" w:rsidP="00241192"/>
    <w:p w14:paraId="7393464F" w14:textId="77777777" w:rsidR="00241192" w:rsidRDefault="00241192" w:rsidP="00241192"/>
    <w:p w14:paraId="555D6E45" w14:textId="77777777" w:rsidR="00241192" w:rsidRDefault="00241192" w:rsidP="00241192"/>
    <w:p w14:paraId="7630A53E" w14:textId="77777777" w:rsidR="00241192" w:rsidRDefault="00241192" w:rsidP="00241192"/>
    <w:p w14:paraId="129C1C2F" w14:textId="77777777" w:rsidR="00241192" w:rsidRDefault="00241192" w:rsidP="00241192"/>
    <w:p w14:paraId="1F36269D" w14:textId="77777777" w:rsidR="00241192" w:rsidRDefault="00241192" w:rsidP="00241192"/>
    <w:p w14:paraId="31850C94" w14:textId="77777777" w:rsidR="00241192" w:rsidRDefault="00241192" w:rsidP="00241192"/>
    <w:p w14:paraId="34B0B73B" w14:textId="77777777" w:rsidR="00241192" w:rsidRDefault="00241192" w:rsidP="00241192"/>
    <w:p w14:paraId="68BD4F4B" w14:textId="77777777" w:rsidR="00241192" w:rsidRDefault="00241192" w:rsidP="00241192"/>
    <w:p w14:paraId="4BB0BE9F" w14:textId="1E3E2E94" w:rsidR="00241192" w:rsidRPr="00241192" w:rsidRDefault="00241192" w:rsidP="00241192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98308307"/>
      <w:r w:rsidRPr="00241192">
        <w:rPr>
          <w:rFonts w:ascii="Times New Roman" w:hAnsi="Times New Roman" w:cs="Times New Roman"/>
          <w:color w:val="000000" w:themeColor="text1"/>
        </w:rPr>
        <w:lastRenderedPageBreak/>
        <w:t>Общая информация о проекте</w:t>
      </w:r>
      <w:bookmarkEnd w:id="0"/>
    </w:p>
    <w:p w14:paraId="7040C746" w14:textId="0A1B12E6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Электронный мастер-консультант дилерского автотехцентра</w:t>
      </w:r>
    </w:p>
    <w:p w14:paraId="0029CE08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Проект направлен на разработку электронного сервиса для автоматизации обработки обращений клиентов в сети дилерских автотехцентров "ААРОН АВТО". Сервис позволит клиентам самостоятельно записываться на обслуживание, выбирать услуги и формировать заказы, что снизит нагрузку на мастеров-консультантов и повысит эффективность работы техцентров.</w:t>
      </w:r>
    </w:p>
    <w:p w14:paraId="5ED1B749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Актуальность: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Современные автотехцентры сталкиваются с неравномерным потоком обращений клиентов, что приводит к перегрузке сотрудников, неудовлетворенности клиентов и снижению объема заказов. Автоматизация процесса записи с помощью электронного сервиса позволит оптимизировать распределение нагрузки и улучшить качество обслуживания.</w:t>
      </w:r>
    </w:p>
    <w:p w14:paraId="2E715612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Проблематика: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Основная проблема заключается в отсутствии эффективного инструмента для самостоятельной записи клиентов на обслуживание, что создает трудности для мастеров-консультантов и негативно влияет на клиентский опыт. Особенно остро это проявляется в периоды повышенного спроса на услуги техцентров.</w:t>
      </w:r>
    </w:p>
    <w:p w14:paraId="4CFFBDA4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Разработка и внедрение электронного сервиса для самостоятельной записи клиентов на обслуживание в автотехцентры сети "ААРОН АВТО", обеспечивающего удобство для пользователей и снижение нагрузки на персонал.</w:t>
      </w:r>
    </w:p>
    <w:p w14:paraId="4D67CDEC" w14:textId="77777777" w:rsidR="00241192" w:rsidRDefault="00241192" w:rsidP="00241192"/>
    <w:p w14:paraId="4BFFA5F5" w14:textId="77777777" w:rsidR="00241192" w:rsidRDefault="00241192" w:rsidP="00241192"/>
    <w:p w14:paraId="5BB06649" w14:textId="77777777" w:rsidR="00241192" w:rsidRDefault="00241192" w:rsidP="00241192"/>
    <w:p w14:paraId="4F3B1F91" w14:textId="77777777" w:rsidR="00241192" w:rsidRDefault="00241192" w:rsidP="00241192"/>
    <w:p w14:paraId="13A0A405" w14:textId="77777777" w:rsidR="00241192" w:rsidRDefault="00241192" w:rsidP="00241192"/>
    <w:p w14:paraId="4AF1490C" w14:textId="77777777" w:rsidR="00241192" w:rsidRDefault="00241192" w:rsidP="00241192"/>
    <w:p w14:paraId="10955058" w14:textId="77777777" w:rsidR="00241192" w:rsidRDefault="00241192" w:rsidP="00241192"/>
    <w:p w14:paraId="3EA83563" w14:textId="77777777" w:rsidR="00241192" w:rsidRDefault="00241192" w:rsidP="00241192"/>
    <w:p w14:paraId="20D18BA0" w14:textId="77777777" w:rsidR="00241192" w:rsidRPr="00241192" w:rsidRDefault="00241192" w:rsidP="00241192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" w:name="_Toc198308308"/>
      <w:r w:rsidRPr="0024119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Общая характеристика деятельности организации </w:t>
      </w:r>
      <w:r w:rsidRPr="00241192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(заказчика проекта)</w:t>
      </w:r>
      <w:bookmarkEnd w:id="1"/>
    </w:p>
    <w:p w14:paraId="21E62BD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ООО «ААРОН АВТО» представляет собой крупнейшую федеральную сеть дилерских автотехцентров на территории Российской Федерации, осуществляющую деятельность с 2005 года. Согласно данным рейтинга «</w:t>
      </w:r>
      <w:proofErr w:type="spellStart"/>
      <w:r w:rsidRPr="00E85971">
        <w:rPr>
          <w:sz w:val="28"/>
          <w:szCs w:val="28"/>
        </w:rPr>
        <w:t>АвтоБизнесРевю</w:t>
      </w:r>
      <w:proofErr w:type="spellEnd"/>
      <w:r w:rsidRPr="00E85971">
        <w:rPr>
          <w:sz w:val="28"/>
          <w:szCs w:val="28"/>
        </w:rPr>
        <w:t xml:space="preserve">» за 2023 год, компания стабильно входит в десятку </w:t>
      </w:r>
      <w:proofErr w:type="gramStart"/>
      <w:r w:rsidRPr="00E85971">
        <w:rPr>
          <w:sz w:val="28"/>
          <w:szCs w:val="28"/>
        </w:rPr>
        <w:t>лидеров рынка</w:t>
      </w:r>
      <w:proofErr w:type="gramEnd"/>
      <w:r w:rsidRPr="00E85971">
        <w:rPr>
          <w:sz w:val="28"/>
          <w:szCs w:val="28"/>
        </w:rPr>
        <w:t xml:space="preserve"> автодилерских услуг.</w:t>
      </w:r>
    </w:p>
    <w:p w14:paraId="162D22EA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располагает развитой сетью из 28 автоцентров премиум-класса, расположенных в 15 субъектах Российской Федерации, включая ключевые регионы присутствия: Москву, Санкт-Петербург, Казань, Екатеринбург и Краснодар. Организация поддерживает стратегические партнерские отношения с ведущими мировыми автопроизводителями, включая Ford, Citroen, Peugeot, Fiat, Audi, Volkswagen, </w:t>
      </w:r>
      <w:proofErr w:type="spellStart"/>
      <w:r w:rsidRPr="00E85971">
        <w:rPr>
          <w:sz w:val="28"/>
          <w:szCs w:val="28"/>
        </w:rPr>
        <w:t>Škoda</w:t>
      </w:r>
      <w:proofErr w:type="spellEnd"/>
      <w:r w:rsidRPr="00E85971">
        <w:rPr>
          <w:sz w:val="28"/>
          <w:szCs w:val="28"/>
        </w:rPr>
        <w:t>, Seat, Chery и FAW. В рамках развития кадрового потенциала компания совместно с РУТ (МИИТ) и МАДИ реализует программу подготовки квалифицированных специалистов на базе собственного учебного центра.</w:t>
      </w:r>
    </w:p>
    <w:p w14:paraId="5CA120E1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Деятельность компании охватывает полный комплекс услуг по техническому обслуживанию и ремонту легкового и коммерческого транспорта. В перечень ключевых направлений входят проведение планового технического обслуживания, гарантийный ремонт, компьютерная диагностика систем автомобиля, кузовные работы любой сложности, реализация оригинальных запасных частей и аксессуаров, а также оказание услуг по программе </w:t>
      </w:r>
      <w:proofErr w:type="spellStart"/>
      <w:r w:rsidRPr="00E85971">
        <w:rPr>
          <w:sz w:val="28"/>
          <w:szCs w:val="28"/>
        </w:rPr>
        <w:t>trade-in</w:t>
      </w:r>
      <w:proofErr w:type="spellEnd"/>
      <w:r w:rsidRPr="00E85971">
        <w:rPr>
          <w:sz w:val="28"/>
          <w:szCs w:val="28"/>
        </w:rPr>
        <w:t xml:space="preserve"> и автокредитованию.</w:t>
      </w:r>
    </w:p>
    <w:p w14:paraId="2C774895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Финансовые показатели компании демонстрируют устойчивую динамику роста: по итогам 2023 года оборот организации составил 3,8 млрд рублей. Штат компании насчитывает более 1 200 сертифицированных специалистов, прошедших обучение по стандартам производителей. Все автоцентры сети сертифицированы в соответствии с требованиями международного стандарта ISO 9001:2015.</w:t>
      </w:r>
    </w:p>
    <w:p w14:paraId="772844B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реализует программу лояльности, в которой на постоянной основе участвует более 150 000 клиентов. В 2022 году был успешно запущен специализированный </w:t>
      </w:r>
      <w:proofErr w:type="spellStart"/>
      <w:r w:rsidRPr="00E85971">
        <w:rPr>
          <w:sz w:val="28"/>
          <w:szCs w:val="28"/>
        </w:rPr>
        <w:t>fleet</w:t>
      </w:r>
      <w:proofErr w:type="spellEnd"/>
      <w:r w:rsidRPr="00E85971">
        <w:rPr>
          <w:sz w:val="28"/>
          <w:szCs w:val="28"/>
        </w:rPr>
        <w:t xml:space="preserve">-сервис, ориентированный на корпоративных заказчиков. Средний чек на услуги технического обслуживания составляет 25 000 рублей. В соответствии со стратегией развития на 2024 год запланировано открытие пяти </w:t>
      </w:r>
      <w:r w:rsidRPr="00E85971">
        <w:rPr>
          <w:sz w:val="28"/>
          <w:szCs w:val="28"/>
        </w:rPr>
        <w:lastRenderedPageBreak/>
        <w:t>новых сервисных центров в городах с численностью населения свыше одного миллиона человек.</w:t>
      </w:r>
    </w:p>
    <w:p w14:paraId="5EE1BA82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Все производственные площадки компании оснащены современным технологическим оборудованием, включающим диагностические комплексы Bosch последнего поколения, покрасочные камеры с замкнутой системой рециркуляции, компьютерные стенды развала-схождения с 3D-визуализацией, а также автоматизированные системы складского учета запчастей и комплектующих.</w:t>
      </w:r>
    </w:p>
    <w:p w14:paraId="14BD01BE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Компания последовательно реализует стратегию цифровизации бизнес-процессов. В 2021 году была завершена интеграция CRM-системы на платформе 1С. Разработанное мобильное приложение компании было установлено более 50 000 пользователями. В настоящее время функционирует система онлайн-записи, использующая алгоритмы искусственного интеллекта для оптимального распределения заявок. Ведутся работы по внедрению интеллектуального чат-бота для автоматизации первичного консультирования клиентов.</w:t>
      </w:r>
    </w:p>
    <w:p w14:paraId="31F89A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Основной операционной проблемой, требующей решения, остается неравномерная нагрузка на персонал в периоды пиковой посещаемости, что обуславливает необходимость внедрения интеллектуальных систем управления потоками клиентов и автоматизации рутинных операционных процессов.</w:t>
      </w:r>
    </w:p>
    <w:p w14:paraId="2957C74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0B4A2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2E0183C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9A24A5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2352CB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3940D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89FBAF7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C27B5F0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B31B23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55EE59C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443CB0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39CF0F7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35BF532" w14:textId="77777777" w:rsidR="00241192" w:rsidRPr="00241192" w:rsidRDefault="00241192" w:rsidP="00241192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2" w:name="_Toc198308309"/>
      <w:r w:rsidRPr="00241192">
        <w:rPr>
          <w:rFonts w:ascii="Times New Roman" w:eastAsia="Times New Roman" w:hAnsi="Times New Roman" w:cs="Times New Roman"/>
          <w:color w:val="000000" w:themeColor="text1"/>
        </w:rPr>
        <w:lastRenderedPageBreak/>
        <w:t>Описание задания по проектной практике</w:t>
      </w:r>
      <w:bookmarkEnd w:id="2"/>
    </w:p>
    <w:p w14:paraId="39DA51E3" w14:textId="77777777" w:rsidR="00241192" w:rsidRPr="00082B1A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082B1A">
        <w:rPr>
          <w:sz w:val="28"/>
          <w:szCs w:val="28"/>
        </w:rPr>
        <w:t xml:space="preserve">Задание состоит из обязательных этапов, направленных на формирование ключевых профессиональных компетенций в области управления проектами и ИТ-разработки. Первоначальным этапом является настройка системы контроля версий </w:t>
      </w:r>
      <w:proofErr w:type="spellStart"/>
      <w:r w:rsidRPr="00082B1A">
        <w:rPr>
          <w:sz w:val="28"/>
          <w:szCs w:val="28"/>
        </w:rPr>
        <w:t>Git</w:t>
      </w:r>
      <w:proofErr w:type="spellEnd"/>
      <w:r w:rsidRPr="00082B1A">
        <w:rPr>
          <w:sz w:val="28"/>
          <w:szCs w:val="28"/>
        </w:rPr>
        <w:t xml:space="preserve"> с созданием репозитория на платформе </w:t>
      </w:r>
      <w:proofErr w:type="spellStart"/>
      <w:r w:rsidRPr="00082B1A">
        <w:rPr>
          <w:sz w:val="28"/>
          <w:szCs w:val="28"/>
        </w:rPr>
        <w:t>GitHub</w:t>
      </w:r>
      <w:proofErr w:type="spellEnd"/>
      <w:r w:rsidRPr="00082B1A">
        <w:rPr>
          <w:sz w:val="28"/>
          <w:szCs w:val="28"/>
        </w:rPr>
        <w:t xml:space="preserve"> или </w:t>
      </w:r>
      <w:proofErr w:type="spellStart"/>
      <w:r w:rsidRPr="00082B1A">
        <w:rPr>
          <w:sz w:val="28"/>
          <w:szCs w:val="28"/>
        </w:rPr>
        <w:t>GitVerse</w:t>
      </w:r>
      <w:proofErr w:type="spellEnd"/>
      <w:r w:rsidRPr="00082B1A">
        <w:rPr>
          <w:sz w:val="28"/>
          <w:szCs w:val="28"/>
        </w:rPr>
        <w:t>. Студентам необходимо освоить базовые операции работы с системой: клонирование репозиториев, создание коммитов, управление ветками и отправку изменений. Особое внимание уделяется содержательности сообщений к коммитам, отражающих суть вносимых изменений.</w:t>
      </w:r>
    </w:p>
    <w:p w14:paraId="07843953" w14:textId="77777777" w:rsidR="00241192" w:rsidRPr="00082B1A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082B1A">
        <w:rPr>
          <w:sz w:val="28"/>
          <w:szCs w:val="28"/>
        </w:rPr>
        <w:t xml:space="preserve">Все материалы проекта должны быть оформлены с использованием языка разметки </w:t>
      </w:r>
      <w:proofErr w:type="spellStart"/>
      <w:r w:rsidRPr="00082B1A">
        <w:rPr>
          <w:sz w:val="28"/>
          <w:szCs w:val="28"/>
        </w:rPr>
        <w:t>Markdown</w:t>
      </w:r>
      <w:proofErr w:type="spellEnd"/>
      <w:r w:rsidRPr="00082B1A">
        <w:rPr>
          <w:sz w:val="28"/>
          <w:szCs w:val="28"/>
        </w:rPr>
        <w:t xml:space="preserve">. В рамках данного этапа требуется изучить синтаксис </w:t>
      </w:r>
      <w:proofErr w:type="spellStart"/>
      <w:r w:rsidRPr="00082B1A">
        <w:rPr>
          <w:sz w:val="28"/>
          <w:szCs w:val="28"/>
        </w:rPr>
        <w:t>Markdown</w:t>
      </w:r>
      <w:proofErr w:type="spellEnd"/>
      <w:r w:rsidRPr="00082B1A">
        <w:rPr>
          <w:sz w:val="28"/>
          <w:szCs w:val="28"/>
        </w:rPr>
        <w:t xml:space="preserve"> и подготовить комплект проектной документации, включающий описание проекта, журнал выполнения работ и другие необходимые материалы. Документация должна соответствовать установленным стандартам оформления технических текстов.</w:t>
      </w:r>
    </w:p>
    <w:p w14:paraId="7697E00B" w14:textId="77777777" w:rsidR="00241192" w:rsidRPr="00082B1A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082B1A">
        <w:rPr>
          <w:sz w:val="28"/>
          <w:szCs w:val="28"/>
        </w:rPr>
        <w:t>Создание статического веб-сайта проекта осуществляется с использованием базовых технологий HTML и CSS. Для студентов, обладающих более глубокими знаниями, рекомендуется применение генератора статических сайтов Hugo. Веб-ресурс должен содержать следующие обязательные разделы: главную страницу с аннотацией проекта, подробное описание проекта, информацию об участниках и их вкладе, журнал выполнения работ с хронологией ключевых событий, а также раздел с полезными ресурсами. Все материалы должны быть уникальными и сопровождаться соответствующим графическим контентом.</w:t>
      </w:r>
    </w:p>
    <w:p w14:paraId="3B7AFD5C" w14:textId="77777777" w:rsidR="00241192" w:rsidRPr="00082B1A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082B1A">
        <w:rPr>
          <w:sz w:val="28"/>
          <w:szCs w:val="28"/>
        </w:rPr>
        <w:t>Дополнительный блок задания предполагает углубленное изучение и практическое применение одной из современных технологий в области разработки программного обеспечения. Студентам предлагается выбрать технологию из предложенного перечня, провести ее всесторонний анализ и реализовать практический пример использования. Результаты работы должны быть оформлены в виде подробного технического руководства, содержащего пошаговые инструкции, примеры кода и наглядные иллюстрации.</w:t>
      </w:r>
    </w:p>
    <w:p w14:paraId="78567388" w14:textId="77777777" w:rsidR="00241192" w:rsidRPr="006B63CC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082B1A">
        <w:rPr>
          <w:sz w:val="28"/>
          <w:szCs w:val="28"/>
        </w:rPr>
        <w:lastRenderedPageBreak/>
        <w:t>Завершающим этапом является модификация проекта с учетом полученных знаний и создание видео-презентации, демонстрирующей достигнутые результаты. Все материалы должны быть соответствующим образом задокументированы и представлены в репозитории проекта, а также отражены на разработанном веб-ресурсе.</w:t>
      </w:r>
    </w:p>
    <w:p w14:paraId="5698EA28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95BE38D" w14:textId="77777777" w:rsidR="00241192" w:rsidRPr="00241192" w:rsidRDefault="00241192" w:rsidP="00241192"/>
    <w:sectPr w:rsidR="00241192" w:rsidRPr="00241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2"/>
    <w:rsid w:val="00241192"/>
    <w:rsid w:val="003B6369"/>
    <w:rsid w:val="00632C73"/>
    <w:rsid w:val="006B7EF3"/>
    <w:rsid w:val="00701F12"/>
    <w:rsid w:val="00920615"/>
    <w:rsid w:val="00A605F3"/>
    <w:rsid w:val="00B2128C"/>
    <w:rsid w:val="00B4544A"/>
    <w:rsid w:val="00E02F82"/>
    <w:rsid w:val="00F16251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D5F7"/>
  <w15:chartTrackingRefBased/>
  <w15:docId w15:val="{3AF8E39B-F268-4E0D-8D05-317228E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119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119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41192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41192"/>
    <w:pPr>
      <w:tabs>
        <w:tab w:val="right" w:leader="dot" w:pos="9345"/>
      </w:tabs>
      <w:spacing w:after="100" w:line="278" w:lineRule="auto"/>
      <w:ind w:left="240"/>
      <w:jc w:val="both"/>
    </w:pPr>
  </w:style>
  <w:style w:type="character" w:styleId="ad">
    <w:name w:val="Hyperlink"/>
    <w:basedOn w:val="a0"/>
    <w:uiPriority w:val="99"/>
    <w:unhideWhenUsed/>
    <w:rsid w:val="00241192"/>
    <w:rPr>
      <w:color w:val="467886" w:themeColor="hyperlink"/>
      <w:u w:val="single"/>
    </w:rPr>
  </w:style>
  <w:style w:type="paragraph" w:customStyle="1" w:styleId="11">
    <w:name w:val="Стиль1"/>
    <w:basedOn w:val="a3"/>
    <w:link w:val="12"/>
    <w:qFormat/>
    <w:rsid w:val="00241192"/>
    <w:pPr>
      <w:spacing w:after="0"/>
      <w:contextualSpacing w:val="0"/>
      <w:jc w:val="center"/>
    </w:pPr>
    <w:rPr>
      <w:rFonts w:ascii="Times New Roman" w:eastAsia="Calibri" w:hAnsi="Times New Roman" w:cs="Times New Roman"/>
      <w:kern w:val="0"/>
      <w:sz w:val="32"/>
      <w:szCs w:val="32"/>
    </w:rPr>
  </w:style>
  <w:style w:type="character" w:customStyle="1" w:styleId="12">
    <w:name w:val="Стиль1 Знак"/>
    <w:basedOn w:val="a4"/>
    <w:link w:val="11"/>
    <w:rsid w:val="00241192"/>
    <w:rPr>
      <w:rFonts w:ascii="Times New Roman" w:eastAsia="Calibri" w:hAnsi="Times New Roman" w:cs="Times New Roman"/>
      <w:spacing w:val="-10"/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411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2578-0C56-4C1F-8C9D-BF6A94A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Фефелова</dc:creator>
  <cp:keywords/>
  <dc:description/>
  <cp:lastModifiedBy>Диана Фефелова</cp:lastModifiedBy>
  <cp:revision>3</cp:revision>
  <dcterms:created xsi:type="dcterms:W3CDTF">2025-05-16T14:20:00Z</dcterms:created>
  <dcterms:modified xsi:type="dcterms:W3CDTF">2025-05-16T14:20:00Z</dcterms:modified>
</cp:coreProperties>
</file>