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ind w:firstLine="0"/>
        <w:jc w:val="center"/>
      </w:pPr>
    </w:p>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b w:val="0"/>
          <w:i w:val="0"/>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b w:val="0"/>
          <w:i w:val="0"/>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b w:val="0"/>
          <w:i w:val="0"/>
          <w:sz w:val="24"/>
        </w:rPr>
        <w:t>I also extend my appreciation to all colleagues and peers who provided feedback during the preparation of this report.</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b w:val="0"/>
          <w:i w:val="0"/>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b w:val="0"/>
          <w:i w:val="0"/>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b w:val="0"/>
          <w:i w:val="0"/>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b w:val="0"/>
          <w:i w:val="0"/>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here and select "Update Field" to generate Table of Contents]</w:t>
      </w:r>
      <w:r>
        <w:fldChar w:fldCharType="end"/>
      </w:r>
    </w:p>
    <w:p>
      <w:pPr>
        <w:pStyle w:val="Heading1"/>
        <w:jc w:val="center"/>
      </w:pPr>
      <w:r>
        <w:rPr>
          <w:rFonts w:ascii="Times New Roman" w:hAnsi="Times New Roman"/>
          <w:b/>
          <w:i w:val="0"/>
          <w:sz w:val="32"/>
        </w:rPr>
        <w:t>LIST OF FIGURES</w:t>
      </w:r>
    </w:p>
    <w:tbl>
      <w:tblPr>
        <w:tblStyle w:val="TableGrid"/>
        <w:tblW w:type="auto" w:w="0"/>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2"/>
              </w:rPr>
              <w:t>Figure 4.2</w:t>
            </w:r>
          </w:p>
        </w:tc>
        <w:tc>
          <w:tcPr>
            <w:tcW w:type="dxa" w:w="4535"/>
          </w:tcPr>
          <w:p>
            <w:pPr>
              <w:ind w:firstLine="0"/>
            </w:pPr>
            <w:r>
              <w:rPr>
                <w:rFonts w:ascii="Times New Roman" w:hAnsi="Times New Roman"/>
                <w:b w:val="0"/>
                <w:i w:val="0"/>
                <w:sz w:val="22"/>
              </w:rPr>
              <w:t>SSH connection to Kali Linux VM</w:t>
            </w:r>
          </w:p>
        </w:tc>
      </w:tr>
      <w:tr>
        <w:tc>
          <w:tcPr>
            <w:tcW w:type="dxa" w:w="4535"/>
          </w:tcPr>
          <w:p>
            <w:pPr>
              <w:ind w:firstLine="0"/>
            </w:pPr>
            <w:r>
              <w:rPr>
                <w:rFonts w:ascii="Times New Roman" w:hAnsi="Times New Roman"/>
                <w:b/>
                <w:i w:val="0"/>
                <w:sz w:val="22"/>
              </w:rPr>
              <w:t>Figure 4.3</w:t>
            </w:r>
          </w:p>
        </w:tc>
        <w:tc>
          <w:tcPr>
            <w:tcW w:type="dxa" w:w="4535"/>
          </w:tcPr>
          <w:p>
            <w:pPr>
              <w:ind w:firstLine="0"/>
            </w:pPr>
            <w:r>
              <w:rPr>
                <w:rFonts w:ascii="Times New Roman" w:hAnsi="Times New Roman"/>
                <w:b w:val="0"/>
                <w:i w:val="0"/>
                <w:sz w:val="22"/>
              </w:rPr>
              <w:t>Tool version verification — Nmap, Nikto, Metasploit</w:t>
            </w:r>
          </w:p>
        </w:tc>
      </w:tr>
      <w:tr>
        <w:tc>
          <w:tcPr>
            <w:tcW w:type="dxa" w:w="4535"/>
          </w:tcPr>
          <w:p>
            <w:pPr>
              <w:ind w:firstLine="0"/>
            </w:pPr>
            <w:r>
              <w:rPr>
                <w:rFonts w:ascii="Times New Roman" w:hAnsi="Times New Roman"/>
                <w:b/>
                <w:i w:val="0"/>
                <w:sz w:val="22"/>
              </w:rPr>
              <w:t>Figure 4.4</w:t>
            </w:r>
          </w:p>
        </w:tc>
        <w:tc>
          <w:tcPr>
            <w:tcW w:type="dxa" w:w="4535"/>
          </w:tcPr>
          <w:p>
            <w:pPr>
              <w:ind w:firstLine="0"/>
            </w:pPr>
            <w:r>
              <w:rPr>
                <w:rFonts w:ascii="Times New Roman" w:hAnsi="Times New Roman"/>
                <w:b w:val="0"/>
                <w:i w:val="0"/>
                <w:sz w:val="22"/>
              </w:rPr>
              <w:t>neuralsh.com homepage</w:t>
            </w:r>
          </w:p>
        </w:tc>
      </w:tr>
      <w:tr>
        <w:tc>
          <w:tcPr>
            <w:tcW w:type="dxa" w:w="4535"/>
          </w:tcPr>
          <w:p>
            <w:pPr>
              <w:ind w:firstLine="0"/>
            </w:pPr>
            <w:r>
              <w:rPr>
                <w:rFonts w:ascii="Times New Roman" w:hAnsi="Times New Roman"/>
                <w:b/>
                <w:i w:val="0"/>
                <w:sz w:val="22"/>
              </w:rPr>
              <w:t>Figure 4.5</w:t>
            </w:r>
          </w:p>
        </w:tc>
        <w:tc>
          <w:tcPr>
            <w:tcW w:type="dxa" w:w="4535"/>
          </w:tcPr>
          <w:p>
            <w:pPr>
              <w:ind w:firstLine="0"/>
            </w:pPr>
            <w:r>
              <w:rPr>
                <w:rFonts w:ascii="Times New Roman" w:hAnsi="Times New Roman"/>
                <w:b w:val="0"/>
                <w:i w:val="0"/>
                <w:sz w:val="22"/>
              </w:rPr>
              <w:t>WHOIS lookup for neuralsh.com</w:t>
            </w:r>
          </w:p>
        </w:tc>
      </w:tr>
      <w:tr>
        <w:tc>
          <w:tcPr>
            <w:tcW w:type="dxa" w:w="4535"/>
          </w:tcPr>
          <w:p>
            <w:pPr>
              <w:ind w:firstLine="0"/>
            </w:pPr>
            <w:r>
              <w:rPr>
                <w:rFonts w:ascii="Times New Roman" w:hAnsi="Times New Roman"/>
                <w:b/>
                <w:i w:val="0"/>
                <w:sz w:val="22"/>
              </w:rPr>
              <w:t>Figure 4.6</w:t>
            </w:r>
          </w:p>
        </w:tc>
        <w:tc>
          <w:tcPr>
            <w:tcW w:type="dxa" w:w="4535"/>
          </w:tcPr>
          <w:p>
            <w:pPr>
              <w:ind w:firstLine="0"/>
            </w:pPr>
            <w:r>
              <w:rPr>
                <w:rFonts w:ascii="Times New Roman" w:hAnsi="Times New Roman"/>
                <w:b w:val="0"/>
                <w:i w:val="0"/>
                <w:sz w:val="22"/>
              </w:rPr>
              <w:t>DNS enumeration — MX and TXT records (SPF, DMARC)</w:t>
            </w:r>
          </w:p>
        </w:tc>
      </w:tr>
      <w:tr>
        <w:tc>
          <w:tcPr>
            <w:tcW w:type="dxa" w:w="4535"/>
          </w:tcPr>
          <w:p>
            <w:pPr>
              <w:ind w:firstLine="0"/>
            </w:pPr>
            <w:r>
              <w:rPr>
                <w:rFonts w:ascii="Times New Roman" w:hAnsi="Times New Roman"/>
                <w:b/>
                <w:i w:val="0"/>
                <w:sz w:val="22"/>
              </w:rPr>
              <w:t>Figure 4.7</w:t>
            </w:r>
          </w:p>
        </w:tc>
        <w:tc>
          <w:tcPr>
            <w:tcW w:type="dxa" w:w="4535"/>
          </w:tcPr>
          <w:p>
            <w:pPr>
              <w:ind w:firstLine="0"/>
            </w:pPr>
            <w:r>
              <w:rPr>
                <w:rFonts w:ascii="Times New Roman" w:hAnsi="Times New Roman"/>
                <w:b w:val="0"/>
                <w:i w:val="0"/>
                <w:sz w:val="22"/>
              </w:rPr>
              <w:t>Wildcard DNS — randomxyz123.neuralsh.com resolving to origin IP</w:t>
            </w:r>
          </w:p>
        </w:tc>
      </w:tr>
      <w:tr>
        <w:tc>
          <w:tcPr>
            <w:tcW w:type="dxa" w:w="4535"/>
          </w:tcPr>
          <w:p>
            <w:pPr>
              <w:ind w:firstLine="0"/>
            </w:pPr>
            <w:r>
              <w:rPr>
                <w:rFonts w:ascii="Times New Roman" w:hAnsi="Times New Roman"/>
                <w:b/>
                <w:i w:val="0"/>
                <w:sz w:val="22"/>
              </w:rPr>
              <w:t>Figure 4.8</w:t>
            </w:r>
          </w:p>
        </w:tc>
        <w:tc>
          <w:tcPr>
            <w:tcW w:type="dxa" w:w="4535"/>
          </w:tcPr>
          <w:p>
            <w:pPr>
              <w:ind w:firstLine="0"/>
            </w:pPr>
            <w:r>
              <w:rPr>
                <w:rFonts w:ascii="Times New Roman" w:hAnsi="Times New Roman"/>
                <w:b w:val="0"/>
                <w:i w:val="0"/>
                <w:sz w:val="22"/>
              </w:rPr>
              <w:t>SSL certificate mismatch on origin server</w:t>
            </w:r>
          </w:p>
        </w:tc>
      </w:tr>
      <w:tr>
        <w:tc>
          <w:tcPr>
            <w:tcW w:type="dxa" w:w="4535"/>
          </w:tcPr>
          <w:p>
            <w:pPr>
              <w:ind w:firstLine="0"/>
            </w:pPr>
            <w:r>
              <w:rPr>
                <w:rFonts w:ascii="Times New Roman" w:hAnsi="Times New Roman"/>
                <w:b/>
                <w:i w:val="0"/>
                <w:sz w:val="22"/>
              </w:rPr>
              <w:t>Figure 4.9</w:t>
            </w:r>
          </w:p>
        </w:tc>
        <w:tc>
          <w:tcPr>
            <w:tcW w:type="dxa" w:w="4535"/>
          </w:tcPr>
          <w:p>
            <w:pPr>
              <w:ind w:firstLine="0"/>
            </w:pPr>
            <w:r>
              <w:rPr>
                <w:rFonts w:ascii="Times New Roman" w:hAnsi="Times New Roman"/>
                <w:b w:val="0"/>
                <w:i w:val="0"/>
                <w:sz w:val="22"/>
              </w:rPr>
              <w:t>Nmap full port scan of 103.16.62.217 — twenty-three open ports</w:t>
            </w:r>
          </w:p>
        </w:tc>
      </w:tr>
      <w:tr>
        <w:tc>
          <w:tcPr>
            <w:tcW w:type="dxa" w:w="4535"/>
          </w:tcPr>
          <w:p>
            <w:pPr>
              <w:ind w:firstLine="0"/>
            </w:pPr>
            <w:r>
              <w:rPr>
                <w:rFonts w:ascii="Times New Roman" w:hAnsi="Times New Roman"/>
                <w:b/>
                <w:i w:val="0"/>
                <w:sz w:val="22"/>
              </w:rPr>
              <w:t>Figure 4.10</w:t>
            </w:r>
          </w:p>
        </w:tc>
        <w:tc>
          <w:tcPr>
            <w:tcW w:type="dxa" w:w="4535"/>
          </w:tcPr>
          <w:p>
            <w:pPr>
              <w:ind w:firstLine="0"/>
            </w:pPr>
            <w:r>
              <w:rPr>
                <w:rFonts w:ascii="Times New Roman" w:hAnsi="Times New Roman"/>
                <w:b w:val="0"/>
                <w:i w:val="0"/>
                <w:sz w:val="22"/>
              </w:rPr>
              <w:t>cPanel and WHM login pages publicly accessible</w:t>
            </w:r>
          </w:p>
        </w:tc>
      </w:tr>
      <w:tr>
        <w:tc>
          <w:tcPr>
            <w:tcW w:type="dxa" w:w="4535"/>
          </w:tcPr>
          <w:p>
            <w:pPr>
              <w:ind w:firstLine="0"/>
            </w:pPr>
            <w:r>
              <w:rPr>
                <w:rFonts w:ascii="Times New Roman" w:hAnsi="Times New Roman"/>
                <w:b/>
                <w:i w:val="0"/>
                <w:sz w:val="22"/>
              </w:rPr>
              <w:t>Figure 4.11</w:t>
            </w:r>
          </w:p>
        </w:tc>
        <w:tc>
          <w:tcPr>
            <w:tcW w:type="dxa" w:w="4535"/>
          </w:tcPr>
          <w:p>
            <w:pPr>
              <w:ind w:firstLine="0"/>
            </w:pPr>
            <w:r>
              <w:rPr>
                <w:rFonts w:ascii="Times New Roman" w:hAnsi="Times New Roman"/>
                <w:b w:val="0"/>
                <w:i w:val="0"/>
                <w:sz w:val="22"/>
              </w:rPr>
              <w:t>MikroTik RouterOS WebFig accessibility confirmation</w:t>
            </w:r>
          </w:p>
        </w:tc>
      </w:tr>
      <w:tr>
        <w:tc>
          <w:tcPr>
            <w:tcW w:type="dxa" w:w="4535"/>
          </w:tcPr>
          <w:p>
            <w:pPr>
              <w:ind w:firstLine="0"/>
            </w:pPr>
            <w:r>
              <w:rPr>
                <w:rFonts w:ascii="Times New Roman" w:hAnsi="Times New Roman"/>
                <w:b/>
                <w:i w:val="0"/>
                <w:sz w:val="22"/>
              </w:rPr>
              <w:t>Figure 4.12</w:t>
            </w:r>
          </w:p>
        </w:tc>
        <w:tc>
          <w:tcPr>
            <w:tcW w:type="dxa" w:w="4535"/>
          </w:tcPr>
          <w:p>
            <w:pPr>
              <w:ind w:firstLine="0"/>
            </w:pPr>
            <w:r>
              <w:rPr>
                <w:rFonts w:ascii="Times New Roman" w:hAnsi="Times New Roman"/>
                <w:b w:val="0"/>
                <w:i w:val="0"/>
                <w:sz w:val="22"/>
              </w:rPr>
              <w:t>Nikto web scanner results</w:t>
            </w:r>
          </w:p>
        </w:tc>
      </w:tr>
      <w:tr>
        <w:tc>
          <w:tcPr>
            <w:tcW w:type="dxa" w:w="4535"/>
          </w:tcPr>
          <w:p>
            <w:pPr>
              <w:ind w:firstLine="0"/>
            </w:pPr>
            <w:r>
              <w:rPr>
                <w:rFonts w:ascii="Times New Roman" w:hAnsi="Times New Roman"/>
                <w:b/>
                <w:i w:val="0"/>
                <w:sz w:val="22"/>
              </w:rPr>
              <w:t>Figure 4.13</w:t>
            </w:r>
          </w:p>
        </w:tc>
        <w:tc>
          <w:tcPr>
            <w:tcW w:type="dxa" w:w="4535"/>
          </w:tcPr>
          <w:p>
            <w:pPr>
              <w:ind w:firstLine="0"/>
            </w:pPr>
            <w:r>
              <w:rPr>
                <w:rFonts w:ascii="Times New Roman" w:hAnsi="Times New Roman"/>
                <w:b w:val="0"/>
                <w:i w:val="0"/>
                <w:sz w:val="22"/>
              </w:rPr>
              <w:t>Nuclei scan — zero matches</w:t>
            </w:r>
          </w:p>
        </w:tc>
      </w:tr>
      <w:tr>
        <w:tc>
          <w:tcPr>
            <w:tcW w:type="dxa" w:w="4535"/>
          </w:tcPr>
          <w:p>
            <w:pPr>
              <w:ind w:firstLine="0"/>
            </w:pPr>
            <w:r>
              <w:rPr>
                <w:rFonts w:ascii="Times New Roman" w:hAnsi="Times New Roman"/>
                <w:b/>
                <w:i w:val="0"/>
                <w:sz w:val="22"/>
              </w:rPr>
              <w:t>Figure 4.14</w:t>
            </w:r>
          </w:p>
        </w:tc>
        <w:tc>
          <w:tcPr>
            <w:tcW w:type="dxa" w:w="4535"/>
          </w:tcPr>
          <w:p>
            <w:pPr>
              <w:ind w:firstLine="0"/>
            </w:pPr>
            <w:r>
              <w:rPr>
                <w:rFonts w:ascii="Times New Roman" w:hAnsi="Times New Roman"/>
                <w:b w:val="0"/>
                <w:i w:val="0"/>
                <w:sz w:val="22"/>
              </w:rPr>
              <w:t>Burp Suite — Cloudflare WAF bypass confirmation</w:t>
            </w:r>
          </w:p>
        </w:tc>
      </w:tr>
      <w:tr>
        <w:tc>
          <w:tcPr>
            <w:tcW w:type="dxa" w:w="4535"/>
          </w:tcPr>
          <w:p>
            <w:pPr>
              <w:ind w:firstLine="0"/>
            </w:pPr>
            <w:r>
              <w:rPr>
                <w:rFonts w:ascii="Times New Roman" w:hAnsi="Times New Roman"/>
                <w:b/>
                <w:i w:val="0"/>
                <w:sz w:val="22"/>
              </w:rPr>
              <w:t>Figure 4.15</w:t>
            </w:r>
          </w:p>
        </w:tc>
        <w:tc>
          <w:tcPr>
            <w:tcW w:type="dxa" w:w="4535"/>
          </w:tcPr>
          <w:p>
            <w:pPr>
              <w:ind w:firstLine="0"/>
            </w:pPr>
            <w:r>
              <w:rPr>
                <w:rFonts w:ascii="Times New Roman" w:hAnsi="Times New Roman"/>
                <w:b w:val="0"/>
                <w:i w:val="0"/>
                <w:sz w:val="22"/>
              </w:rPr>
              <w:t>Rate limit bypass — fifty/fifty tokens, zero rate-limit responses</w:t>
            </w:r>
          </w:p>
        </w:tc>
      </w:tr>
      <w:tr>
        <w:tc>
          <w:tcPr>
            <w:tcW w:type="dxa" w:w="4535"/>
          </w:tcPr>
          <w:p>
            <w:pPr>
              <w:ind w:firstLine="0"/>
            </w:pPr>
            <w:r>
              <w:rPr>
                <w:rFonts w:ascii="Times New Roman" w:hAnsi="Times New Roman"/>
                <w:b/>
                <w:i w:val="0"/>
                <w:sz w:val="22"/>
              </w:rPr>
              <w:t>Figure 4.16</w:t>
            </w:r>
          </w:p>
        </w:tc>
        <w:tc>
          <w:tcPr>
            <w:tcW w:type="dxa" w:w="4535"/>
          </w:tcPr>
          <w:p>
            <w:pPr>
              <w:ind w:firstLine="0"/>
            </w:pPr>
            <w:r>
              <w:rPr>
                <w:rFonts w:ascii="Times New Roman" w:hAnsi="Times New Roman"/>
                <w:b w:val="0"/>
                <w:i w:val="0"/>
                <w:sz w:val="22"/>
              </w:rPr>
              <w:t>JWT endpoint confirmed live as of eleven June 2026</w:t>
            </w:r>
          </w:p>
        </w:tc>
      </w:tr>
      <w:tr>
        <w:tc>
          <w:tcPr>
            <w:tcW w:type="dxa" w:w="4535"/>
          </w:tcPr>
          <w:p>
            <w:pPr>
              <w:ind w:firstLine="0"/>
            </w:pPr>
            <w:r>
              <w:rPr>
                <w:rFonts w:ascii="Times New Roman" w:hAnsi="Times New Roman"/>
                <w:b/>
                <w:i w:val="0"/>
                <w:sz w:val="22"/>
              </w:rPr>
              <w:t>Figure 4.17</w:t>
            </w:r>
          </w:p>
        </w:tc>
        <w:tc>
          <w:tcPr>
            <w:tcW w:type="dxa" w:w="4535"/>
          </w:tcPr>
          <w:p>
            <w:pPr>
              <w:ind w:firstLine="0"/>
            </w:pPr>
            <w:r>
              <w:rPr>
                <w:rFonts w:ascii="Times New Roman" w:hAnsi="Times New Roman"/>
                <w:b w:val="0"/>
                <w:i w:val="0"/>
                <w:sz w:val="22"/>
              </w:rPr>
              <w:t>WHM admin panel publicly accessible at port 2087</w:t>
            </w:r>
          </w:p>
        </w:tc>
      </w:tr>
      <w:tr>
        <w:tc>
          <w:tcPr>
            <w:tcW w:type="dxa" w:w="4535"/>
          </w:tcPr>
          <w:p>
            <w:pPr>
              <w:ind w:firstLine="0"/>
            </w:pPr>
            <w:r>
              <w:rPr>
                <w:rFonts w:ascii="Times New Roman" w:hAnsi="Times New Roman"/>
                <w:b/>
                <w:i w:val="0"/>
                <w:sz w:val="22"/>
              </w:rPr>
              <w:t>Figure 4.18</w:t>
            </w:r>
          </w:p>
        </w:tc>
        <w:tc>
          <w:tcPr>
            <w:tcW w:type="dxa" w:w="4535"/>
          </w:tcPr>
          <w:p>
            <w:pPr>
              <w:ind w:firstLine="0"/>
            </w:pPr>
            <w:r>
              <w:rPr>
                <w:rFonts w:ascii="Times New Roman" w:hAnsi="Times New Roman"/>
                <w:b w:val="0"/>
                <w:i w:val="0"/>
                <w:sz w:val="22"/>
              </w:rPr>
              <w:t>MikroTik WebFig login with admin pre-filled</w:t>
            </w:r>
          </w:p>
        </w:tc>
      </w:tr>
      <w:tr>
        <w:tc>
          <w:tcPr>
            <w:tcW w:type="dxa" w:w="4535"/>
          </w:tcPr>
          <w:p>
            <w:pPr>
              <w:ind w:firstLine="0"/>
            </w:pPr>
            <w:r>
              <w:rPr>
                <w:rFonts w:ascii="Times New Roman" w:hAnsi="Times New Roman"/>
                <w:b/>
                <w:i w:val="0"/>
                <w:sz w:val="22"/>
              </w:rPr>
              <w:t>Figure 4.19</w:t>
            </w:r>
          </w:p>
        </w:tc>
        <w:tc>
          <w:tcPr>
            <w:tcW w:type="dxa" w:w="4535"/>
          </w:tcPr>
          <w:p>
            <w:pPr>
              <w:ind w:firstLine="0"/>
            </w:pPr>
            <w:r>
              <w:rPr>
                <w:rFonts w:ascii="Times New Roman" w:hAnsi="Times New Roman"/>
                <w:b w:val="0"/>
                <w:i w:val="0"/>
                <w:sz w:val="22"/>
              </w:rPr>
              <w:t>MySQL connection from public IP</w:t>
            </w:r>
          </w:p>
        </w:tc>
      </w:tr>
      <w:tr>
        <w:tc>
          <w:tcPr>
            <w:tcW w:type="dxa" w:w="4535"/>
          </w:tcPr>
          <w:p>
            <w:pPr>
              <w:ind w:firstLine="0"/>
            </w:pPr>
            <w:r>
              <w:rPr>
                <w:rFonts w:ascii="Times New Roman" w:hAnsi="Times New Roman"/>
                <w:b/>
                <w:i w:val="0"/>
                <w:sz w:val="22"/>
              </w:rPr>
              <w:t>Figure 4.22</w:t>
            </w:r>
          </w:p>
        </w:tc>
        <w:tc>
          <w:tcPr>
            <w:tcW w:type="dxa" w:w="4535"/>
          </w:tcPr>
          <w:p>
            <w:pPr>
              <w:ind w:firstLine="0"/>
            </w:pPr>
            <w:r>
              <w:rPr>
                <w:rFonts w:ascii="Times New Roman" w:hAnsi="Times New Roman"/>
                <w:b w:val="0"/>
                <w:i w:val="0"/>
                <w:sz w:val="22"/>
              </w:rPr>
              <w:t>Attack chain diagram — four confirmed attack vectors</w:t>
            </w:r>
          </w:p>
        </w:tc>
      </w:tr>
    </w:tbl>
    <w:p/>
    <w:p>
      <w:pPr>
        <w:pStyle w:val="Heading1"/>
        <w:jc w:val="center"/>
      </w:pPr>
      <w:r>
        <w:rPr>
          <w:rFonts w:ascii="Times New Roman" w:hAnsi="Times New Roman"/>
          <w:b/>
          <w:i w:val="0"/>
          <w:sz w:val="32"/>
        </w:rPr>
        <w:t>LIST OF TABLES</w:t>
      </w:r>
    </w:p>
    <w:tbl>
      <w:tblPr>
        <w:tblStyle w:val="TableGrid"/>
        <w:tblW w:type="auto" w:w="0"/>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2"/>
              </w:rPr>
              <w:t>Table 4.1</w:t>
            </w:r>
          </w:p>
        </w:tc>
        <w:tc>
          <w:tcPr>
            <w:tcW w:type="dxa" w:w="4535"/>
          </w:tcPr>
          <w:p>
            <w:pPr>
              <w:ind w:firstLine="0"/>
            </w:pPr>
            <w:r>
              <w:rPr>
                <w:rFonts w:ascii="Times New Roman" w:hAnsi="Times New Roman"/>
                <w:b w:val="0"/>
                <w:i w:val="0"/>
                <w:sz w:val="22"/>
              </w:rPr>
              <w:t>Testing tools used in this engagement</w:t>
            </w:r>
          </w:p>
        </w:tc>
      </w:tr>
      <w:tr>
        <w:tc>
          <w:tcPr>
            <w:tcW w:type="dxa" w:w="4535"/>
          </w:tcPr>
          <w:p>
            <w:pPr>
              <w:ind w:firstLine="0"/>
            </w:pPr>
            <w:r>
              <w:rPr>
                <w:rFonts w:ascii="Times New Roman" w:hAnsi="Times New Roman"/>
                <w:b/>
                <w:i w:val="0"/>
                <w:sz w:val="22"/>
              </w:rPr>
              <w:t>Table 5.1</w:t>
            </w:r>
          </w:p>
        </w:tc>
        <w:tc>
          <w:tcPr>
            <w:tcW w:type="dxa" w:w="4535"/>
          </w:tcPr>
          <w:p>
            <w:pPr>
              <w:ind w:firstLine="0"/>
            </w:pPr>
            <w:r>
              <w:rPr>
                <w:rFonts w:ascii="Times New Roman" w:hAnsi="Times New Roman"/>
                <w:b w:val="0"/>
                <w:i w:val="0"/>
                <w:sz w:val="22"/>
              </w:rPr>
              <w:t>Complete findings register — twenty vulnerabilities</w:t>
            </w:r>
          </w:p>
        </w:tc>
      </w:tr>
      <w:tr>
        <w:tc>
          <w:tcPr>
            <w:tcW w:type="dxa" w:w="4535"/>
          </w:tcPr>
          <w:p>
            <w:pPr>
              <w:ind w:firstLine="0"/>
            </w:pPr>
            <w:r>
              <w:rPr>
                <w:rFonts w:ascii="Times New Roman" w:hAnsi="Times New Roman"/>
                <w:b/>
                <w:i w:val="0"/>
                <w:sz w:val="22"/>
              </w:rPr>
              <w:t>Table 5.2</w:t>
            </w:r>
          </w:p>
        </w:tc>
        <w:tc>
          <w:tcPr>
            <w:tcW w:type="dxa" w:w="4535"/>
          </w:tcPr>
          <w:p>
            <w:pPr>
              <w:ind w:firstLine="0"/>
            </w:pPr>
            <w:r>
              <w:rPr>
                <w:rFonts w:ascii="Times New Roman" w:hAnsi="Times New Roman"/>
                <w:b w:val="0"/>
                <w:i w:val="0"/>
                <w:sz w:val="22"/>
              </w:rPr>
              <w:t>Severity distribution and CVSS score summary</w:t>
            </w:r>
          </w:p>
        </w:tc>
      </w:tr>
      <w:tr>
        <w:tc>
          <w:tcPr>
            <w:tcW w:type="dxa" w:w="4535"/>
          </w:tcPr>
          <w:p>
            <w:pPr>
              <w:ind w:firstLine="0"/>
            </w:pPr>
            <w:r>
              <w:rPr>
                <w:rFonts w:ascii="Times New Roman" w:hAnsi="Times New Roman"/>
                <w:b/>
                <w:i w:val="0"/>
                <w:sz w:val="22"/>
              </w:rPr>
              <w:t>Table 5.3</w:t>
            </w:r>
          </w:p>
        </w:tc>
        <w:tc>
          <w:tcPr>
            <w:tcW w:type="dxa" w:w="4535"/>
          </w:tcPr>
          <w:p>
            <w:pPr>
              <w:ind w:firstLine="0"/>
            </w:pPr>
            <w:r>
              <w:rPr>
                <w:rFonts w:ascii="Times New Roman" w:hAnsi="Times New Roman"/>
                <w:b w:val="0"/>
                <w:i w:val="0"/>
                <w:sz w:val="22"/>
              </w:rPr>
              <w:t>Remediation priority roadmap</w:t>
            </w:r>
          </w:p>
        </w:tc>
      </w:tr>
    </w:tbl>
    <w:p/>
    <w:p>
      <w:pPr>
        <w:pStyle w:val="Heading1"/>
        <w:jc w:val="center"/>
      </w:pPr>
      <w:r>
        <w:rPr>
          <w:rFonts w:ascii="Times New Roman" w:hAnsi="Times New Roman"/>
          <w:b/>
          <w:i w:val="0"/>
          <w:sz w:val="32"/>
        </w:rPr>
        <w:t>LIST OF ABBREVIATIONS</w:t>
      </w:r>
    </w:p>
    <w:tbl>
      <w:tblPr>
        <w:tblStyle w:val="TableGrid"/>
        <w:tblW w:type="auto" w:w="0"/>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2"/>
              </w:rPr>
              <w:t>API</w:t>
            </w:r>
          </w:p>
        </w:tc>
        <w:tc>
          <w:tcPr>
            <w:tcW w:type="dxa" w:w="4535"/>
          </w:tcPr>
          <w:p>
            <w:pPr>
              <w:ind w:firstLine="0"/>
            </w:pPr>
            <w:r>
              <w:rPr>
                <w:rFonts w:ascii="Times New Roman" w:hAnsi="Times New Roman"/>
                <w:b w:val="0"/>
                <w:i w:val="0"/>
                <w:sz w:val="22"/>
              </w:rPr>
              <w:t>Application Programming Interface</w:t>
            </w:r>
          </w:p>
        </w:tc>
      </w:tr>
      <w:tr>
        <w:tc>
          <w:tcPr>
            <w:tcW w:type="dxa" w:w="4535"/>
          </w:tcPr>
          <w:p>
            <w:pPr>
              <w:ind w:firstLine="0"/>
            </w:pPr>
            <w:r>
              <w:rPr>
                <w:rFonts w:ascii="Times New Roman" w:hAnsi="Times New Roman"/>
                <w:b/>
                <w:i w:val="0"/>
                <w:sz w:val="22"/>
              </w:rPr>
              <w:t>CDN</w:t>
            </w:r>
          </w:p>
        </w:tc>
        <w:tc>
          <w:tcPr>
            <w:tcW w:type="dxa" w:w="4535"/>
          </w:tcPr>
          <w:p>
            <w:pPr>
              <w:ind w:firstLine="0"/>
            </w:pPr>
            <w:r>
              <w:rPr>
                <w:rFonts w:ascii="Times New Roman" w:hAnsi="Times New Roman"/>
                <w:b w:val="0"/>
                <w:i w:val="0"/>
                <w:sz w:val="22"/>
              </w:rPr>
              <w:t>Content Delivery Network</w:t>
            </w:r>
          </w:p>
        </w:tc>
      </w:tr>
      <w:tr>
        <w:tc>
          <w:tcPr>
            <w:tcW w:type="dxa" w:w="4535"/>
          </w:tcPr>
          <w:p>
            <w:pPr>
              <w:ind w:firstLine="0"/>
            </w:pPr>
            <w:r>
              <w:rPr>
                <w:rFonts w:ascii="Times New Roman" w:hAnsi="Times New Roman"/>
                <w:b/>
                <w:i w:val="0"/>
                <w:sz w:val="22"/>
              </w:rPr>
              <w:t>CORS</w:t>
            </w:r>
          </w:p>
        </w:tc>
        <w:tc>
          <w:tcPr>
            <w:tcW w:type="dxa" w:w="4535"/>
          </w:tcPr>
          <w:p>
            <w:pPr>
              <w:ind w:firstLine="0"/>
            </w:pPr>
            <w:r>
              <w:rPr>
                <w:rFonts w:ascii="Times New Roman" w:hAnsi="Times New Roman"/>
                <w:b w:val="0"/>
                <w:i w:val="0"/>
                <w:sz w:val="22"/>
              </w:rPr>
              <w:t>Cross-Origin Resource Sharing</w:t>
            </w:r>
          </w:p>
        </w:tc>
      </w:tr>
      <w:tr>
        <w:tc>
          <w:tcPr>
            <w:tcW w:type="dxa" w:w="4535"/>
          </w:tcPr>
          <w:p>
            <w:pPr>
              <w:ind w:firstLine="0"/>
            </w:pPr>
            <w:r>
              <w:rPr>
                <w:rFonts w:ascii="Times New Roman" w:hAnsi="Times New Roman"/>
                <w:b/>
                <w:i w:val="0"/>
                <w:sz w:val="22"/>
              </w:rPr>
              <w:t>CSP</w:t>
            </w:r>
          </w:p>
        </w:tc>
        <w:tc>
          <w:tcPr>
            <w:tcW w:type="dxa" w:w="4535"/>
          </w:tcPr>
          <w:p>
            <w:pPr>
              <w:ind w:firstLine="0"/>
            </w:pPr>
            <w:r>
              <w:rPr>
                <w:rFonts w:ascii="Times New Roman" w:hAnsi="Times New Roman"/>
                <w:b w:val="0"/>
                <w:i w:val="0"/>
                <w:sz w:val="22"/>
              </w:rPr>
              <w:t>Content Security Policy</w:t>
            </w:r>
          </w:p>
        </w:tc>
      </w:tr>
      <w:tr>
        <w:tc>
          <w:tcPr>
            <w:tcW w:type="dxa" w:w="4535"/>
          </w:tcPr>
          <w:p>
            <w:pPr>
              <w:ind w:firstLine="0"/>
            </w:pPr>
            <w:r>
              <w:rPr>
                <w:rFonts w:ascii="Times New Roman" w:hAnsi="Times New Roman"/>
                <w:b/>
                <w:i w:val="0"/>
                <w:sz w:val="22"/>
              </w:rPr>
              <w:t>CVSS</w:t>
            </w:r>
          </w:p>
        </w:tc>
        <w:tc>
          <w:tcPr>
            <w:tcW w:type="dxa" w:w="4535"/>
          </w:tcPr>
          <w:p>
            <w:pPr>
              <w:ind w:firstLine="0"/>
            </w:pPr>
            <w:r>
              <w:rPr>
                <w:rFonts w:ascii="Times New Roman" w:hAnsi="Times New Roman"/>
                <w:b w:val="0"/>
                <w:i w:val="0"/>
                <w:sz w:val="22"/>
              </w:rPr>
              <w:t>Common Vulnerability Scoring System</w:t>
            </w:r>
          </w:p>
        </w:tc>
      </w:tr>
      <w:tr>
        <w:tc>
          <w:tcPr>
            <w:tcW w:type="dxa" w:w="4535"/>
          </w:tcPr>
          <w:p>
            <w:pPr>
              <w:ind w:firstLine="0"/>
            </w:pPr>
            <w:r>
              <w:rPr>
                <w:rFonts w:ascii="Times New Roman" w:hAnsi="Times New Roman"/>
                <w:b/>
                <w:i w:val="0"/>
                <w:sz w:val="22"/>
              </w:rPr>
              <w:t>CWE</w:t>
            </w:r>
          </w:p>
        </w:tc>
        <w:tc>
          <w:tcPr>
            <w:tcW w:type="dxa" w:w="4535"/>
          </w:tcPr>
          <w:p>
            <w:pPr>
              <w:ind w:firstLine="0"/>
            </w:pPr>
            <w:r>
              <w:rPr>
                <w:rFonts w:ascii="Times New Roman" w:hAnsi="Times New Roman"/>
                <w:b w:val="0"/>
                <w:i w:val="0"/>
                <w:sz w:val="22"/>
              </w:rPr>
              <w:t>Common Weakness Enumeration</w:t>
            </w:r>
          </w:p>
        </w:tc>
      </w:tr>
      <w:tr>
        <w:tc>
          <w:tcPr>
            <w:tcW w:type="dxa" w:w="4535"/>
          </w:tcPr>
          <w:p>
            <w:pPr>
              <w:ind w:firstLine="0"/>
            </w:pPr>
            <w:r>
              <w:rPr>
                <w:rFonts w:ascii="Times New Roman" w:hAnsi="Times New Roman"/>
                <w:b/>
                <w:i w:val="0"/>
                <w:sz w:val="22"/>
              </w:rPr>
              <w:t>DMARC</w:t>
            </w:r>
          </w:p>
        </w:tc>
        <w:tc>
          <w:tcPr>
            <w:tcW w:type="dxa" w:w="4535"/>
          </w:tcPr>
          <w:p>
            <w:pPr>
              <w:ind w:firstLine="0"/>
            </w:pPr>
            <w:r>
              <w:rPr>
                <w:rFonts w:ascii="Times New Roman" w:hAnsi="Times New Roman"/>
                <w:b w:val="0"/>
                <w:i w:val="0"/>
                <w:sz w:val="22"/>
              </w:rPr>
              <w:t>Domain-based Message Authentication, Reporting and Conformance</w:t>
            </w:r>
          </w:p>
        </w:tc>
      </w:tr>
      <w:tr>
        <w:tc>
          <w:tcPr>
            <w:tcW w:type="dxa" w:w="4535"/>
          </w:tcPr>
          <w:p>
            <w:pPr>
              <w:ind w:firstLine="0"/>
            </w:pPr>
            <w:r>
              <w:rPr>
                <w:rFonts w:ascii="Times New Roman" w:hAnsi="Times New Roman"/>
                <w:b/>
                <w:i w:val="0"/>
                <w:sz w:val="22"/>
              </w:rPr>
              <w:t>DNS</w:t>
            </w:r>
          </w:p>
        </w:tc>
        <w:tc>
          <w:tcPr>
            <w:tcW w:type="dxa" w:w="4535"/>
          </w:tcPr>
          <w:p>
            <w:pPr>
              <w:ind w:firstLine="0"/>
            </w:pPr>
            <w:r>
              <w:rPr>
                <w:rFonts w:ascii="Times New Roman" w:hAnsi="Times New Roman"/>
                <w:b w:val="0"/>
                <w:i w:val="0"/>
                <w:sz w:val="22"/>
              </w:rPr>
              <w:t>Domain Name System</w:t>
            </w:r>
          </w:p>
        </w:tc>
      </w:tr>
      <w:tr>
        <w:tc>
          <w:tcPr>
            <w:tcW w:type="dxa" w:w="4535"/>
          </w:tcPr>
          <w:p>
            <w:pPr>
              <w:ind w:firstLine="0"/>
            </w:pPr>
            <w:r>
              <w:rPr>
                <w:rFonts w:ascii="Times New Roman" w:hAnsi="Times New Roman"/>
                <w:b/>
                <w:i w:val="0"/>
                <w:sz w:val="22"/>
              </w:rPr>
              <w:t>HTTP</w:t>
            </w:r>
          </w:p>
        </w:tc>
        <w:tc>
          <w:tcPr>
            <w:tcW w:type="dxa" w:w="4535"/>
          </w:tcPr>
          <w:p>
            <w:pPr>
              <w:ind w:firstLine="0"/>
            </w:pPr>
            <w:r>
              <w:rPr>
                <w:rFonts w:ascii="Times New Roman" w:hAnsi="Times New Roman"/>
                <w:b w:val="0"/>
                <w:i w:val="0"/>
                <w:sz w:val="22"/>
              </w:rPr>
              <w:t>Hypertext Transfer Protocol</w:t>
            </w:r>
          </w:p>
        </w:tc>
      </w:tr>
      <w:tr>
        <w:tc>
          <w:tcPr>
            <w:tcW w:type="dxa" w:w="4535"/>
          </w:tcPr>
          <w:p>
            <w:pPr>
              <w:ind w:firstLine="0"/>
            </w:pPr>
            <w:r>
              <w:rPr>
                <w:rFonts w:ascii="Times New Roman" w:hAnsi="Times New Roman"/>
                <w:b/>
                <w:i w:val="0"/>
                <w:sz w:val="22"/>
              </w:rPr>
              <w:t>HTTPS</w:t>
            </w:r>
          </w:p>
        </w:tc>
        <w:tc>
          <w:tcPr>
            <w:tcW w:type="dxa" w:w="4535"/>
          </w:tcPr>
          <w:p>
            <w:pPr>
              <w:ind w:firstLine="0"/>
            </w:pPr>
            <w:r>
              <w:rPr>
                <w:rFonts w:ascii="Times New Roman" w:hAnsi="Times New Roman"/>
                <w:b w:val="0"/>
                <w:i w:val="0"/>
                <w:sz w:val="22"/>
              </w:rPr>
              <w:t>Hypertext Transfer Protocol Secure</w:t>
            </w:r>
          </w:p>
        </w:tc>
      </w:tr>
      <w:tr>
        <w:tc>
          <w:tcPr>
            <w:tcW w:type="dxa" w:w="4535"/>
          </w:tcPr>
          <w:p>
            <w:pPr>
              <w:ind w:firstLine="0"/>
            </w:pPr>
            <w:r>
              <w:rPr>
                <w:rFonts w:ascii="Times New Roman" w:hAnsi="Times New Roman"/>
                <w:b/>
                <w:i w:val="0"/>
                <w:sz w:val="22"/>
              </w:rPr>
              <w:t>ITC</w:t>
            </w:r>
          </w:p>
        </w:tc>
        <w:tc>
          <w:tcPr>
            <w:tcW w:type="dxa" w:w="4535"/>
          </w:tcPr>
          <w:p>
            <w:pPr>
              <w:ind w:firstLine="0"/>
            </w:pPr>
            <w:r>
              <w:rPr>
                <w:rFonts w:ascii="Times New Roman" w:hAnsi="Times New Roman"/>
                <w:b w:val="0"/>
                <w:i w:val="0"/>
                <w:sz w:val="22"/>
              </w:rPr>
              <w:t>Institution of Technology of Cambodia</w:t>
            </w:r>
          </w:p>
        </w:tc>
      </w:tr>
      <w:tr>
        <w:tc>
          <w:tcPr>
            <w:tcW w:type="dxa" w:w="4535"/>
          </w:tcPr>
          <w:p>
            <w:pPr>
              <w:ind w:firstLine="0"/>
            </w:pPr>
            <w:r>
              <w:rPr>
                <w:rFonts w:ascii="Times New Roman" w:hAnsi="Times New Roman"/>
                <w:b/>
                <w:i w:val="0"/>
                <w:sz w:val="22"/>
              </w:rPr>
              <w:t>JWT</w:t>
            </w:r>
          </w:p>
        </w:tc>
        <w:tc>
          <w:tcPr>
            <w:tcW w:type="dxa" w:w="4535"/>
          </w:tcPr>
          <w:p>
            <w:pPr>
              <w:ind w:firstLine="0"/>
            </w:pPr>
            <w:r>
              <w:rPr>
                <w:rFonts w:ascii="Times New Roman" w:hAnsi="Times New Roman"/>
                <w:b w:val="0"/>
                <w:i w:val="0"/>
                <w:sz w:val="22"/>
              </w:rPr>
              <w:t>JSON Web Token</w:t>
            </w:r>
          </w:p>
        </w:tc>
      </w:tr>
      <w:tr>
        <w:tc>
          <w:tcPr>
            <w:tcW w:type="dxa" w:w="4535"/>
          </w:tcPr>
          <w:p>
            <w:pPr>
              <w:ind w:firstLine="0"/>
            </w:pPr>
            <w:r>
              <w:rPr>
                <w:rFonts w:ascii="Times New Roman" w:hAnsi="Times New Roman"/>
                <w:b/>
                <w:i w:val="0"/>
                <w:sz w:val="22"/>
              </w:rPr>
              <w:t>NIST</w:t>
            </w:r>
          </w:p>
        </w:tc>
        <w:tc>
          <w:tcPr>
            <w:tcW w:type="dxa" w:w="4535"/>
          </w:tcPr>
          <w:p>
            <w:pPr>
              <w:ind w:firstLine="0"/>
            </w:pPr>
            <w:r>
              <w:rPr>
                <w:rFonts w:ascii="Times New Roman" w:hAnsi="Times New Roman"/>
                <w:b w:val="0"/>
                <w:i w:val="0"/>
                <w:sz w:val="22"/>
              </w:rPr>
              <w:t>National Institute of Standards and Technology</w:t>
            </w:r>
          </w:p>
        </w:tc>
      </w:tr>
      <w:tr>
        <w:tc>
          <w:tcPr>
            <w:tcW w:type="dxa" w:w="4535"/>
          </w:tcPr>
          <w:p>
            <w:pPr>
              <w:ind w:firstLine="0"/>
            </w:pPr>
            <w:r>
              <w:rPr>
                <w:rFonts w:ascii="Times New Roman" w:hAnsi="Times New Roman"/>
                <w:b/>
                <w:i w:val="0"/>
                <w:sz w:val="22"/>
              </w:rPr>
              <w:t>OSINT</w:t>
            </w:r>
          </w:p>
        </w:tc>
        <w:tc>
          <w:tcPr>
            <w:tcW w:type="dxa" w:w="4535"/>
          </w:tcPr>
          <w:p>
            <w:pPr>
              <w:ind w:firstLine="0"/>
            </w:pPr>
            <w:r>
              <w:rPr>
                <w:rFonts w:ascii="Times New Roman" w:hAnsi="Times New Roman"/>
                <w:b w:val="0"/>
                <w:i w:val="0"/>
                <w:sz w:val="22"/>
              </w:rPr>
              <w:t>Open Source Intelligence</w:t>
            </w:r>
          </w:p>
        </w:tc>
      </w:tr>
      <w:tr>
        <w:tc>
          <w:tcPr>
            <w:tcW w:type="dxa" w:w="4535"/>
          </w:tcPr>
          <w:p>
            <w:pPr>
              <w:ind w:firstLine="0"/>
            </w:pPr>
            <w:r>
              <w:rPr>
                <w:rFonts w:ascii="Times New Roman" w:hAnsi="Times New Roman"/>
                <w:b/>
                <w:i w:val="0"/>
                <w:sz w:val="22"/>
              </w:rPr>
              <w:t>OWASP</w:t>
            </w:r>
          </w:p>
        </w:tc>
        <w:tc>
          <w:tcPr>
            <w:tcW w:type="dxa" w:w="4535"/>
          </w:tcPr>
          <w:p>
            <w:pPr>
              <w:ind w:firstLine="0"/>
            </w:pPr>
            <w:r>
              <w:rPr>
                <w:rFonts w:ascii="Times New Roman" w:hAnsi="Times New Roman"/>
                <w:b w:val="0"/>
                <w:i w:val="0"/>
                <w:sz w:val="22"/>
              </w:rPr>
              <w:t>Open Web Application Security Project</w:t>
            </w:r>
          </w:p>
        </w:tc>
      </w:tr>
      <w:tr>
        <w:tc>
          <w:tcPr>
            <w:tcW w:type="dxa" w:w="4535"/>
          </w:tcPr>
          <w:p>
            <w:pPr>
              <w:ind w:firstLine="0"/>
            </w:pPr>
            <w:r>
              <w:rPr>
                <w:rFonts w:ascii="Times New Roman" w:hAnsi="Times New Roman"/>
                <w:b/>
                <w:i w:val="0"/>
                <w:sz w:val="22"/>
              </w:rPr>
              <w:t>SMTP</w:t>
            </w:r>
          </w:p>
        </w:tc>
        <w:tc>
          <w:tcPr>
            <w:tcW w:type="dxa" w:w="4535"/>
          </w:tcPr>
          <w:p>
            <w:pPr>
              <w:ind w:firstLine="0"/>
            </w:pPr>
            <w:r>
              <w:rPr>
                <w:rFonts w:ascii="Times New Roman" w:hAnsi="Times New Roman"/>
                <w:b w:val="0"/>
                <w:i w:val="0"/>
                <w:sz w:val="22"/>
              </w:rPr>
              <w:t>Simple Mail Transfer Protocol</w:t>
            </w:r>
          </w:p>
        </w:tc>
      </w:tr>
      <w:tr>
        <w:tc>
          <w:tcPr>
            <w:tcW w:type="dxa" w:w="4535"/>
          </w:tcPr>
          <w:p>
            <w:pPr>
              <w:ind w:firstLine="0"/>
            </w:pPr>
            <w:r>
              <w:rPr>
                <w:rFonts w:ascii="Times New Roman" w:hAnsi="Times New Roman"/>
                <w:b/>
                <w:i w:val="0"/>
                <w:sz w:val="22"/>
              </w:rPr>
              <w:t>SPF</w:t>
            </w:r>
          </w:p>
        </w:tc>
        <w:tc>
          <w:tcPr>
            <w:tcW w:type="dxa" w:w="4535"/>
          </w:tcPr>
          <w:p>
            <w:pPr>
              <w:ind w:firstLine="0"/>
            </w:pPr>
            <w:r>
              <w:rPr>
                <w:rFonts w:ascii="Times New Roman" w:hAnsi="Times New Roman"/>
                <w:b w:val="0"/>
                <w:i w:val="0"/>
                <w:sz w:val="22"/>
              </w:rPr>
              <w:t>Sender Policy Framework</w:t>
            </w:r>
          </w:p>
        </w:tc>
      </w:tr>
      <w:tr>
        <w:tc>
          <w:tcPr>
            <w:tcW w:type="dxa" w:w="4535"/>
          </w:tcPr>
          <w:p>
            <w:pPr>
              <w:ind w:firstLine="0"/>
            </w:pPr>
            <w:r>
              <w:rPr>
                <w:rFonts w:ascii="Times New Roman" w:hAnsi="Times New Roman"/>
                <w:b/>
                <w:i w:val="0"/>
                <w:sz w:val="22"/>
              </w:rPr>
              <w:t>SQL</w:t>
            </w:r>
          </w:p>
        </w:tc>
        <w:tc>
          <w:tcPr>
            <w:tcW w:type="dxa" w:w="4535"/>
          </w:tcPr>
          <w:p>
            <w:pPr>
              <w:ind w:firstLine="0"/>
            </w:pPr>
            <w:r>
              <w:rPr>
                <w:rFonts w:ascii="Times New Roman" w:hAnsi="Times New Roman"/>
                <w:b w:val="0"/>
                <w:i w:val="0"/>
                <w:sz w:val="22"/>
              </w:rPr>
              <w:t>Structured Query Language</w:t>
            </w:r>
          </w:p>
        </w:tc>
      </w:tr>
      <w:tr>
        <w:tc>
          <w:tcPr>
            <w:tcW w:type="dxa" w:w="4535"/>
          </w:tcPr>
          <w:p>
            <w:pPr>
              <w:ind w:firstLine="0"/>
            </w:pPr>
            <w:r>
              <w:rPr>
                <w:rFonts w:ascii="Times New Roman" w:hAnsi="Times New Roman"/>
                <w:b/>
                <w:i w:val="0"/>
                <w:sz w:val="22"/>
              </w:rPr>
              <w:t>SSL</w:t>
            </w:r>
          </w:p>
        </w:tc>
        <w:tc>
          <w:tcPr>
            <w:tcW w:type="dxa" w:w="4535"/>
          </w:tcPr>
          <w:p>
            <w:pPr>
              <w:ind w:firstLine="0"/>
            </w:pPr>
            <w:r>
              <w:rPr>
                <w:rFonts w:ascii="Times New Roman" w:hAnsi="Times New Roman"/>
                <w:b w:val="0"/>
                <w:i w:val="0"/>
                <w:sz w:val="22"/>
              </w:rPr>
              <w:t>Secure Sockets Layer</w:t>
            </w:r>
          </w:p>
        </w:tc>
      </w:tr>
      <w:tr>
        <w:tc>
          <w:tcPr>
            <w:tcW w:type="dxa" w:w="4535"/>
          </w:tcPr>
          <w:p>
            <w:pPr>
              <w:ind w:firstLine="0"/>
            </w:pPr>
            <w:r>
              <w:rPr>
                <w:rFonts w:ascii="Times New Roman" w:hAnsi="Times New Roman"/>
                <w:b/>
                <w:i w:val="0"/>
                <w:sz w:val="22"/>
              </w:rPr>
              <w:t>TCP</w:t>
            </w:r>
          </w:p>
        </w:tc>
        <w:tc>
          <w:tcPr>
            <w:tcW w:type="dxa" w:w="4535"/>
          </w:tcPr>
          <w:p>
            <w:pPr>
              <w:ind w:firstLine="0"/>
            </w:pPr>
            <w:r>
              <w:rPr>
                <w:rFonts w:ascii="Times New Roman" w:hAnsi="Times New Roman"/>
                <w:b w:val="0"/>
                <w:i w:val="0"/>
                <w:sz w:val="22"/>
              </w:rPr>
              <w:t>Transmission Control Protocol</w:t>
            </w:r>
          </w:p>
        </w:tc>
      </w:tr>
      <w:tr>
        <w:tc>
          <w:tcPr>
            <w:tcW w:type="dxa" w:w="4535"/>
          </w:tcPr>
          <w:p>
            <w:pPr>
              <w:ind w:firstLine="0"/>
            </w:pPr>
            <w:r>
              <w:rPr>
                <w:rFonts w:ascii="Times New Roman" w:hAnsi="Times New Roman"/>
                <w:b/>
                <w:i w:val="0"/>
                <w:sz w:val="22"/>
              </w:rPr>
              <w:t>TLS</w:t>
            </w:r>
          </w:p>
        </w:tc>
        <w:tc>
          <w:tcPr>
            <w:tcW w:type="dxa" w:w="4535"/>
          </w:tcPr>
          <w:p>
            <w:pPr>
              <w:ind w:firstLine="0"/>
            </w:pPr>
            <w:r>
              <w:rPr>
                <w:rFonts w:ascii="Times New Roman" w:hAnsi="Times New Roman"/>
                <w:b w:val="0"/>
                <w:i w:val="0"/>
                <w:sz w:val="22"/>
              </w:rPr>
              <w:t>Transport Layer Security</w:t>
            </w:r>
          </w:p>
        </w:tc>
      </w:tr>
      <w:tr>
        <w:tc>
          <w:tcPr>
            <w:tcW w:type="dxa" w:w="4535"/>
          </w:tcPr>
          <w:p>
            <w:pPr>
              <w:ind w:firstLine="0"/>
            </w:pPr>
            <w:r>
              <w:rPr>
                <w:rFonts w:ascii="Times New Roman" w:hAnsi="Times New Roman"/>
                <w:b/>
                <w:i w:val="0"/>
                <w:sz w:val="22"/>
              </w:rPr>
              <w:t>URL</w:t>
            </w:r>
          </w:p>
        </w:tc>
        <w:tc>
          <w:tcPr>
            <w:tcW w:type="dxa" w:w="4535"/>
          </w:tcPr>
          <w:p>
            <w:pPr>
              <w:ind w:firstLine="0"/>
            </w:pPr>
            <w:r>
              <w:rPr>
                <w:rFonts w:ascii="Times New Roman" w:hAnsi="Times New Roman"/>
                <w:b w:val="0"/>
                <w:i w:val="0"/>
                <w:sz w:val="22"/>
              </w:rPr>
              <w:t>Uniform Resource Locator</w:t>
            </w:r>
          </w:p>
        </w:tc>
      </w:tr>
      <w:tr>
        <w:tc>
          <w:tcPr>
            <w:tcW w:type="dxa" w:w="4535"/>
          </w:tcPr>
          <w:p>
            <w:pPr>
              <w:ind w:firstLine="0"/>
            </w:pPr>
            <w:r>
              <w:rPr>
                <w:rFonts w:ascii="Times New Roman" w:hAnsi="Times New Roman"/>
                <w:b/>
                <w:i w:val="0"/>
                <w:sz w:val="22"/>
              </w:rPr>
              <w:t>VAPT</w:t>
            </w:r>
          </w:p>
        </w:tc>
        <w:tc>
          <w:tcPr>
            <w:tcW w:type="dxa" w:w="4535"/>
          </w:tcPr>
          <w:p>
            <w:pPr>
              <w:ind w:firstLine="0"/>
            </w:pPr>
            <w:r>
              <w:rPr>
                <w:rFonts w:ascii="Times New Roman" w:hAnsi="Times New Roman"/>
                <w:b w:val="0"/>
                <w:i w:val="0"/>
                <w:sz w:val="22"/>
              </w:rPr>
              <w:t>Vulnerability Assessment and Penetration Testing</w:t>
            </w:r>
          </w:p>
        </w:tc>
      </w:tr>
      <w:tr>
        <w:tc>
          <w:tcPr>
            <w:tcW w:type="dxa" w:w="4535"/>
          </w:tcPr>
          <w:p>
            <w:pPr>
              <w:ind w:firstLine="0"/>
            </w:pPr>
            <w:r>
              <w:rPr>
                <w:rFonts w:ascii="Times New Roman" w:hAnsi="Times New Roman"/>
                <w:b/>
                <w:i w:val="0"/>
                <w:sz w:val="22"/>
              </w:rPr>
              <w:t>WAF</w:t>
            </w:r>
          </w:p>
        </w:tc>
        <w:tc>
          <w:tcPr>
            <w:tcW w:type="dxa" w:w="4535"/>
          </w:tcPr>
          <w:p>
            <w:pPr>
              <w:ind w:firstLine="0"/>
            </w:pPr>
            <w:r>
              <w:rPr>
                <w:rFonts w:ascii="Times New Roman" w:hAnsi="Times New Roman"/>
                <w:b w:val="0"/>
                <w:i w:val="0"/>
                <w:sz w:val="22"/>
              </w:rPr>
              <w:t>Web Application Firewall</w:t>
            </w:r>
          </w:p>
        </w:tc>
      </w:tr>
      <w:tr>
        <w:tc>
          <w:tcPr>
            <w:tcW w:type="dxa" w:w="4535"/>
          </w:tcPr>
          <w:p>
            <w:pPr>
              <w:ind w:firstLine="0"/>
            </w:pPr>
            <w:r>
              <w:rPr>
                <w:rFonts w:ascii="Times New Roman" w:hAnsi="Times New Roman"/>
                <w:b/>
                <w:i w:val="0"/>
                <w:sz w:val="22"/>
              </w:rPr>
              <w:t>WHM</w:t>
            </w:r>
          </w:p>
        </w:tc>
        <w:tc>
          <w:tcPr>
            <w:tcW w:type="dxa" w:w="4535"/>
          </w:tcPr>
          <w:p>
            <w:pPr>
              <w:ind w:firstLine="0"/>
            </w:pPr>
            <w:r>
              <w:rPr>
                <w:rFonts w:ascii="Times New Roman" w:hAnsi="Times New Roman"/>
                <w:b w:val="0"/>
                <w:i w:val="0"/>
                <w:sz w:val="22"/>
              </w:rPr>
              <w:t>Web Host Manager</w:t>
            </w:r>
          </w:p>
        </w:tc>
      </w:tr>
      <w:tr>
        <w:tc>
          <w:tcPr>
            <w:tcW w:type="dxa" w:w="4535"/>
          </w:tcPr>
          <w:p>
            <w:pPr>
              <w:ind w:firstLine="0"/>
            </w:pPr>
            <w:r>
              <w:rPr>
                <w:rFonts w:ascii="Times New Roman" w:hAnsi="Times New Roman"/>
                <w:b/>
                <w:i w:val="0"/>
                <w:sz w:val="22"/>
              </w:rPr>
              <w:t>XFF</w:t>
            </w:r>
          </w:p>
        </w:tc>
        <w:tc>
          <w:tcPr>
            <w:tcW w:type="dxa" w:w="4535"/>
          </w:tcPr>
          <w:p>
            <w:pPr>
              <w:ind w:firstLine="0"/>
            </w:pPr>
            <w:r>
              <w:rPr>
                <w:rFonts w:ascii="Times New Roman" w:hAnsi="Times New Roman"/>
                <w:b w:val="0"/>
                <w:i w:val="0"/>
                <w:sz w:val="22"/>
              </w:rPr>
              <w:t>X-Forwarded-For (HTTP header)</w:t>
            </w:r>
          </w:p>
        </w:tc>
      </w:tr>
      <w:tr>
        <w:tc>
          <w:tcPr>
            <w:tcW w:type="dxa" w:w="4535"/>
          </w:tcPr>
          <w:p>
            <w:pPr>
              <w:ind w:firstLine="0"/>
            </w:pPr>
            <w:r>
              <w:rPr>
                <w:rFonts w:ascii="Times New Roman" w:hAnsi="Times New Roman"/>
                <w:b/>
                <w:i w:val="0"/>
                <w:sz w:val="22"/>
              </w:rPr>
              <w:t>XSS</w:t>
            </w:r>
          </w:p>
        </w:tc>
        <w:tc>
          <w:tcPr>
            <w:tcW w:type="dxa" w:w="4535"/>
          </w:tcPr>
          <w:p>
            <w:pPr>
              <w:ind w:firstLine="0"/>
            </w:pPr>
            <w:r>
              <w:rPr>
                <w:rFonts w:ascii="Times New Roman" w:hAnsi="Times New Roman"/>
                <w:b w:val="0"/>
                <w:i w:val="0"/>
                <w:sz w:val="22"/>
              </w:rPr>
              <w:t>Cross-Site Scripting</w:t>
            </w:r>
          </w:p>
        </w:tc>
      </w:tr>
    </w:tbl>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b w:val="0"/>
          <w:i w:val="0"/>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b w:val="0"/>
          <w:i w:val="0"/>
          <w:sz w:val="24"/>
        </w:rPr>
        <w:t>This thesis presents a comprehensive Vulnerability Assessment and Penetration Testing (VAPT) engagement conducted on neuralsh.com,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b w:val="0"/>
          <w:i w:val="0"/>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b w:val="0"/>
          <w:i w:val="0"/>
          <w:sz w:val="24"/>
        </w:rPr>
        <w:t>The findings reveal significant and immediate security risks across the platform. Twenty (20) distinct vulnerabilities were discovered: 4 Critical, 5 High, 7 Medium, and 4 Low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b w:val="0"/>
          <w:i w:val="0"/>
          <w:sz w:val="24"/>
        </w:rPr>
        <w:t>This thesis documents the complete methodology, evidence, exploitation results, risk analysis using CVSS v3.1 scoring, and a full remediation roadmap.</w:t>
      </w:r>
    </w:p>
    <w:p>
      <w:pPr>
        <w:spacing w:line="360" w:lineRule="auto" w:after="120"/>
        <w:ind w:firstLine="720"/>
        <w:jc w:val="both"/>
      </w:pPr>
      <w:r>
        <w:rPr>
          <w:rFonts w:ascii="Times New Roman" w:hAnsi="Times New Roman"/>
          <w:b w:val="0"/>
          <w:i w:val="0"/>
          <w:sz w:val="24"/>
        </w:rPr>
        <w:t>Keywords: Penetration Testing, VAPT, Web Application Security, OWASP, Rate Limiting Bypass, JWT Analysis, cPanel Exposure, MikroTik, Black Box Testing, CVSS</w:t>
      </w:r>
    </w:p>
    <w:p>
      <w:pPr>
        <w:pStyle w:val="Heading2"/>
        <w:jc w:val="left"/>
      </w:pPr>
      <w:r>
        <w:rPr>
          <w:rFonts w:ascii="Times New Roman" w:hAnsi="Times New Roman"/>
          <w:b/>
          <w:i w:val="0"/>
          <w:sz w:val="28"/>
        </w:rPr>
        <w:t>Table of Contents</w:t>
      </w:r>
    </w:p>
    <w:p>
      <w:pPr>
        <w:spacing w:line="360" w:lineRule="auto" w:after="120"/>
        <w:ind w:firstLine="720"/>
        <w:jc w:val="both"/>
      </w:pPr>
      <w:r>
        <w:rPr>
          <w:rFonts w:ascii="Times New Roman" w:hAnsi="Times New Roman"/>
          <w:b w:val="0"/>
          <w:i w:val="0"/>
          <w:sz w:val="24"/>
        </w:rPr>
        <w:t>1. Introduction</w:t>
      </w:r>
    </w:p>
    <w:p>
      <w:pPr>
        <w:spacing w:line="360" w:lineRule="auto" w:after="120"/>
        <w:ind w:firstLine="720"/>
        <w:jc w:val="both"/>
      </w:pPr>
      <w:r>
        <w:rPr>
          <w:rFonts w:ascii="Times New Roman" w:hAnsi="Times New Roman"/>
          <w:b w:val="0"/>
          <w:i w:val="0"/>
          <w:sz w:val="24"/>
        </w:rPr>
        <w:t>2. Concepts of Penetration Testing</w:t>
      </w:r>
    </w:p>
    <w:p>
      <w:pPr>
        <w:spacing w:line="360" w:lineRule="auto" w:after="120"/>
        <w:ind w:firstLine="720"/>
        <w:jc w:val="both"/>
      </w:pPr>
      <w:r>
        <w:rPr>
          <w:rFonts w:ascii="Times New Roman" w:hAnsi="Times New Roman"/>
          <w:b w:val="0"/>
          <w:i w:val="0"/>
          <w:sz w:val="24"/>
        </w:rPr>
        <w:t>3. Research Methodology and Tools</w:t>
      </w:r>
    </w:p>
    <w:p>
      <w:pPr>
        <w:spacing w:line="360" w:lineRule="auto" w:after="120"/>
        <w:ind w:firstLine="720"/>
        <w:jc w:val="both"/>
      </w:pPr>
      <w:r>
        <w:rPr>
          <w:rFonts w:ascii="Times New Roman" w:hAnsi="Times New Roman"/>
          <w:b w:val="0"/>
          <w:i w:val="0"/>
          <w:sz w:val="24"/>
        </w:rPr>
        <w:t>4. Implementation and Deployment</w:t>
      </w:r>
    </w:p>
    <w:p>
      <w:pPr>
        <w:spacing w:line="360" w:lineRule="auto" w:after="120"/>
        <w:ind w:firstLine="720"/>
        <w:jc w:val="both"/>
      </w:pPr>
      <w:r>
        <w:rPr>
          <w:rFonts w:ascii="Times New Roman" w:hAnsi="Times New Roman"/>
          <w:b w:val="0"/>
          <w:i w:val="0"/>
          <w:sz w:val="24"/>
        </w:rPr>
        <w:t>5. Results, Analysis and Remediation</w:t>
      </w:r>
    </w:p>
    <w:p>
      <w:pPr>
        <w:spacing w:line="360" w:lineRule="auto" w:after="120"/>
        <w:ind w:firstLine="720"/>
        <w:jc w:val="both"/>
      </w:pPr>
      <w:r>
        <w:rPr>
          <w:rFonts w:ascii="Times New Roman" w:hAnsi="Times New Roman"/>
          <w:b w:val="0"/>
          <w:i w:val="0"/>
          <w:sz w:val="24"/>
        </w:rPr>
        <w:t>6. Conclusion</w:t>
      </w:r>
    </w:p>
    <w:p>
      <w:pPr>
        <w:spacing w:line="360" w:lineRule="auto" w:after="120"/>
        <w:ind w:firstLine="720"/>
        <w:jc w:val="both"/>
      </w:pPr>
      <w:r>
        <w:rPr>
          <w:rFonts w:ascii="Times New Roman" w:hAnsi="Times New Roman"/>
          <w:b w:val="0"/>
          <w:i w:val="0"/>
          <w:sz w:val="24"/>
        </w:rPr>
        <w:t>+ References</w:t>
      </w:r>
    </w:p>
    <w:p>
      <w:pPr>
        <w:spacing w:line="360" w:lineRule="auto" w:after="120"/>
        <w:ind w:firstLine="720"/>
        <w:jc w:val="both"/>
      </w:pPr>
      <w:r>
        <w:rPr>
          <w:rFonts w:ascii="Times New Roman" w:hAnsi="Times New Roman"/>
          <w:b w:val="0"/>
          <w:i w:val="0"/>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b w:val="0"/>
          <w:i w:val="0"/>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b w:val="0"/>
          <w:i w:val="0"/>
          <w:sz w:val="24"/>
        </w:rPr>
        <w:t>This internship project focused on enhancing the security posture of a live web application by conducting a structured Vulnerability Assessment and Penetration Testing (VAPT) engagement on neuralsh.com, an AI-powered neural search platform. The assessment was carried out under the supervision of Prestige Alliance Co., Ltd., which authorized and oversaw all testing activities in accordance with ethical hacking standards.</w:t>
      </w:r>
    </w:p>
    <w:p>
      <w:pPr>
        <w:spacing w:line="360" w:lineRule="auto" w:after="120"/>
        <w:ind w:firstLine="720"/>
        <w:jc w:val="both"/>
      </w:pPr>
      <w:r>
        <w:rPr>
          <w:rFonts w:ascii="Times New Roman" w:hAnsi="Times New Roman"/>
          <w:b w:val="0"/>
          <w:i w:val="0"/>
          <w:sz w:val="24"/>
        </w:rPr>
        <w:t>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20 vulnerabilities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b w:val="0"/>
          <w:i w:val="0"/>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b w:val="0"/>
          <w:i w:val="0"/>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b w:val="0"/>
          <w:i w:val="0"/>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b w:val="0"/>
          <w:i w:val="0"/>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b w:val="0"/>
          <w:i w:val="0"/>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b w:val="0"/>
          <w:i w:val="0"/>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b w:val="0"/>
          <w:i w:val="0"/>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ind w:left="720" w:firstLine="0"/>
      </w:pPr>
      <w:r>
        <w:rPr>
          <w:rFonts w:ascii="Times New Roman" w:hAnsi="Times New Roman"/>
          <w:b w:val="0"/>
          <w:i w:val="0"/>
          <w:sz w:val="24"/>
        </w:rPr>
        <w:t>Perform vulnerability scanning on the external web application neuralsh.com</w:t>
      </w:r>
    </w:p>
    <w:p>
      <w:pPr>
        <w:pStyle w:val="ListBullet"/>
        <w:ind w:left="720" w:firstLine="0"/>
      </w:pPr>
      <w:r>
        <w:rPr>
          <w:rFonts w:ascii="Times New Roman" w:hAnsi="Times New Roman"/>
          <w:b w:val="0"/>
          <w:i w:val="0"/>
          <w:sz w:val="24"/>
        </w:rPr>
        <w:t>Analyze the vulnerabilities, weaknesses, and propose solutions</w:t>
      </w:r>
    </w:p>
    <w:p>
      <w:pPr>
        <w:pStyle w:val="ListBullet"/>
        <w:ind w:left="720" w:firstLine="0"/>
      </w:pPr>
      <w:r>
        <w:rPr>
          <w:rFonts w:ascii="Times New Roman" w:hAnsi="Times New Roman"/>
          <w:b w:val="0"/>
          <w:i w:val="0"/>
          <w:sz w:val="24"/>
        </w:rPr>
        <w:t>Set up the testing environment and select the appropriate tools</w:t>
      </w:r>
    </w:p>
    <w:p>
      <w:pPr>
        <w:pStyle w:val="ListBullet"/>
        <w:ind w:left="720" w:firstLine="0"/>
      </w:pPr>
      <w:r>
        <w:rPr>
          <w:rFonts w:ascii="Times New Roman" w:hAnsi="Times New Roman"/>
          <w:b w:val="0"/>
          <w:i w:val="0"/>
          <w:sz w:val="24"/>
        </w:rPr>
        <w:t>Perform penetration testing on the authorized target system</w:t>
      </w:r>
    </w:p>
    <w:p>
      <w:pPr>
        <w:pStyle w:val="ListBullet"/>
        <w:ind w:left="720" w:firstLine="0"/>
      </w:pPr>
      <w:r>
        <w:rPr>
          <w:rFonts w:ascii="Times New Roman" w:hAnsi="Times New Roman"/>
          <w:b w:val="0"/>
          <w:i w:val="0"/>
          <w:sz w:val="24"/>
        </w:rPr>
        <w:t>Perform exploitation on misconfigured systems</w:t>
      </w:r>
    </w:p>
    <w:p>
      <w:pPr>
        <w:pStyle w:val="ListBullet"/>
        <w:ind w:left="720" w:firstLine="0"/>
      </w:pPr>
      <w:r>
        <w:rPr>
          <w:rFonts w:ascii="Times New Roman" w:hAnsi="Times New Roman"/>
          <w:b w:val="0"/>
          <w:i w:val="0"/>
          <w:sz w:val="24"/>
        </w:rPr>
        <w:t>Analyze post-exploitation lateral movement risk</w:t>
      </w:r>
    </w:p>
    <w:p>
      <w:pPr>
        <w:pStyle w:val="ListBullet"/>
        <w:ind w:left="720" w:firstLine="0"/>
      </w:pPr>
      <w:r>
        <w:rPr>
          <w:rFonts w:ascii="Times New Roman" w:hAnsi="Times New Roman"/>
          <w:b w:val="0"/>
          <w:i w:val="0"/>
          <w:sz w:val="24"/>
        </w:rPr>
        <w:t>Create an official VAPT report for the stakeholder</w:t>
      </w:r>
    </w:p>
    <w:p>
      <w:pPr>
        <w:pStyle w:val="ListBullet"/>
        <w:ind w:left="720" w:firstLine="0"/>
      </w:pPr>
      <w:r>
        <w:rPr>
          <w:rFonts w:ascii="Times New Roman" w:hAnsi="Times New Roman"/>
          <w:b w:val="0"/>
          <w:i w:val="0"/>
          <w:sz w:val="24"/>
        </w:rPr>
        <w:t>Produce remediation recommendations for all identified vulnerabilities</w:t>
      </w:r>
    </w:p>
    <w:p>
      <w:pPr>
        <w:pStyle w:val="ListBullet"/>
        <w:ind w:left="720" w:firstLine="0"/>
      </w:pPr>
      <w:r>
        <w:rPr>
          <w:rFonts w:ascii="Times New Roman" w:hAnsi="Times New Roman"/>
          <w:b w:val="0"/>
          <w:i w:val="0"/>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b w:val="0"/>
          <w:i w:val="0"/>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b w:val="0"/>
          <w:i w:val="0"/>
          <w:sz w:val="24"/>
        </w:rPr>
        <w:t>To find the weakness of the systems, penetration testing was performed following the OWASP TOP 10 framework as a baseline. For each finding, the following solution path was applied:</w:t>
      </w:r>
    </w:p>
    <w:p>
      <w:pPr>
        <w:spacing w:line="360" w:lineRule="auto" w:after="120"/>
        <w:ind w:firstLine="720"/>
        <w:jc w:val="both"/>
      </w:pPr>
      <w:r>
        <w:rPr>
          <w:rFonts w:ascii="Times New Roman" w:hAnsi="Times New Roman"/>
          <w:b w:val="0"/>
          <w:i w:val="0"/>
          <w:sz w:val="24"/>
        </w:rPr>
        <w:t>1. Identify the vulnerability through active testing and passive reconnaissance</w:t>
      </w:r>
    </w:p>
    <w:p>
      <w:pPr>
        <w:spacing w:line="360" w:lineRule="auto" w:after="120"/>
        <w:ind w:firstLine="720"/>
        <w:jc w:val="both"/>
      </w:pPr>
      <w:r>
        <w:rPr>
          <w:rFonts w:ascii="Times New Roman" w:hAnsi="Times New Roman"/>
          <w:b w:val="0"/>
          <w:i w:val="0"/>
          <w:sz w:val="24"/>
        </w:rPr>
        <w:t>2. Validate it with a controlled proof-of-concept to confirm exploitability</w:t>
      </w:r>
    </w:p>
    <w:p>
      <w:pPr>
        <w:spacing w:line="360" w:lineRule="auto" w:after="120"/>
        <w:ind w:firstLine="720"/>
        <w:jc w:val="both"/>
      </w:pPr>
      <w:r>
        <w:rPr>
          <w:rFonts w:ascii="Times New Roman" w:hAnsi="Times New Roman"/>
          <w:b w:val="0"/>
          <w:i w:val="0"/>
          <w:sz w:val="24"/>
        </w:rPr>
        <w:t>3. Score it using CVSS v3.1 to communicate risk objectively</w:t>
      </w:r>
    </w:p>
    <w:p>
      <w:pPr>
        <w:spacing w:line="360" w:lineRule="auto" w:after="120"/>
        <w:ind w:firstLine="720"/>
        <w:jc w:val="both"/>
      </w:pPr>
      <w:r>
        <w:rPr>
          <w:rFonts w:ascii="Times New Roman" w:hAnsi="Times New Roman"/>
          <w:b w:val="0"/>
          <w:i w:val="0"/>
          <w:sz w:val="24"/>
        </w:rPr>
        <w:t>4. Recommend a specific, actionable remediation step tailored to the technology stack in use</w:t>
      </w:r>
    </w:p>
    <w:p>
      <w:pPr>
        <w:spacing w:line="360" w:lineRule="auto" w:after="120"/>
        <w:ind w:firstLine="720"/>
        <w:jc w:val="both"/>
      </w:pPr>
      <w:r>
        <w:rPr>
          <w:rFonts w:ascii="Times New Roman" w:hAnsi="Times New Roman"/>
          <w:b w:val="0"/>
          <w:i w:val="0"/>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b w:val="0"/>
          <w:i w:val="0"/>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b w:val="0"/>
          <w:i w:val="0"/>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**Asset**</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**Description**</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Web Application</w:t>
            </w:r>
          </w:p>
        </w:tc>
        <w:tc>
          <w:tcPr>
            <w:tcW w:type="dxa" w:w="3024"/>
          </w:tcPr>
          <w:p>
            <w:pPr>
              <w:ind w:firstLine="0"/>
              <w:jc w:val="center"/>
            </w:pPr>
            <w:r>
              <w:rPr>
                <w:rFonts w:ascii="Times New Roman" w:hAnsi="Times New Roman"/>
                <w:b w:val="0"/>
                <w:i w:val="0"/>
                <w:sz w:val="22"/>
              </w:rPr>
              <w:t>Primary target — Nuxt.js frontend, protected by Cloudflare WAF</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Subdomains</w:t>
            </w:r>
          </w:p>
        </w:tc>
        <w:tc>
          <w:tcPr>
            <w:tcW w:type="dxa" w:w="3024"/>
          </w:tcPr>
          <w:p>
            <w:pPr>
              <w:ind w:firstLine="0"/>
              <w:jc w:val="center"/>
            </w:pPr>
            <w:r>
              <w:rPr>
                <w:rFonts w:ascii="Times New Roman" w:hAnsi="Times New Roman"/>
                <w:b w:val="0"/>
                <w:i w:val="0"/>
                <w:sz w:val="22"/>
              </w:rPr>
              <w:t>All subdomains discoverable via DNS enumeration or certificate transparency</w:t>
            </w:r>
          </w:p>
        </w:tc>
      </w:tr>
      <w:tr>
        <w:tc>
          <w:tcPr>
            <w:tcW w:type="dxa" w:w="3024"/>
          </w:tcPr>
          <w:p>
            <w:pPr>
              <w:ind w:firstLine="0"/>
              <w:jc w:val="center"/>
            </w:pPr>
            <w:r>
              <w:rPr>
                <w:rFonts w:ascii="Times New Roman" w:hAnsi="Times New Roman"/>
                <w:b w:val="0"/>
                <w:i w:val="0"/>
                <w:sz w:val="22"/>
              </w:rPr>
              <w:t>`mail.neuralsh.com`</w:t>
            </w:r>
          </w:p>
        </w:tc>
        <w:tc>
          <w:tcPr>
            <w:tcW w:type="dxa" w:w="3024"/>
          </w:tcPr>
          <w:p>
            <w:pPr>
              <w:ind w:firstLine="0"/>
              <w:jc w:val="center"/>
            </w:pPr>
            <w:r>
              <w:rPr>
                <w:rFonts w:ascii="Times New Roman" w:hAnsi="Times New Roman"/>
                <w:b w:val="0"/>
                <w:i w:val="0"/>
                <w:sz w:val="22"/>
              </w:rPr>
              <w:t>Mail Server</w:t>
            </w:r>
          </w:p>
        </w:tc>
        <w:tc>
          <w:tcPr>
            <w:tcW w:type="dxa" w:w="3024"/>
          </w:tcPr>
          <w:p>
            <w:pPr>
              <w:ind w:firstLine="0"/>
              <w:jc w:val="center"/>
            </w:pPr>
            <w:r>
              <w:rPr>
                <w:rFonts w:ascii="Times New Roman" w:hAnsi="Times New Roman"/>
                <w:b w:val="0"/>
                <w:i w:val="0"/>
                <w:sz w:val="22"/>
              </w:rPr>
              <w:t>Origin server entry point — resolves directly to 103.16.62.217</w:t>
            </w:r>
          </w:p>
        </w:tc>
      </w:tr>
      <w:tr>
        <w:tc>
          <w:tcPr>
            <w:tcW w:type="dxa" w:w="3024"/>
          </w:tcPr>
          <w:p>
            <w:pPr>
              <w:ind w:firstLine="0"/>
              <w:jc w:val="center"/>
            </w:pPr>
            <w:r>
              <w:rPr>
                <w:rFonts w:ascii="Times New Roman" w:hAnsi="Times New Roman"/>
                <w:b w:val="0"/>
                <w:i w:val="0"/>
                <w:sz w:val="22"/>
              </w:rPr>
              <w:t>`103.16.62.217`</w:t>
            </w:r>
          </w:p>
        </w:tc>
        <w:tc>
          <w:tcPr>
            <w:tcW w:type="dxa" w:w="3024"/>
          </w:tcPr>
          <w:p>
            <w:pPr>
              <w:ind w:firstLine="0"/>
              <w:jc w:val="center"/>
            </w:pPr>
            <w:r>
              <w:rPr>
                <w:rFonts w:ascii="Times New Roman" w:hAnsi="Times New Roman"/>
                <w:b w:val="0"/>
                <w:i w:val="0"/>
                <w:sz w:val="22"/>
              </w:rPr>
              <w:t>Origin Server</w:t>
            </w:r>
          </w:p>
        </w:tc>
        <w:tc>
          <w:tcPr>
            <w:tcW w:type="dxa" w:w="3024"/>
          </w:tcPr>
          <w:p>
            <w:pPr>
              <w:ind w:firstLine="0"/>
              <w:jc w:val="center"/>
            </w:pPr>
            <w:r>
              <w:rPr>
                <w:rFonts w:ascii="Times New Roman" w:hAnsi="Times New Roman"/>
                <w:b w:val="0"/>
                <w:i w:val="0"/>
                <w:sz w:val="22"/>
              </w:rPr>
              <w:t>Backend infrastructure hosting the application, database, mail stack, and admin panels</w:t>
            </w:r>
          </w:p>
        </w:tc>
      </w:tr>
    </w:tbl>
    <w:p/>
    <w:p>
      <w:pPr>
        <w:spacing w:line="360" w:lineRule="auto" w:after="120"/>
        <w:ind w:firstLine="720"/>
        <w:jc w:val="both"/>
      </w:pPr>
      <w:r>
        <w:rPr>
          <w:rFonts w:ascii="Times New Roman" w:hAnsi="Times New Roman"/>
          <w:b w:val="0"/>
          <w:i w:val="0"/>
          <w:sz w:val="24"/>
        </w:rPr>
        <w:t>Table 1: Engagement scope — in-scope systems</w:t>
      </w:r>
    </w:p>
    <w:p>
      <w:pPr>
        <w:spacing w:line="360" w:lineRule="auto" w:after="120"/>
        <w:ind w:firstLine="720"/>
        <w:jc w:val="both"/>
      </w:pPr>
      <w:r>
        <w:rPr>
          <w:rFonts w:ascii="Times New Roman" w:hAnsi="Times New Roman"/>
          <w:b w:val="0"/>
          <w:i w:val="0"/>
          <w:sz w:val="24"/>
        </w:rPr>
        <w:t>The following were explicitly out of scope: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b w:val="0"/>
          <w:i w:val="0"/>
          <w:sz w:val="24"/>
        </w:rPr>
        <w:t>This engagement was authorized by Prestige Alliance Co., Ltd. for the period of June 2026,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b w:val="0"/>
          <w:i w:val="0"/>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p>
      <w:pPr>
        <w:spacing w:line="360" w:lineRule="auto" w:after="120"/>
        <w:ind w:firstLine="720"/>
        <w:jc w:val="both"/>
      </w:pPr>
      <w:r>
        <w:rPr>
          <w:rFonts w:ascii="Times New Roman" w:hAnsi="Times New Roman"/>
          <w:b w:val="0"/>
          <w:i w:val="0"/>
          <w:sz w:val="24"/>
        </w:rPr>
        <w:t>[Table 2: Action plan from February to March — see ACTION_PLAN.pdf]</w:t>
      </w:r>
    </w:p>
    <w:p>
      <w:pPr>
        <w:spacing w:line="360" w:lineRule="auto" w:after="120"/>
        <w:ind w:firstLine="720"/>
        <w:jc w:val="both"/>
      </w:pPr>
      <w:r>
        <w:rPr>
          <w:rFonts w:ascii="Times New Roman" w:hAnsi="Times New Roman"/>
          <w:b w:val="0"/>
          <w:i w:val="0"/>
          <w:sz w:val="24"/>
        </w:rPr>
        <w:t>[Table 3: Action plan from April to May — see ACTION_PLAN.pdf]</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val="0"/>
          <w:i w:val="0"/>
          <w:sz w:val="24"/>
        </w:rPr>
        <w:t>Prestige Alliance Co., Ltd.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spacing w:line="360" w:lineRule="auto" w:after="120"/>
        <w:ind w:firstLine="720"/>
        <w:jc w:val="both"/>
      </w:pPr>
      <w:r>
        <w:rPr>
          <w:rFonts w:ascii="Times New Roman" w:hAnsi="Times New Roman"/>
          <w:b w:val="0"/>
          <w:i w:val="0"/>
          <w:sz w:val="24"/>
        </w:rPr>
        <w:t>[Figure 1: Prestige Alliance logo — prestige_logo.png]</w:t>
      </w:r>
    </w:p>
    <w:p>
      <w:pPr>
        <w:spacing w:line="360" w:lineRule="auto" w:after="120"/>
        <w:ind w:firstLine="720"/>
        <w:jc w:val="both"/>
      </w:pPr>
      <w:r>
        <w:rPr>
          <w:rFonts w:ascii="Times New Roman" w:hAnsi="Times New Roman"/>
          <w:b w:val="0"/>
          <w:i w:val="0"/>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b w:val="0"/>
          <w:i w:val="0"/>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spacing w:line="360" w:lineRule="auto" w:after="120"/>
        <w:ind w:firstLine="720"/>
        <w:jc w:val="both"/>
      </w:pPr>
      <w:r>
        <w:rPr>
          <w:rFonts w:ascii="Times New Roman" w:hAnsi="Times New Roman"/>
          <w:b w:val="0"/>
          <w:i w:val="0"/>
          <w:sz w:val="24"/>
        </w:rPr>
        <w:t>[Figure 2: Prestige Alliance office location — map.png]</w:t>
      </w:r>
    </w:p>
    <w:p>
      <w:pPr>
        <w:spacing w:line="360" w:lineRule="auto" w:after="120"/>
        <w:ind w:firstLine="720"/>
        <w:jc w:val="both"/>
      </w:pPr>
      <w:r>
        <w:rPr>
          <w:rFonts w:ascii="Times New Roman" w:hAnsi="Times New Roman"/>
          <w:b w:val="0"/>
          <w:i w:val="0"/>
          <w:sz w:val="24"/>
        </w:rPr>
        <w:t>Address: [Company Address], Phnom Penh, Cambodia</w:t>
      </w:r>
    </w:p>
    <w:p>
      <w:pPr>
        <w:spacing w:line="360" w:lineRule="auto" w:after="120"/>
        <w:ind w:firstLine="720"/>
        <w:jc w:val="both"/>
      </w:pPr>
      <w:r>
        <w:rPr>
          <w:rFonts w:ascii="Times New Roman" w:hAnsi="Times New Roman"/>
          <w:b w:val="0"/>
          <w:i w:val="0"/>
          <w:sz w:val="24"/>
        </w:rPr>
        <w:t>Website: [Company Website]</w:t>
      </w:r>
    </w:p>
    <w:p>
      <w:pPr>
        <w:spacing w:line="360" w:lineRule="auto" w:after="120"/>
        <w:ind w:firstLine="720"/>
        <w:jc w:val="both"/>
      </w:pPr>
      <w:r>
        <w:rPr>
          <w:rFonts w:ascii="Times New Roman" w:hAnsi="Times New Roman"/>
          <w:b w:val="0"/>
          <w:i w:val="0"/>
          <w:sz w:val="24"/>
        </w:rPr>
        <w:t>Email: [Company Email]</w:t>
      </w:r>
    </w:p>
    <w:p>
      <w:pPr>
        <w:spacing w:line="360" w:lineRule="auto" w:after="120"/>
        <w:ind w:firstLine="720"/>
        <w:jc w:val="both"/>
      </w:pPr>
      <w:r>
        <w:rPr>
          <w:rFonts w:ascii="Times New Roman" w:hAnsi="Times New Roman"/>
          <w:b w:val="0"/>
          <w:i w:val="0"/>
          <w:sz w:val="24"/>
        </w:rPr>
        <w:t>Telephone: [Company Phone]</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b w:val="0"/>
          <w:i w:val="0"/>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b w:val="0"/>
          <w:i w:val="0"/>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b w:val="0"/>
          <w:i w:val="0"/>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b w:val="0"/>
          <w:i w:val="0"/>
          <w:sz w:val="24"/>
        </w:rPr>
        <w:t>Modern penetration testing spans several domains: web application testing, network testing, cloud infrastructure testing, physical security, and social engineering. This internship focused on external web application and infrastructure penetration testing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spacing w:line="360" w:lineRule="auto" w:after="120"/>
        <w:ind w:firstLine="720"/>
        <w:jc w:val="both"/>
      </w:pPr>
      <w:r>
        <w:rPr>
          <w:rFonts w:ascii="Times New Roman" w:hAnsi="Times New Roman"/>
          <w:b w:val="0"/>
          <w:i w:val="0"/>
          <w:sz w:val="24"/>
        </w:rPr>
        <w:t>[Figure 3: Hack The Box logo — htb_logo.png]</w:t>
      </w:r>
    </w:p>
    <w:p>
      <w:pPr>
        <w:spacing w:line="360" w:lineRule="auto" w:after="120"/>
        <w:ind w:firstLine="720"/>
        <w:jc w:val="both"/>
      </w:pPr>
      <w:r>
        <w:rPr>
          <w:rFonts w:ascii="Times New Roman" w:hAnsi="Times New Roman"/>
          <w:b w:val="0"/>
          <w:i w:val="0"/>
          <w:sz w:val="24"/>
        </w:rPr>
        <w:t>Practical penetration testing skills cannot be developed from theory alone. Before engaging real-world targets, testers must build hands-on experience in controlled environments. Hack The Box (HTB)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b w:val="0"/>
          <w:i w:val="0"/>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spacing w:line="360" w:lineRule="auto" w:after="120"/>
        <w:ind w:firstLine="720"/>
        <w:jc w:val="both"/>
      </w:pPr>
      <w:r>
        <w:rPr>
          <w:rFonts w:ascii="Times New Roman" w:hAnsi="Times New Roman"/>
          <w:b w:val="0"/>
          <w:i w:val="0"/>
          <w:sz w:val="24"/>
        </w:rPr>
        <w:t>[Figure 4: HTB CPTS certification logo — cpts_logo.png]</w:t>
      </w:r>
    </w:p>
    <w:p>
      <w:pPr>
        <w:spacing w:line="360" w:lineRule="auto" w:after="120"/>
        <w:ind w:firstLine="720"/>
        <w:jc w:val="both"/>
      </w:pPr>
      <w:r>
        <w:rPr>
          <w:rFonts w:ascii="Times New Roman" w:hAnsi="Times New Roman"/>
          <w:b w:val="0"/>
          <w:i w:val="0"/>
          <w:sz w:val="24"/>
        </w:rPr>
        <w:t>The Certified Penetration Testing Specialist (CPTS)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b w:val="0"/>
          <w:i w:val="0"/>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spacing w:line="360" w:lineRule="auto" w:after="120"/>
        <w:ind w:firstLine="720"/>
        <w:jc w:val="both"/>
      </w:pPr>
      <w:r>
        <w:rPr>
          <w:rFonts w:ascii="Times New Roman" w:hAnsi="Times New Roman"/>
          <w:b w:val="0"/>
          <w:i w:val="0"/>
          <w:sz w:val="24"/>
        </w:rPr>
        <w:t>[Figure 5: HTB CWES certification logo — cwes_logo.png]</w:t>
      </w:r>
    </w:p>
    <w:p>
      <w:pPr>
        <w:spacing w:line="360" w:lineRule="auto" w:after="120"/>
        <w:ind w:firstLine="720"/>
        <w:jc w:val="both"/>
      </w:pPr>
      <w:r>
        <w:rPr>
          <w:rFonts w:ascii="Times New Roman" w:hAnsi="Times New Roman"/>
          <w:b w:val="0"/>
          <w:i w:val="0"/>
          <w:sz w:val="24"/>
        </w:rPr>
        <w:t>The Certified Web Exploitation Specialist (CWES)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b w:val="0"/>
          <w:i w:val="0"/>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b w:val="0"/>
          <w:i w:val="0"/>
          <w:sz w:val="24"/>
        </w:rPr>
        <w:t>This internship followed the Penetration Testing Execution Standard (PTES)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spacing w:line="360" w:lineRule="auto" w:after="120"/>
        <w:ind w:firstLine="720"/>
        <w:jc w:val="both"/>
      </w:pPr>
      <w:r>
        <w:rPr>
          <w:rFonts w:ascii="Times New Roman" w:hAnsi="Times New Roman"/>
          <w:b w:val="0"/>
          <w:i w:val="0"/>
          <w:sz w:val="24"/>
        </w:rPr>
        <w:t>[Figure 6: Penetration Testing Process Diagram — pentest_flow.drawio.png]</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b w:val="0"/>
          <w:i w:val="0"/>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b w:val="0"/>
          <w:i w:val="0"/>
          <w:sz w:val="24"/>
        </w:rPr>
        <w:t>Key activities included WHOIS registration lookups, DNS record enumeration (A, MX, TXT, NS, and CNAME records), and SSL certificate transparency log analysis. The most impactful discovery in this phase was the origin IP address (103.16.62.217),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b w:val="0"/>
          <w:i w:val="0"/>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b w:val="0"/>
          <w:i w:val="0"/>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b w:val="0"/>
          <w:i w:val="0"/>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b w:val="0"/>
          <w:i w:val="0"/>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b w:val="0"/>
          <w:i w:val="0"/>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spacing w:line="360" w:lineRule="auto" w:after="120"/>
        <w:ind w:firstLine="720"/>
        <w:jc w:val="both"/>
      </w:pPr>
      <w:r>
        <w:rPr>
          <w:rFonts w:ascii="Times New Roman" w:hAnsi="Times New Roman"/>
          <w:b w:val="0"/>
          <w:i w:val="0"/>
          <w:sz w:val="24"/>
        </w:rPr>
        <w:t>[Figure 7: OWASP logo — owasp_logo.png]</w:t>
      </w:r>
    </w:p>
    <w:p>
      <w:pPr>
        <w:spacing w:line="360" w:lineRule="auto" w:after="120"/>
        <w:ind w:firstLine="720"/>
        <w:jc w:val="both"/>
      </w:pPr>
      <w:r>
        <w:rPr>
          <w:rFonts w:ascii="Times New Roman" w:hAnsi="Times New Roman"/>
          <w:b w:val="0"/>
          <w:i w:val="0"/>
          <w:sz w:val="24"/>
        </w:rPr>
        <w:t>The Open Web Application Security Project (OWASP) is a nonprofit foundation dedicated to improving software security. Its most widely referenced publication is the OWASP Top 10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**Rank**</w:t>
            </w:r>
          </w:p>
        </w:tc>
        <w:tc>
          <w:tcPr>
            <w:tcW w:type="dxa" w:w="3024"/>
            <w:shd w:val="clear" w:color="auto" w:fill="2E74B5"/>
          </w:tcPr>
          <w:p>
            <w:pPr>
              <w:ind w:firstLine="0"/>
              <w:jc w:val="center"/>
            </w:pPr>
            <w:r>
              <w:rPr>
                <w:rFonts w:ascii="Times New Roman" w:hAnsi="Times New Roman"/>
                <w:b/>
                <w:i w:val="0"/>
                <w:color w:val="FFFFFF"/>
                <w:sz w:val="22"/>
              </w:rPr>
              <w:t>**Category**</w:t>
            </w:r>
          </w:p>
        </w:tc>
        <w:tc>
          <w:tcPr>
            <w:tcW w:type="dxa" w:w="3024"/>
            <w:shd w:val="clear" w:color="auto" w:fill="2E74B5"/>
          </w:tcPr>
          <w:p>
            <w:pPr>
              <w:ind w:firstLine="0"/>
              <w:jc w:val="center"/>
            </w:pPr>
            <w:r>
              <w:rPr>
                <w:rFonts w:ascii="Times New Roman" w:hAnsi="Times New Roman"/>
                <w:b/>
                <w:i w:val="0"/>
                <w:color w:val="FFFFFF"/>
                <w:sz w:val="22"/>
              </w:rPr>
              <w:t>**Description**</w:t>
            </w:r>
          </w:p>
        </w:tc>
      </w:tr>
      <w:tr>
        <w:tc>
          <w:tcPr>
            <w:tcW w:type="dxa" w:w="3024"/>
          </w:tcPr>
          <w:p>
            <w:pPr>
              <w:ind w:firstLine="0"/>
              <w:jc w:val="center"/>
            </w:pPr>
            <w:r>
              <w:rPr>
                <w:rFonts w:ascii="Times New Roman" w:hAnsi="Times New Roman"/>
                <w:b w:val="0"/>
                <w:i w:val="0"/>
                <w:sz w:val="22"/>
              </w:rPr>
              <w:t>A01</w:t>
            </w:r>
          </w:p>
        </w:tc>
        <w:tc>
          <w:tcPr>
            <w:tcW w:type="dxa" w:w="3024"/>
          </w:tcPr>
          <w:p>
            <w:pPr>
              <w:ind w:firstLine="0"/>
              <w:jc w:val="center"/>
            </w:pPr>
            <w:r>
              <w:rPr>
                <w:rFonts w:ascii="Times New Roman" w:hAnsi="Times New Roman"/>
                <w:b w:val="0"/>
                <w:i w:val="0"/>
                <w:sz w:val="22"/>
              </w:rPr>
              <w:t>Broken Access Control</w:t>
            </w:r>
          </w:p>
        </w:tc>
        <w:tc>
          <w:tcPr>
            <w:tcW w:type="dxa" w:w="3024"/>
          </w:tcPr>
          <w:p>
            <w:pPr>
              <w:ind w:firstLine="0"/>
              <w:jc w:val="center"/>
            </w:pPr>
            <w:r>
              <w:rPr>
                <w:rFonts w:ascii="Times New Roman" w:hAnsi="Times New Roman"/>
                <w:b w:val="0"/>
                <w:i w:val="0"/>
                <w:sz w:val="22"/>
              </w:rPr>
              <w:t>Failures in enforcing restrictions on what authenticated users are allowed to do</w:t>
            </w:r>
          </w:p>
        </w:tc>
      </w:tr>
      <w:tr>
        <w:tc>
          <w:tcPr>
            <w:tcW w:type="dxa" w:w="3024"/>
          </w:tcPr>
          <w:p>
            <w:pPr>
              <w:ind w:firstLine="0"/>
              <w:jc w:val="center"/>
            </w:pPr>
            <w:r>
              <w:rPr>
                <w:rFonts w:ascii="Times New Roman" w:hAnsi="Times New Roman"/>
                <w:b w:val="0"/>
                <w:i w:val="0"/>
                <w:sz w:val="22"/>
              </w:rPr>
              <w:t>A02</w:t>
            </w:r>
          </w:p>
        </w:tc>
        <w:tc>
          <w:tcPr>
            <w:tcW w:type="dxa" w:w="3024"/>
          </w:tcPr>
          <w:p>
            <w:pPr>
              <w:ind w:firstLine="0"/>
              <w:jc w:val="center"/>
            </w:pPr>
            <w:r>
              <w:rPr>
                <w:rFonts w:ascii="Times New Roman" w:hAnsi="Times New Roman"/>
                <w:b w:val="0"/>
                <w:i w:val="0"/>
                <w:sz w:val="22"/>
              </w:rPr>
              <w:t>Cryptographic Failures</w:t>
            </w:r>
          </w:p>
        </w:tc>
        <w:tc>
          <w:tcPr>
            <w:tcW w:type="dxa" w:w="3024"/>
          </w:tcPr>
          <w:p>
            <w:pPr>
              <w:ind w:firstLine="0"/>
              <w:jc w:val="center"/>
            </w:pPr>
            <w:r>
              <w:rPr>
                <w:rFonts w:ascii="Times New Roman" w:hAnsi="Times New Roman"/>
                <w:b w:val="0"/>
                <w:i w:val="0"/>
                <w:sz w:val="22"/>
              </w:rPr>
              <w:t>Weaknesses in how data is protected in transit or at rest</w:t>
            </w:r>
          </w:p>
        </w:tc>
      </w:tr>
      <w:tr>
        <w:tc>
          <w:tcPr>
            <w:tcW w:type="dxa" w:w="3024"/>
          </w:tcPr>
          <w:p>
            <w:pPr>
              <w:ind w:firstLine="0"/>
              <w:jc w:val="center"/>
            </w:pPr>
            <w:r>
              <w:rPr>
                <w:rFonts w:ascii="Times New Roman" w:hAnsi="Times New Roman"/>
                <w:b w:val="0"/>
                <w:i w:val="0"/>
                <w:sz w:val="22"/>
              </w:rPr>
              <w:t>A03</w:t>
            </w:r>
          </w:p>
        </w:tc>
        <w:tc>
          <w:tcPr>
            <w:tcW w:type="dxa" w:w="3024"/>
          </w:tcPr>
          <w:p>
            <w:pPr>
              <w:ind w:firstLine="0"/>
              <w:jc w:val="center"/>
            </w:pPr>
            <w:r>
              <w:rPr>
                <w:rFonts w:ascii="Times New Roman" w:hAnsi="Times New Roman"/>
                <w:b w:val="0"/>
                <w:i w:val="0"/>
                <w:sz w:val="22"/>
              </w:rPr>
              <w:t>Injection</w:t>
            </w:r>
          </w:p>
        </w:tc>
        <w:tc>
          <w:tcPr>
            <w:tcW w:type="dxa" w:w="3024"/>
          </w:tcPr>
          <w:p>
            <w:pPr>
              <w:ind w:firstLine="0"/>
              <w:jc w:val="center"/>
            </w:pPr>
            <w:r>
              <w:rPr>
                <w:rFonts w:ascii="Times New Roman" w:hAnsi="Times New Roman"/>
                <w:b w:val="0"/>
                <w:i w:val="0"/>
                <w:sz w:val="22"/>
              </w:rPr>
              <w:t>Untrusted data sent to an interpreter as part of a command or query</w:t>
            </w:r>
          </w:p>
        </w:tc>
      </w:tr>
      <w:tr>
        <w:tc>
          <w:tcPr>
            <w:tcW w:type="dxa" w:w="3024"/>
          </w:tcPr>
          <w:p>
            <w:pPr>
              <w:ind w:firstLine="0"/>
              <w:jc w:val="center"/>
            </w:pPr>
            <w:r>
              <w:rPr>
                <w:rFonts w:ascii="Times New Roman" w:hAnsi="Times New Roman"/>
                <w:b w:val="0"/>
                <w:i w:val="0"/>
                <w:sz w:val="22"/>
              </w:rPr>
              <w:t>A04</w:t>
            </w:r>
          </w:p>
        </w:tc>
        <w:tc>
          <w:tcPr>
            <w:tcW w:type="dxa" w:w="3024"/>
          </w:tcPr>
          <w:p>
            <w:pPr>
              <w:ind w:firstLine="0"/>
              <w:jc w:val="center"/>
            </w:pPr>
            <w:r>
              <w:rPr>
                <w:rFonts w:ascii="Times New Roman" w:hAnsi="Times New Roman"/>
                <w:b w:val="0"/>
                <w:i w:val="0"/>
                <w:sz w:val="22"/>
              </w:rPr>
              <w:t>Insecure Design</w:t>
            </w:r>
          </w:p>
        </w:tc>
        <w:tc>
          <w:tcPr>
            <w:tcW w:type="dxa" w:w="3024"/>
          </w:tcPr>
          <w:p>
            <w:pPr>
              <w:ind w:firstLine="0"/>
              <w:jc w:val="center"/>
            </w:pPr>
            <w:r>
              <w:rPr>
                <w:rFonts w:ascii="Times New Roman" w:hAnsi="Times New Roman"/>
                <w:b w:val="0"/>
                <w:i w:val="0"/>
                <w:sz w:val="22"/>
              </w:rPr>
              <w:t>Architectural flaws where security was not considered during the design phase</w:t>
            </w:r>
          </w:p>
        </w:tc>
      </w:tr>
      <w:tr>
        <w:tc>
          <w:tcPr>
            <w:tcW w:type="dxa" w:w="3024"/>
          </w:tcPr>
          <w:p>
            <w:pPr>
              <w:ind w:firstLine="0"/>
              <w:jc w:val="center"/>
            </w:pPr>
            <w:r>
              <w:rPr>
                <w:rFonts w:ascii="Times New Roman" w:hAnsi="Times New Roman"/>
                <w:b w:val="0"/>
                <w:i w:val="0"/>
                <w:sz w:val="22"/>
              </w:rPr>
              <w:t>A05</w:t>
            </w:r>
          </w:p>
        </w:tc>
        <w:tc>
          <w:tcPr>
            <w:tcW w:type="dxa" w:w="3024"/>
          </w:tcPr>
          <w:p>
            <w:pPr>
              <w:ind w:firstLine="0"/>
              <w:jc w:val="center"/>
            </w:pPr>
            <w:r>
              <w:rPr>
                <w:rFonts w:ascii="Times New Roman" w:hAnsi="Times New Roman"/>
                <w:b w:val="0"/>
                <w:i w:val="0"/>
                <w:sz w:val="22"/>
              </w:rPr>
              <w:t>Security Misconfiguration</w:t>
            </w:r>
          </w:p>
        </w:tc>
        <w:tc>
          <w:tcPr>
            <w:tcW w:type="dxa" w:w="3024"/>
          </w:tcPr>
          <w:p>
            <w:pPr>
              <w:ind w:firstLine="0"/>
              <w:jc w:val="center"/>
            </w:pPr>
            <w:r>
              <w:rPr>
                <w:rFonts w:ascii="Times New Roman" w:hAnsi="Times New Roman"/>
                <w:b w:val="0"/>
                <w:i w:val="0"/>
                <w:sz w:val="22"/>
              </w:rPr>
              <w:t>Improperly configured permissions, unnecessary features enabled, default credentials</w:t>
            </w:r>
          </w:p>
        </w:tc>
      </w:tr>
      <w:tr>
        <w:tc>
          <w:tcPr>
            <w:tcW w:type="dxa" w:w="3024"/>
          </w:tcPr>
          <w:p>
            <w:pPr>
              <w:ind w:firstLine="0"/>
              <w:jc w:val="center"/>
            </w:pPr>
            <w:r>
              <w:rPr>
                <w:rFonts w:ascii="Times New Roman" w:hAnsi="Times New Roman"/>
                <w:b w:val="0"/>
                <w:i w:val="0"/>
                <w:sz w:val="22"/>
              </w:rPr>
              <w:t>A06</w:t>
            </w:r>
          </w:p>
        </w:tc>
        <w:tc>
          <w:tcPr>
            <w:tcW w:type="dxa" w:w="3024"/>
          </w:tcPr>
          <w:p>
            <w:pPr>
              <w:ind w:firstLine="0"/>
              <w:jc w:val="center"/>
            </w:pPr>
            <w:r>
              <w:rPr>
                <w:rFonts w:ascii="Times New Roman" w:hAnsi="Times New Roman"/>
                <w:b w:val="0"/>
                <w:i w:val="0"/>
                <w:sz w:val="22"/>
              </w:rPr>
              <w:t>Vulnerable and Outdated Components</w:t>
            </w:r>
          </w:p>
        </w:tc>
        <w:tc>
          <w:tcPr>
            <w:tcW w:type="dxa" w:w="3024"/>
          </w:tcPr>
          <w:p>
            <w:pPr>
              <w:ind w:firstLine="0"/>
              <w:jc w:val="center"/>
            </w:pPr>
            <w:r>
              <w:rPr>
                <w:rFonts w:ascii="Times New Roman" w:hAnsi="Times New Roman"/>
                <w:b w:val="0"/>
                <w:i w:val="0"/>
                <w:sz w:val="22"/>
              </w:rPr>
              <w:t>Use of components with known vulnerabilities that have not been patched</w:t>
            </w:r>
          </w:p>
        </w:tc>
      </w:tr>
      <w:tr>
        <w:tc>
          <w:tcPr>
            <w:tcW w:type="dxa" w:w="3024"/>
          </w:tcPr>
          <w:p>
            <w:pPr>
              <w:ind w:firstLine="0"/>
              <w:jc w:val="center"/>
            </w:pPr>
            <w:r>
              <w:rPr>
                <w:rFonts w:ascii="Times New Roman" w:hAnsi="Times New Roman"/>
                <w:b w:val="0"/>
                <w:i w:val="0"/>
                <w:sz w:val="22"/>
              </w:rPr>
              <w:t>A07</w:t>
            </w:r>
          </w:p>
        </w:tc>
        <w:tc>
          <w:tcPr>
            <w:tcW w:type="dxa" w:w="3024"/>
          </w:tcPr>
          <w:p>
            <w:pPr>
              <w:ind w:firstLine="0"/>
              <w:jc w:val="center"/>
            </w:pPr>
            <w:r>
              <w:rPr>
                <w:rFonts w:ascii="Times New Roman" w:hAnsi="Times New Roman"/>
                <w:b w:val="0"/>
                <w:i w:val="0"/>
                <w:sz w:val="22"/>
              </w:rPr>
              <w:t>Identification and Authentication Failures</w:t>
            </w:r>
          </w:p>
        </w:tc>
        <w:tc>
          <w:tcPr>
            <w:tcW w:type="dxa" w:w="3024"/>
          </w:tcPr>
          <w:p>
            <w:pPr>
              <w:ind w:firstLine="0"/>
              <w:jc w:val="center"/>
            </w:pPr>
            <w:r>
              <w:rPr>
                <w:rFonts w:ascii="Times New Roman" w:hAnsi="Times New Roman"/>
                <w:b w:val="0"/>
                <w:i w:val="0"/>
                <w:sz w:val="22"/>
              </w:rPr>
              <w:t>Weaknesses in authentication — missing rate limiting, weak session management</w:t>
            </w:r>
          </w:p>
        </w:tc>
      </w:tr>
      <w:tr>
        <w:tc>
          <w:tcPr>
            <w:tcW w:type="dxa" w:w="3024"/>
          </w:tcPr>
          <w:p>
            <w:pPr>
              <w:ind w:firstLine="0"/>
              <w:jc w:val="center"/>
            </w:pPr>
            <w:r>
              <w:rPr>
                <w:rFonts w:ascii="Times New Roman" w:hAnsi="Times New Roman"/>
                <w:b w:val="0"/>
                <w:i w:val="0"/>
                <w:sz w:val="22"/>
              </w:rPr>
              <w:t>A08</w:t>
            </w:r>
          </w:p>
        </w:tc>
        <w:tc>
          <w:tcPr>
            <w:tcW w:type="dxa" w:w="3024"/>
          </w:tcPr>
          <w:p>
            <w:pPr>
              <w:ind w:firstLine="0"/>
              <w:jc w:val="center"/>
            </w:pPr>
            <w:r>
              <w:rPr>
                <w:rFonts w:ascii="Times New Roman" w:hAnsi="Times New Roman"/>
                <w:b w:val="0"/>
                <w:i w:val="0"/>
                <w:sz w:val="22"/>
              </w:rPr>
              <w:t>Software and Data Integrity Failures</w:t>
            </w:r>
          </w:p>
        </w:tc>
        <w:tc>
          <w:tcPr>
            <w:tcW w:type="dxa" w:w="3024"/>
          </w:tcPr>
          <w:p>
            <w:pPr>
              <w:ind w:firstLine="0"/>
              <w:jc w:val="center"/>
            </w:pPr>
            <w:r>
              <w:rPr>
                <w:rFonts w:ascii="Times New Roman" w:hAnsi="Times New Roman"/>
                <w:b w:val="0"/>
                <w:i w:val="0"/>
                <w:sz w:val="22"/>
              </w:rPr>
              <w:t>Code and infrastructure that does not verify integrity of updates or pipelines</w:t>
            </w:r>
          </w:p>
        </w:tc>
      </w:tr>
      <w:tr>
        <w:tc>
          <w:tcPr>
            <w:tcW w:type="dxa" w:w="3024"/>
          </w:tcPr>
          <w:p>
            <w:pPr>
              <w:ind w:firstLine="0"/>
              <w:jc w:val="center"/>
            </w:pPr>
            <w:r>
              <w:rPr>
                <w:rFonts w:ascii="Times New Roman" w:hAnsi="Times New Roman"/>
                <w:b w:val="0"/>
                <w:i w:val="0"/>
                <w:sz w:val="22"/>
              </w:rPr>
              <w:t>A09</w:t>
            </w:r>
          </w:p>
        </w:tc>
        <w:tc>
          <w:tcPr>
            <w:tcW w:type="dxa" w:w="3024"/>
          </w:tcPr>
          <w:p>
            <w:pPr>
              <w:ind w:firstLine="0"/>
              <w:jc w:val="center"/>
            </w:pPr>
            <w:r>
              <w:rPr>
                <w:rFonts w:ascii="Times New Roman" w:hAnsi="Times New Roman"/>
                <w:b w:val="0"/>
                <w:i w:val="0"/>
                <w:sz w:val="22"/>
              </w:rPr>
              <w:t>Security Logging and Monitoring Failures</w:t>
            </w:r>
          </w:p>
        </w:tc>
        <w:tc>
          <w:tcPr>
            <w:tcW w:type="dxa" w:w="3024"/>
          </w:tcPr>
          <w:p>
            <w:pPr>
              <w:ind w:firstLine="0"/>
              <w:jc w:val="center"/>
            </w:pPr>
            <w:r>
              <w:rPr>
                <w:rFonts w:ascii="Times New Roman" w:hAnsi="Times New Roman"/>
                <w:b w:val="0"/>
                <w:i w:val="0"/>
                <w:sz w:val="22"/>
              </w:rPr>
              <w:t>Insufficient logging and alerting — allowing attacks to proceed undetected</w:t>
            </w:r>
          </w:p>
        </w:tc>
      </w:tr>
      <w:tr>
        <w:tc>
          <w:tcPr>
            <w:tcW w:type="dxa" w:w="3024"/>
          </w:tcPr>
          <w:p>
            <w:pPr>
              <w:ind w:firstLine="0"/>
              <w:jc w:val="center"/>
            </w:pPr>
            <w:r>
              <w:rPr>
                <w:rFonts w:ascii="Times New Roman" w:hAnsi="Times New Roman"/>
                <w:b w:val="0"/>
                <w:i w:val="0"/>
                <w:sz w:val="22"/>
              </w:rPr>
              <w:t>A10</w:t>
            </w:r>
          </w:p>
        </w:tc>
        <w:tc>
          <w:tcPr>
            <w:tcW w:type="dxa" w:w="3024"/>
          </w:tcPr>
          <w:p>
            <w:pPr>
              <w:ind w:firstLine="0"/>
              <w:jc w:val="center"/>
            </w:pPr>
            <w:r>
              <w:rPr>
                <w:rFonts w:ascii="Times New Roman" w:hAnsi="Times New Roman"/>
                <w:b w:val="0"/>
                <w:i w:val="0"/>
                <w:sz w:val="22"/>
              </w:rPr>
              <w:t>Server-Side Request Forgery (SSRF)</w:t>
            </w:r>
          </w:p>
        </w:tc>
        <w:tc>
          <w:tcPr>
            <w:tcW w:type="dxa" w:w="3024"/>
          </w:tcPr>
          <w:p>
            <w:pPr>
              <w:ind w:firstLine="0"/>
              <w:jc w:val="center"/>
            </w:pPr>
            <w:r>
              <w:rPr>
                <w:rFonts w:ascii="Times New Roman" w:hAnsi="Times New Roman"/>
                <w:b w:val="0"/>
                <w:i w:val="0"/>
                <w:sz w:val="22"/>
              </w:rPr>
              <w:t>Application fetches remote resources based on user-supplied input without validation</w:t>
            </w:r>
          </w:p>
        </w:tc>
      </w:tr>
    </w:tbl>
    <w:p/>
    <w:p>
      <w:pPr>
        <w:spacing w:line="360" w:lineRule="auto" w:after="120"/>
        <w:ind w:firstLine="720"/>
        <w:jc w:val="both"/>
      </w:pPr>
      <w:r>
        <w:rPr>
          <w:rFonts w:ascii="Times New Roman" w:hAnsi="Times New Roman"/>
          <w:b w:val="0"/>
          <w:i w:val="0"/>
          <w:sz w:val="24"/>
        </w:rPr>
        <w:t>Table 4: OWASP Top 10 (2021 — Current Reference)</w:t>
      </w:r>
    </w:p>
    <w:p>
      <w:pPr>
        <w:spacing w:line="360" w:lineRule="auto" w:after="120"/>
        <w:ind w:firstLine="720"/>
        <w:jc w:val="both"/>
      </w:pPr>
      <w:r>
        <w:rPr>
          <w:rFonts w:ascii="Times New Roman" w:hAnsi="Times New Roman"/>
          <w:b w:val="0"/>
          <w:i w:val="0"/>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spacing w:line="360" w:lineRule="auto" w:after="120"/>
        <w:ind w:firstLine="720"/>
        <w:jc w:val="both"/>
      </w:pPr>
      <w:r>
        <w:rPr>
          <w:rFonts w:ascii="Times New Roman" w:hAnsi="Times New Roman"/>
          <w:b w:val="0"/>
          <w:i w:val="0"/>
          <w:sz w:val="24"/>
        </w:rPr>
        <w:t>[Figure 8: NIST logo — nist_logo.png]</w:t>
      </w:r>
    </w:p>
    <w:p>
      <w:pPr>
        <w:spacing w:line="360" w:lineRule="auto" w:after="120"/>
        <w:ind w:firstLine="720"/>
        <w:jc w:val="both"/>
      </w:pPr>
      <w:r>
        <w:rPr>
          <w:rFonts w:ascii="Times New Roman" w:hAnsi="Times New Roman"/>
          <w:b w:val="0"/>
          <w:i w:val="0"/>
          <w:sz w:val="24"/>
        </w:rPr>
        <w:t>NIST Special Publication 800-115: Technical Guide to Information Security Testing and Assessment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spacing w:line="360" w:lineRule="auto" w:after="120"/>
        <w:ind w:firstLine="720"/>
        <w:jc w:val="both"/>
      </w:pPr>
      <w:r>
        <w:rPr>
          <w:rFonts w:ascii="Times New Roman" w:hAnsi="Times New Roman"/>
          <w:b w:val="0"/>
          <w:i w:val="0"/>
          <w:sz w:val="24"/>
        </w:rPr>
        <w:t>[Figure 9: CVSS logo — cvss_logo.png]</w:t>
      </w:r>
    </w:p>
    <w:p>
      <w:pPr>
        <w:spacing w:line="360" w:lineRule="auto" w:after="120"/>
        <w:ind w:firstLine="720"/>
        <w:jc w:val="both"/>
      </w:pPr>
      <w:r>
        <w:rPr>
          <w:rFonts w:ascii="Times New Roman" w:hAnsi="Times New Roman"/>
          <w:b w:val="0"/>
          <w:i w:val="0"/>
          <w:sz w:val="24"/>
        </w:rPr>
        <w:t>The Common Vulnerability Scoring System (CVSS)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**Score Range**</w:t>
            </w:r>
          </w:p>
        </w:tc>
        <w:tc>
          <w:tcPr>
            <w:tcW w:type="dxa" w:w="3024"/>
            <w:shd w:val="clear" w:color="auto" w:fill="2E74B5"/>
          </w:tcPr>
          <w:p>
            <w:pPr>
              <w:ind w:firstLine="0"/>
              <w:jc w:val="center"/>
            </w:pPr>
            <w:r>
              <w:rPr>
                <w:rFonts w:ascii="Times New Roman" w:hAnsi="Times New Roman"/>
                <w:b/>
                <w:i w:val="0"/>
                <w:color w:val="FFFFFF"/>
                <w:sz w:val="22"/>
              </w:rPr>
              <w:t>**Severity**</w:t>
            </w:r>
          </w:p>
        </w:tc>
        <w:tc>
          <w:tcPr>
            <w:tcW w:type="dxa" w:w="3024"/>
            <w:shd w:val="clear" w:color="auto" w:fill="2E74B5"/>
          </w:tcPr>
          <w:p>
            <w:pPr>
              <w:ind w:firstLine="0"/>
              <w:jc w:val="center"/>
            </w:pPr>
            <w:r>
              <w:rPr>
                <w:rFonts w:ascii="Times New Roman" w:hAnsi="Times New Roman"/>
                <w:b/>
                <w:i w:val="0"/>
                <w:color w:val="FFFFFF"/>
                <w:sz w:val="22"/>
              </w:rPr>
              <w:t>**Meaning**</w:t>
            </w:r>
          </w:p>
        </w:tc>
      </w:tr>
      <w:tr>
        <w:tc>
          <w:tcPr>
            <w:tcW w:type="dxa" w:w="3024"/>
          </w:tcPr>
          <w:p>
            <w:pPr>
              <w:ind w:firstLine="0"/>
              <w:jc w:val="center"/>
            </w:pPr>
            <w:r>
              <w:rPr>
                <w:rFonts w:ascii="Times New Roman" w:hAnsi="Times New Roman"/>
                <w:b w:val="0"/>
                <w:i w:val="0"/>
                <w:sz w:val="22"/>
              </w:rPr>
              <w:t>9.0 – 10.0</w:t>
            </w:r>
          </w:p>
        </w:tc>
        <w:tc>
          <w:tcPr>
            <w:tcW w:type="dxa" w:w="3024"/>
            <w:shd w:val="clear" w:color="auto" w:fill="8B0000"/>
          </w:tcPr>
          <w:p>
            <w:pPr>
              <w:ind w:firstLine="0"/>
              <w:jc w:val="center"/>
            </w:pPr>
            <w:r>
              <w:rPr>
                <w:rFonts w:ascii="Times New Roman" w:hAnsi="Times New Roman"/>
                <w:b/>
                <w:i w:val="0"/>
                <w:color w:val="FFFFFF"/>
                <w:sz w:val="22"/>
              </w:rPr>
              <w:t>Critical</w:t>
            </w:r>
          </w:p>
        </w:tc>
        <w:tc>
          <w:tcPr>
            <w:tcW w:type="dxa" w:w="3024"/>
          </w:tcPr>
          <w:p>
            <w:pPr>
              <w:ind w:firstLine="0"/>
              <w:jc w:val="center"/>
            </w:pPr>
            <w:r>
              <w:rPr>
                <w:rFonts w:ascii="Times New Roman" w:hAnsi="Times New Roman"/>
                <w:b w:val="0"/>
                <w:i w:val="0"/>
                <w:sz w:val="22"/>
              </w:rPr>
              <w:t>Exploitable remotely with no authentication; maximum business impact</w:t>
            </w:r>
          </w:p>
        </w:tc>
      </w:tr>
      <w:tr>
        <w:tc>
          <w:tcPr>
            <w:tcW w:type="dxa" w:w="3024"/>
          </w:tcPr>
          <w:p>
            <w:pPr>
              <w:ind w:firstLine="0"/>
              <w:jc w:val="center"/>
            </w:pPr>
            <w:r>
              <w:rPr>
                <w:rFonts w:ascii="Times New Roman" w:hAnsi="Times New Roman"/>
                <w:b w:val="0"/>
                <w:i w:val="0"/>
                <w:sz w:val="22"/>
              </w:rPr>
              <w:t>7.0 – 8.9</w:t>
            </w:r>
          </w:p>
        </w:tc>
        <w:tc>
          <w:tcPr>
            <w:tcW w:type="dxa" w:w="3024"/>
            <w:shd w:val="clear" w:color="auto" w:fill="C00000"/>
          </w:tcPr>
          <w:p>
            <w:pPr>
              <w:ind w:firstLine="0"/>
              <w:jc w:val="center"/>
            </w:pPr>
            <w:r>
              <w:rPr>
                <w:rFonts w:ascii="Times New Roman" w:hAnsi="Times New Roman"/>
                <w:b/>
                <w:i w:val="0"/>
                <w:color w:val="FFFFFF"/>
                <w:sz w:val="22"/>
              </w:rPr>
              <w:t>High</w:t>
            </w:r>
          </w:p>
        </w:tc>
        <w:tc>
          <w:tcPr>
            <w:tcW w:type="dxa" w:w="3024"/>
          </w:tcPr>
          <w:p>
            <w:pPr>
              <w:ind w:firstLine="0"/>
              <w:jc w:val="center"/>
            </w:pPr>
            <w:r>
              <w:rPr>
                <w:rFonts w:ascii="Times New Roman" w:hAnsi="Times New Roman"/>
                <w:b w:val="0"/>
                <w:i w:val="0"/>
                <w:sz w:val="22"/>
              </w:rPr>
              <w:t>Significant risk; exploitable with minimal conditions</w:t>
            </w:r>
          </w:p>
        </w:tc>
      </w:tr>
      <w:tr>
        <w:tc>
          <w:tcPr>
            <w:tcW w:type="dxa" w:w="3024"/>
          </w:tcPr>
          <w:p>
            <w:pPr>
              <w:ind w:firstLine="0"/>
              <w:jc w:val="center"/>
            </w:pPr>
            <w:r>
              <w:rPr>
                <w:rFonts w:ascii="Times New Roman" w:hAnsi="Times New Roman"/>
                <w:b w:val="0"/>
                <w:i w:val="0"/>
                <w:sz w:val="22"/>
              </w:rPr>
              <w:t>4.0 – 6.9</w:t>
            </w:r>
          </w:p>
        </w:tc>
        <w:tc>
          <w:tcPr>
            <w:tcW w:type="dxa" w:w="3024"/>
            <w:shd w:val="clear" w:color="auto" w:fill="FFC000"/>
          </w:tcPr>
          <w:p>
            <w:pPr>
              <w:ind w:firstLine="0"/>
              <w:jc w:val="center"/>
            </w:pPr>
            <w:r>
              <w:rPr>
                <w:rFonts w:ascii="Times New Roman" w:hAnsi="Times New Roman"/>
                <w:b/>
                <w:i w:val="0"/>
                <w:sz w:val="22"/>
              </w:rPr>
              <w:t>Medium</w:t>
            </w:r>
          </w:p>
        </w:tc>
        <w:tc>
          <w:tcPr>
            <w:tcW w:type="dxa" w:w="3024"/>
          </w:tcPr>
          <w:p>
            <w:pPr>
              <w:ind w:firstLine="0"/>
              <w:jc w:val="center"/>
            </w:pPr>
            <w:r>
              <w:rPr>
                <w:rFonts w:ascii="Times New Roman" w:hAnsi="Times New Roman"/>
                <w:b w:val="0"/>
                <w:i w:val="0"/>
                <w:sz w:val="22"/>
              </w:rPr>
              <w:t>Moderate risk; requires specific conditions or limited impact</w:t>
            </w:r>
          </w:p>
        </w:tc>
      </w:tr>
      <w:tr>
        <w:tc>
          <w:tcPr>
            <w:tcW w:type="dxa" w:w="3024"/>
          </w:tcPr>
          <w:p>
            <w:pPr>
              <w:ind w:firstLine="0"/>
              <w:jc w:val="center"/>
            </w:pPr>
            <w:r>
              <w:rPr>
                <w:rFonts w:ascii="Times New Roman" w:hAnsi="Times New Roman"/>
                <w:b w:val="0"/>
                <w:i w:val="0"/>
                <w:sz w:val="22"/>
              </w:rPr>
              <w:t>0.1 – 3.9</w:t>
            </w:r>
          </w:p>
        </w:tc>
        <w:tc>
          <w:tcPr>
            <w:tcW w:type="dxa" w:w="3024"/>
            <w:shd w:val="clear" w:color="auto" w:fill="70AD47"/>
          </w:tcPr>
          <w:p>
            <w:pPr>
              <w:ind w:firstLine="0"/>
              <w:jc w:val="center"/>
            </w:pPr>
            <w:r>
              <w:rPr>
                <w:rFonts w:ascii="Times New Roman" w:hAnsi="Times New Roman"/>
                <w:b/>
                <w:i w:val="0"/>
                <w:color w:val="FFFFFF"/>
                <w:sz w:val="22"/>
              </w:rPr>
              <w:t>Low</w:t>
            </w:r>
          </w:p>
        </w:tc>
        <w:tc>
          <w:tcPr>
            <w:tcW w:type="dxa" w:w="3024"/>
          </w:tcPr>
          <w:p>
            <w:pPr>
              <w:ind w:firstLine="0"/>
              <w:jc w:val="center"/>
            </w:pPr>
            <w:r>
              <w:rPr>
                <w:rFonts w:ascii="Times New Roman" w:hAnsi="Times New Roman"/>
                <w:b w:val="0"/>
                <w:i w:val="0"/>
                <w:sz w:val="22"/>
              </w:rPr>
              <w:t>Minimal direct impact; informational or requires chaining</w:t>
            </w:r>
          </w:p>
        </w:tc>
      </w:tr>
    </w:tbl>
    <w:p/>
    <w:p>
      <w:pPr>
        <w:spacing w:line="360" w:lineRule="auto" w:after="120"/>
        <w:ind w:firstLine="720"/>
        <w:jc w:val="both"/>
      </w:pPr>
      <w:r>
        <w:rPr>
          <w:rFonts w:ascii="Times New Roman" w:hAnsi="Times New Roman"/>
          <w:b w:val="0"/>
          <w:i w:val="0"/>
          <w:sz w:val="24"/>
        </w:rPr>
        <w:t>Table 5: CVSS v3.1 severity bands</w:t>
      </w:r>
    </w:p>
    <w:p>
      <w:pPr>
        <w:spacing w:line="360" w:lineRule="auto" w:after="120"/>
        <w:ind w:firstLine="720"/>
        <w:jc w:val="both"/>
      </w:pPr>
      <w:r>
        <w:rPr>
          <w:rFonts w:ascii="Times New Roman" w:hAnsi="Times New Roman"/>
          <w:b w:val="0"/>
          <w:i w:val="0"/>
          <w:sz w:val="24"/>
        </w:rPr>
        <w:t>The highest CVSS score recorded in this engagement was 10.0 for finding N-014 (WHM Root Administration Panel Publicly Exposed). The average CVSS score across all 20 findings was 6.6,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b w:val="0"/>
          <w:i w:val="0"/>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b w:val="0"/>
          <w:i w:val="0"/>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**Tool**</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**Role in This Engagement**</w:t>
            </w:r>
          </w:p>
        </w:tc>
      </w:tr>
      <w:tr>
        <w:tc>
          <w:tcPr>
            <w:tcW w:type="dxa" w:w="3024"/>
          </w:tcPr>
          <w:p>
            <w:pPr>
              <w:ind w:firstLine="0"/>
              <w:jc w:val="center"/>
            </w:pPr>
            <w:r>
              <w:rPr>
                <w:rFonts w:ascii="Times New Roman" w:hAnsi="Times New Roman"/>
                <w:b w:val="0"/>
                <w:i w:val="0"/>
                <w:sz w:val="22"/>
              </w:rPr>
              <w:t>**Nmap**</w:t>
            </w:r>
          </w:p>
        </w:tc>
        <w:tc>
          <w:tcPr>
            <w:tcW w:type="dxa" w:w="3024"/>
          </w:tcPr>
          <w:p>
            <w:pPr>
              <w:ind w:firstLine="0"/>
              <w:jc w:val="center"/>
            </w:pPr>
            <w:r>
              <w:rPr>
                <w:rFonts w:ascii="Times New Roman" w:hAnsi="Times New Roman"/>
                <w:b w:val="0"/>
                <w:i w:val="0"/>
                <w:sz w:val="22"/>
              </w:rPr>
              <w:t>Network scanner</w:t>
            </w:r>
          </w:p>
        </w:tc>
        <w:tc>
          <w:tcPr>
            <w:tcW w:type="dxa" w:w="3024"/>
          </w:tcPr>
          <w:p>
            <w:pPr>
              <w:ind w:firstLine="0"/>
              <w:jc w:val="center"/>
            </w:pPr>
            <w:r>
              <w:rPr>
                <w:rFonts w:ascii="Times New Roman" w:hAnsi="Times New Roman"/>
                <w:b w:val="0"/>
                <w:i w:val="0"/>
                <w:sz w:val="22"/>
              </w:rPr>
              <w:t>Full TCP port scan on 103.16.62.217 — discovered 23 open ports</w:t>
            </w:r>
          </w:p>
        </w:tc>
      </w:tr>
      <w:tr>
        <w:tc>
          <w:tcPr>
            <w:tcW w:type="dxa" w:w="3024"/>
          </w:tcPr>
          <w:p>
            <w:pPr>
              <w:ind w:firstLine="0"/>
              <w:jc w:val="center"/>
            </w:pPr>
            <w:r>
              <w:rPr>
                <w:rFonts w:ascii="Times New Roman" w:hAnsi="Times New Roman"/>
                <w:b w:val="0"/>
                <w:i w:val="0"/>
                <w:sz w:val="22"/>
              </w:rPr>
              <w:t>**Nikto**</w:t>
            </w:r>
          </w:p>
        </w:tc>
        <w:tc>
          <w:tcPr>
            <w:tcW w:type="dxa" w:w="3024"/>
          </w:tcPr>
          <w:p>
            <w:pPr>
              <w:ind w:firstLine="0"/>
              <w:jc w:val="center"/>
            </w:pPr>
            <w:r>
              <w:rPr>
                <w:rFonts w:ascii="Times New Roman" w:hAnsi="Times New Roman"/>
                <w:b w:val="0"/>
                <w:i w:val="0"/>
                <w:sz w:val="22"/>
              </w:rPr>
              <w:t>Web scanner</w:t>
            </w:r>
          </w:p>
        </w:tc>
        <w:tc>
          <w:tcPr>
            <w:tcW w:type="dxa" w:w="3024"/>
          </w:tcPr>
          <w:p>
            <w:pPr>
              <w:ind w:firstLine="0"/>
              <w:jc w:val="center"/>
            </w:pPr>
            <w:r>
              <w:rPr>
                <w:rFonts w:ascii="Times New Roman" w:hAnsi="Times New Roman"/>
                <w:b w:val="0"/>
                <w:i w:val="0"/>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val="0"/>
                <w:i w:val="0"/>
                <w:sz w:val="22"/>
              </w:rPr>
              <w:t>**Dirb**</w:t>
            </w:r>
          </w:p>
        </w:tc>
        <w:tc>
          <w:tcPr>
            <w:tcW w:type="dxa" w:w="3024"/>
          </w:tcPr>
          <w:p>
            <w:pPr>
              <w:ind w:firstLine="0"/>
              <w:jc w:val="center"/>
            </w:pPr>
            <w:r>
              <w:rPr>
                <w:rFonts w:ascii="Times New Roman" w:hAnsi="Times New Roman"/>
                <w:b w:val="0"/>
                <w:i w:val="0"/>
                <w:sz w:val="22"/>
              </w:rPr>
              <w:t>Directory fuzzer</w:t>
            </w:r>
          </w:p>
        </w:tc>
        <w:tc>
          <w:tcPr>
            <w:tcW w:type="dxa" w:w="3024"/>
          </w:tcPr>
          <w:p>
            <w:pPr>
              <w:ind w:firstLine="0"/>
              <w:jc w:val="center"/>
            </w:pPr>
            <w:r>
              <w:rPr>
                <w:rFonts w:ascii="Times New Roman" w:hAnsi="Times New Roman"/>
                <w:b w:val="0"/>
                <w:i w:val="0"/>
                <w:sz w:val="22"/>
              </w:rPr>
              <w:t>Enumerated hidden directories and files on the web application</w:t>
            </w:r>
          </w:p>
        </w:tc>
      </w:tr>
      <w:tr>
        <w:tc>
          <w:tcPr>
            <w:tcW w:type="dxa" w:w="3024"/>
          </w:tcPr>
          <w:p>
            <w:pPr>
              <w:ind w:firstLine="0"/>
              <w:jc w:val="center"/>
            </w:pPr>
            <w:r>
              <w:rPr>
                <w:rFonts w:ascii="Times New Roman" w:hAnsi="Times New Roman"/>
                <w:b w:val="0"/>
                <w:i w:val="0"/>
                <w:sz w:val="22"/>
              </w:rPr>
              <w:t>**Nuclei**</w:t>
            </w:r>
          </w:p>
        </w:tc>
        <w:tc>
          <w:tcPr>
            <w:tcW w:type="dxa" w:w="3024"/>
          </w:tcPr>
          <w:p>
            <w:pPr>
              <w:ind w:firstLine="0"/>
              <w:jc w:val="center"/>
            </w:pPr>
            <w:r>
              <w:rPr>
                <w:rFonts w:ascii="Times New Roman" w:hAnsi="Times New Roman"/>
                <w:b w:val="0"/>
                <w:i w:val="0"/>
                <w:sz w:val="22"/>
              </w:rPr>
              <w:t>Template scanner</w:t>
            </w:r>
          </w:p>
        </w:tc>
        <w:tc>
          <w:tcPr>
            <w:tcW w:type="dxa" w:w="3024"/>
          </w:tcPr>
          <w:p>
            <w:pPr>
              <w:ind w:firstLine="0"/>
              <w:jc w:val="center"/>
            </w:pPr>
            <w:r>
              <w:rPr>
                <w:rFonts w:ascii="Times New Roman" w:hAnsi="Times New Roman"/>
                <w:b w:val="0"/>
                <w:i w:val="0"/>
                <w:sz w:val="22"/>
              </w:rPr>
              <w:t>Identified known vulnerability patterns across web services</w:t>
            </w:r>
          </w:p>
        </w:tc>
      </w:tr>
      <w:tr>
        <w:tc>
          <w:tcPr>
            <w:tcW w:type="dxa" w:w="3024"/>
          </w:tcPr>
          <w:p>
            <w:pPr>
              <w:ind w:firstLine="0"/>
              <w:jc w:val="center"/>
            </w:pPr>
            <w:r>
              <w:rPr>
                <w:rFonts w:ascii="Times New Roman" w:hAnsi="Times New Roman"/>
                <w:b w:val="0"/>
                <w:i w:val="0"/>
                <w:sz w:val="22"/>
              </w:rPr>
              <w:t>**subfinder**</w:t>
            </w:r>
          </w:p>
        </w:tc>
        <w:tc>
          <w:tcPr>
            <w:tcW w:type="dxa" w:w="3024"/>
          </w:tcPr>
          <w:p>
            <w:pPr>
              <w:ind w:firstLine="0"/>
              <w:jc w:val="center"/>
            </w:pPr>
            <w:r>
              <w:rPr>
                <w:rFonts w:ascii="Times New Roman" w:hAnsi="Times New Roman"/>
                <w:b w:val="0"/>
                <w:i w:val="0"/>
                <w:sz w:val="22"/>
              </w:rPr>
              <w:t>Subdomain enumerator</w:t>
            </w:r>
          </w:p>
        </w:tc>
        <w:tc>
          <w:tcPr>
            <w:tcW w:type="dxa" w:w="3024"/>
          </w:tcPr>
          <w:p>
            <w:pPr>
              <w:ind w:firstLine="0"/>
              <w:jc w:val="center"/>
            </w:pPr>
            <w:r>
              <w:rPr>
                <w:rFonts w:ascii="Times New Roman" w:hAnsi="Times New Roman"/>
                <w:b w:val="0"/>
                <w:i w:val="0"/>
                <w:sz w:val="22"/>
              </w:rPr>
              <w:t>Passive subdomain discovery via certificate transparency and public DNS sources</w:t>
            </w:r>
          </w:p>
        </w:tc>
      </w:tr>
      <w:tr>
        <w:tc>
          <w:tcPr>
            <w:tcW w:type="dxa" w:w="3024"/>
          </w:tcPr>
          <w:p>
            <w:pPr>
              <w:ind w:firstLine="0"/>
              <w:jc w:val="center"/>
            </w:pPr>
            <w:r>
              <w:rPr>
                <w:rFonts w:ascii="Times New Roman" w:hAnsi="Times New Roman"/>
                <w:b w:val="0"/>
                <w:i w:val="0"/>
                <w:sz w:val="22"/>
              </w:rPr>
              <w:t>**mysql-client**</w:t>
            </w:r>
          </w:p>
        </w:tc>
        <w:tc>
          <w:tcPr>
            <w:tcW w:type="dxa" w:w="3024"/>
          </w:tcPr>
          <w:p>
            <w:pPr>
              <w:ind w:firstLine="0"/>
              <w:jc w:val="center"/>
            </w:pPr>
            <w:r>
              <w:rPr>
                <w:rFonts w:ascii="Times New Roman" w:hAnsi="Times New Roman"/>
                <w:b w:val="0"/>
                <w:i w:val="0"/>
                <w:sz w:val="22"/>
              </w:rPr>
              <w:t>Database connector</w:t>
            </w:r>
          </w:p>
        </w:tc>
        <w:tc>
          <w:tcPr>
            <w:tcW w:type="dxa" w:w="3024"/>
          </w:tcPr>
          <w:p>
            <w:pPr>
              <w:ind w:firstLine="0"/>
              <w:jc w:val="center"/>
            </w:pPr>
            <w:r>
              <w:rPr>
                <w:rFonts w:ascii="Times New Roman" w:hAnsi="Times New Roman"/>
                <w:b w:val="0"/>
                <w:i w:val="0"/>
                <w:sz w:val="22"/>
              </w:rPr>
              <w:t>Verified MySQL port 3306 accepted unauthenticated connection attempts</w:t>
            </w:r>
          </w:p>
        </w:tc>
      </w:tr>
    </w:tbl>
    <w:p/>
    <w:p>
      <w:pPr>
        <w:spacing w:line="360" w:lineRule="auto" w:after="120"/>
        <w:ind w:firstLine="720"/>
        <w:jc w:val="both"/>
      </w:pPr>
      <w:r>
        <w:rPr>
          <w:rFonts w:ascii="Times New Roman" w:hAnsi="Times New Roman"/>
          <w:b w:val="0"/>
          <w:i w:val="0"/>
          <w:sz w:val="24"/>
        </w:rPr>
        <w:t>Table 6: Automated testing tools used in this engagement</w:t>
      </w:r>
    </w:p>
    <w:p>
      <w:pPr>
        <w:spacing w:line="360" w:lineRule="auto" w:after="120"/>
        <w:ind w:firstLine="720"/>
        <w:jc w:val="both"/>
      </w:pPr>
      <w:r>
        <w:rPr>
          <w:rFonts w:ascii="Times New Roman" w:hAnsi="Times New Roman"/>
          <w:b w:val="0"/>
          <w:i w:val="0"/>
          <w:sz w:val="24"/>
        </w:rPr>
        <w:t>[Figure 10: Nmap logo — nmap_logo.png]</w:t>
      </w:r>
    </w:p>
    <w:p>
      <w:pPr>
        <w:spacing w:line="360" w:lineRule="auto" w:after="120"/>
        <w:ind w:firstLine="720"/>
        <w:jc w:val="both"/>
      </w:pPr>
      <w:r>
        <w:rPr>
          <w:rFonts w:ascii="Times New Roman" w:hAnsi="Times New Roman"/>
          <w:b w:val="0"/>
          <w:i w:val="0"/>
          <w:sz w:val="24"/>
        </w:rPr>
        <w:t>Nmap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spacing w:line="360" w:lineRule="auto" w:after="120"/>
        <w:ind w:firstLine="720"/>
        <w:jc w:val="both"/>
      </w:pPr>
      <w:r>
        <w:rPr>
          <w:rFonts w:ascii="Times New Roman" w:hAnsi="Times New Roman"/>
          <w:b w:val="0"/>
          <w:i w:val="0"/>
          <w:sz w:val="24"/>
        </w:rPr>
        <w:t>[Figure 11: Nikto logo — nikto_logo.png]</w:t>
      </w:r>
    </w:p>
    <w:p>
      <w:pPr>
        <w:spacing w:line="360" w:lineRule="auto" w:after="120"/>
        <w:ind w:firstLine="720"/>
        <w:jc w:val="both"/>
      </w:pPr>
      <w:r>
        <w:rPr>
          <w:rFonts w:ascii="Times New Roman" w:hAnsi="Times New Roman"/>
          <w:b w:val="0"/>
          <w:i w:val="0"/>
          <w:sz w:val="24"/>
        </w:rPr>
        <w:t>Nikto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spacing w:line="360" w:lineRule="auto" w:after="120"/>
        <w:ind w:firstLine="720"/>
        <w:jc w:val="both"/>
      </w:pPr>
      <w:r>
        <w:rPr>
          <w:rFonts w:ascii="Times New Roman" w:hAnsi="Times New Roman"/>
          <w:b w:val="0"/>
          <w:i w:val="0"/>
          <w:sz w:val="24"/>
        </w:rPr>
        <w:t>[Figure 12: Shodan logo — shodan_logo.png]</w:t>
      </w:r>
    </w:p>
    <w:p>
      <w:pPr>
        <w:spacing w:line="360" w:lineRule="auto" w:after="120"/>
        <w:ind w:firstLine="720"/>
        <w:jc w:val="both"/>
      </w:pPr>
      <w:r>
        <w:rPr>
          <w:rFonts w:ascii="Times New Roman" w:hAnsi="Times New Roman"/>
          <w:b w:val="0"/>
          <w:i w:val="0"/>
          <w:sz w:val="24"/>
        </w:rPr>
        <w:t>Shodan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b w:val="0"/>
          <w:i w:val="0"/>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**Tool**</w:t>
            </w:r>
          </w:p>
        </w:tc>
        <w:tc>
          <w:tcPr>
            <w:tcW w:type="dxa" w:w="3024"/>
            <w:shd w:val="clear" w:color="auto" w:fill="2E74B5"/>
          </w:tcPr>
          <w:p>
            <w:pPr>
              <w:ind w:firstLine="0"/>
              <w:jc w:val="center"/>
            </w:pPr>
            <w:r>
              <w:rPr>
                <w:rFonts w:ascii="Times New Roman" w:hAnsi="Times New Roman"/>
                <w:b/>
                <w:i w:val="0"/>
                <w:color w:val="FFFFFF"/>
                <w:sz w:val="22"/>
              </w:rPr>
              <w:t>**Type**</w:t>
            </w:r>
          </w:p>
        </w:tc>
        <w:tc>
          <w:tcPr>
            <w:tcW w:type="dxa" w:w="3024"/>
            <w:shd w:val="clear" w:color="auto" w:fill="2E74B5"/>
          </w:tcPr>
          <w:p>
            <w:pPr>
              <w:ind w:firstLine="0"/>
              <w:jc w:val="center"/>
            </w:pPr>
            <w:r>
              <w:rPr>
                <w:rFonts w:ascii="Times New Roman" w:hAnsi="Times New Roman"/>
                <w:b/>
                <w:i w:val="0"/>
                <w:color w:val="FFFFFF"/>
                <w:sz w:val="22"/>
              </w:rPr>
              <w:t>**Role in This Engagement**</w:t>
            </w:r>
          </w:p>
        </w:tc>
      </w:tr>
      <w:tr>
        <w:tc>
          <w:tcPr>
            <w:tcW w:type="dxa" w:w="3024"/>
          </w:tcPr>
          <w:p>
            <w:pPr>
              <w:ind w:firstLine="0"/>
              <w:jc w:val="center"/>
            </w:pPr>
            <w:r>
              <w:rPr>
                <w:rFonts w:ascii="Times New Roman" w:hAnsi="Times New Roman"/>
                <w:b w:val="0"/>
                <w:i w:val="0"/>
                <w:sz w:val="22"/>
              </w:rPr>
              <w:t>**Burp Suite Community**</w:t>
            </w:r>
          </w:p>
        </w:tc>
        <w:tc>
          <w:tcPr>
            <w:tcW w:type="dxa" w:w="3024"/>
          </w:tcPr>
          <w:p>
            <w:pPr>
              <w:ind w:firstLine="0"/>
              <w:jc w:val="center"/>
            </w:pPr>
            <w:r>
              <w:rPr>
                <w:rFonts w:ascii="Times New Roman" w:hAnsi="Times New Roman"/>
                <w:b w:val="0"/>
                <w:i w:val="0"/>
                <w:sz w:val="22"/>
              </w:rPr>
              <w:t>Web proxy</w:t>
            </w:r>
          </w:p>
        </w:tc>
        <w:tc>
          <w:tcPr>
            <w:tcW w:type="dxa" w:w="3024"/>
          </w:tcPr>
          <w:p>
            <w:pPr>
              <w:ind w:firstLine="0"/>
              <w:jc w:val="center"/>
            </w:pPr>
            <w:r>
              <w:rPr>
                <w:rFonts w:ascii="Times New Roman" w:hAnsi="Times New Roman"/>
                <w:b w:val="0"/>
                <w:i w:val="0"/>
                <w:sz w:val="22"/>
              </w:rPr>
              <w:t>Intercepted HTTP/S traffic, replayed requests, demonstrated rate-limit bypass and JWT farming</w:t>
            </w:r>
          </w:p>
        </w:tc>
      </w:tr>
      <w:tr>
        <w:tc>
          <w:tcPr>
            <w:tcW w:type="dxa" w:w="3024"/>
          </w:tcPr>
          <w:p>
            <w:pPr>
              <w:ind w:firstLine="0"/>
              <w:jc w:val="center"/>
            </w:pPr>
            <w:r>
              <w:rPr>
                <w:rFonts w:ascii="Times New Roman" w:hAnsi="Times New Roman"/>
                <w:b w:val="0"/>
                <w:i w:val="0"/>
                <w:sz w:val="22"/>
              </w:rPr>
              <w:t>**curl**</w:t>
            </w:r>
          </w:p>
        </w:tc>
        <w:tc>
          <w:tcPr>
            <w:tcW w:type="dxa" w:w="3024"/>
          </w:tcPr>
          <w:p>
            <w:pPr>
              <w:ind w:firstLine="0"/>
              <w:jc w:val="center"/>
            </w:pPr>
            <w:r>
              <w:rPr>
                <w:rFonts w:ascii="Times New Roman" w:hAnsi="Times New Roman"/>
                <w:b w:val="0"/>
                <w:i w:val="0"/>
                <w:sz w:val="22"/>
              </w:rPr>
              <w:t>HTTP client</w:t>
            </w:r>
          </w:p>
        </w:tc>
        <w:tc>
          <w:tcPr>
            <w:tcW w:type="dxa" w:w="3024"/>
          </w:tcPr>
          <w:p>
            <w:pPr>
              <w:ind w:firstLine="0"/>
              <w:jc w:val="center"/>
            </w:pPr>
            <w:r>
              <w:rPr>
                <w:rFonts w:ascii="Times New Roman" w:hAnsi="Times New Roman"/>
                <w:b w:val="0"/>
                <w:i w:val="0"/>
                <w:sz w:val="22"/>
              </w:rPr>
              <w:t>Crafted raw HTTP requests with custom headers for PoC exploitation</w:t>
            </w:r>
          </w:p>
        </w:tc>
      </w:tr>
      <w:tr>
        <w:tc>
          <w:tcPr>
            <w:tcW w:type="dxa" w:w="3024"/>
          </w:tcPr>
          <w:p>
            <w:pPr>
              <w:ind w:firstLine="0"/>
              <w:jc w:val="center"/>
            </w:pPr>
            <w:r>
              <w:rPr>
                <w:rFonts w:ascii="Times New Roman" w:hAnsi="Times New Roman"/>
                <w:b w:val="0"/>
                <w:i w:val="0"/>
                <w:sz w:val="22"/>
              </w:rPr>
              <w:t>**CyberChef**</w:t>
            </w:r>
          </w:p>
        </w:tc>
        <w:tc>
          <w:tcPr>
            <w:tcW w:type="dxa" w:w="3024"/>
          </w:tcPr>
          <w:p>
            <w:pPr>
              <w:ind w:firstLine="0"/>
              <w:jc w:val="center"/>
            </w:pPr>
            <w:r>
              <w:rPr>
                <w:rFonts w:ascii="Times New Roman" w:hAnsi="Times New Roman"/>
                <w:b w:val="0"/>
                <w:i w:val="0"/>
                <w:sz w:val="22"/>
              </w:rPr>
              <w:t>Data analysis</w:t>
            </w:r>
          </w:p>
        </w:tc>
        <w:tc>
          <w:tcPr>
            <w:tcW w:type="dxa" w:w="3024"/>
          </w:tcPr>
          <w:p>
            <w:pPr>
              <w:ind w:firstLine="0"/>
              <w:jc w:val="center"/>
            </w:pPr>
            <w:r>
              <w:rPr>
                <w:rFonts w:ascii="Times New Roman" w:hAnsi="Times New Roman"/>
                <w:b w:val="0"/>
                <w:i w:val="0"/>
                <w:sz w:val="22"/>
              </w:rPr>
              <w:t>Decoded and inspected JWT token payloads</w:t>
            </w:r>
          </w:p>
        </w:tc>
      </w:tr>
      <w:tr>
        <w:tc>
          <w:tcPr>
            <w:tcW w:type="dxa" w:w="3024"/>
          </w:tcPr>
          <w:p>
            <w:pPr>
              <w:ind w:firstLine="0"/>
              <w:jc w:val="center"/>
            </w:pPr>
            <w:r>
              <w:rPr>
                <w:rFonts w:ascii="Times New Roman" w:hAnsi="Times New Roman"/>
                <w:b w:val="0"/>
                <w:i w:val="0"/>
                <w:sz w:val="22"/>
              </w:rPr>
              <w:t>**dig / whois**</w:t>
            </w:r>
          </w:p>
        </w:tc>
        <w:tc>
          <w:tcPr>
            <w:tcW w:type="dxa" w:w="3024"/>
          </w:tcPr>
          <w:p>
            <w:pPr>
              <w:ind w:firstLine="0"/>
              <w:jc w:val="center"/>
            </w:pPr>
            <w:r>
              <w:rPr>
                <w:rFonts w:ascii="Times New Roman" w:hAnsi="Times New Roman"/>
                <w:b w:val="0"/>
                <w:i w:val="0"/>
                <w:sz w:val="22"/>
              </w:rPr>
              <w:t>DNS tools</w:t>
            </w:r>
          </w:p>
        </w:tc>
        <w:tc>
          <w:tcPr>
            <w:tcW w:type="dxa" w:w="3024"/>
          </w:tcPr>
          <w:p>
            <w:pPr>
              <w:ind w:firstLine="0"/>
              <w:jc w:val="center"/>
            </w:pPr>
            <w:r>
              <w:rPr>
                <w:rFonts w:ascii="Times New Roman" w:hAnsi="Times New Roman"/>
                <w:b w:val="0"/>
                <w:i w:val="0"/>
                <w:sz w:val="22"/>
              </w:rPr>
              <w:t>Manual DNS record enumeration — identified origin IP via MX record</w:t>
            </w:r>
          </w:p>
        </w:tc>
      </w:tr>
      <w:tr>
        <w:tc>
          <w:tcPr>
            <w:tcW w:type="dxa" w:w="3024"/>
          </w:tcPr>
          <w:p>
            <w:pPr>
              <w:ind w:firstLine="0"/>
              <w:jc w:val="center"/>
            </w:pPr>
            <w:r>
              <w:rPr>
                <w:rFonts w:ascii="Times New Roman" w:hAnsi="Times New Roman"/>
                <w:b w:val="0"/>
                <w:i w:val="0"/>
                <w:sz w:val="22"/>
              </w:rPr>
              <w:t>**openssl**</w:t>
            </w:r>
          </w:p>
        </w:tc>
        <w:tc>
          <w:tcPr>
            <w:tcW w:type="dxa" w:w="3024"/>
          </w:tcPr>
          <w:p>
            <w:pPr>
              <w:ind w:firstLine="0"/>
              <w:jc w:val="center"/>
            </w:pPr>
            <w:r>
              <w:rPr>
                <w:rFonts w:ascii="Times New Roman" w:hAnsi="Times New Roman"/>
                <w:b w:val="0"/>
                <w:i w:val="0"/>
                <w:sz w:val="22"/>
              </w:rPr>
              <w:t>TLS inspector</w:t>
            </w:r>
          </w:p>
        </w:tc>
        <w:tc>
          <w:tcPr>
            <w:tcW w:type="dxa" w:w="3024"/>
          </w:tcPr>
          <w:p>
            <w:pPr>
              <w:ind w:firstLine="0"/>
              <w:jc w:val="center"/>
            </w:pPr>
            <w:r>
              <w:rPr>
                <w:rFonts w:ascii="Times New Roman" w:hAnsi="Times New Roman"/>
                <w:b w:val="0"/>
                <w:i w:val="0"/>
                <w:sz w:val="22"/>
              </w:rPr>
              <w:t>Inspected SSL certificate details — confirmed hostname and infrastructure leakage</w:t>
            </w:r>
          </w:p>
        </w:tc>
      </w:tr>
      <w:tr>
        <w:tc>
          <w:tcPr>
            <w:tcW w:type="dxa" w:w="3024"/>
          </w:tcPr>
          <w:p>
            <w:pPr>
              <w:ind w:firstLine="0"/>
              <w:jc w:val="center"/>
            </w:pPr>
            <w:r>
              <w:rPr>
                <w:rFonts w:ascii="Times New Roman" w:hAnsi="Times New Roman"/>
                <w:b w:val="0"/>
                <w:i w:val="0"/>
                <w:sz w:val="22"/>
              </w:rPr>
              <w:t>**hashcat**</w:t>
            </w:r>
          </w:p>
        </w:tc>
        <w:tc>
          <w:tcPr>
            <w:tcW w:type="dxa" w:w="3024"/>
          </w:tcPr>
          <w:p>
            <w:pPr>
              <w:ind w:firstLine="0"/>
              <w:jc w:val="center"/>
            </w:pPr>
            <w:r>
              <w:rPr>
                <w:rFonts w:ascii="Times New Roman" w:hAnsi="Times New Roman"/>
                <w:b w:val="0"/>
                <w:i w:val="0"/>
                <w:sz w:val="22"/>
              </w:rPr>
              <w:t>Password cracker</w:t>
            </w:r>
          </w:p>
        </w:tc>
        <w:tc>
          <w:tcPr>
            <w:tcW w:type="dxa" w:w="3024"/>
          </w:tcPr>
          <w:p>
            <w:pPr>
              <w:ind w:firstLine="0"/>
              <w:jc w:val="center"/>
            </w:pPr>
            <w:r>
              <w:rPr>
                <w:rFonts w:ascii="Times New Roman" w:hAnsi="Times New Roman"/>
                <w:b w:val="0"/>
                <w:i w:val="0"/>
                <w:sz w:val="22"/>
              </w:rPr>
              <w:t>Attempted JWT secret key brute-force against the rockyou.txt wordlist</w:t>
            </w:r>
          </w:p>
        </w:tc>
      </w:tr>
      <w:tr>
        <w:tc>
          <w:tcPr>
            <w:tcW w:type="dxa" w:w="3024"/>
          </w:tcPr>
          <w:p>
            <w:pPr>
              <w:ind w:firstLine="0"/>
              <w:jc w:val="center"/>
            </w:pPr>
            <w:r>
              <w:rPr>
                <w:rFonts w:ascii="Times New Roman" w:hAnsi="Times New Roman"/>
                <w:b w:val="0"/>
                <w:i w:val="0"/>
                <w:sz w:val="22"/>
              </w:rPr>
              <w:t>**Metasploit Framework**</w:t>
            </w:r>
          </w:p>
        </w:tc>
        <w:tc>
          <w:tcPr>
            <w:tcW w:type="dxa" w:w="3024"/>
          </w:tcPr>
          <w:p>
            <w:pPr>
              <w:ind w:firstLine="0"/>
              <w:jc w:val="center"/>
            </w:pPr>
            <w:r>
              <w:rPr>
                <w:rFonts w:ascii="Times New Roman" w:hAnsi="Times New Roman"/>
                <w:b w:val="0"/>
                <w:i w:val="0"/>
                <w:sz w:val="22"/>
              </w:rPr>
              <w:t>Exploitation framework</w:t>
            </w:r>
          </w:p>
        </w:tc>
        <w:tc>
          <w:tcPr>
            <w:tcW w:type="dxa" w:w="3024"/>
          </w:tcPr>
          <w:p>
            <w:pPr>
              <w:ind w:firstLine="0"/>
              <w:jc w:val="center"/>
            </w:pPr>
            <w:r>
              <w:rPr>
                <w:rFonts w:ascii="Times New Roman" w:hAnsi="Times New Roman"/>
                <w:b w:val="0"/>
                <w:i w:val="0"/>
                <w:sz w:val="22"/>
              </w:rPr>
              <w:t>Used for controlled exploitation in the alternative testing environment</w:t>
            </w:r>
          </w:p>
        </w:tc>
      </w:tr>
    </w:tbl>
    <w:p/>
    <w:p>
      <w:pPr>
        <w:spacing w:line="360" w:lineRule="auto" w:after="120"/>
        <w:ind w:firstLine="720"/>
        <w:jc w:val="both"/>
      </w:pPr>
      <w:r>
        <w:rPr>
          <w:rFonts w:ascii="Times New Roman" w:hAnsi="Times New Roman"/>
          <w:b w:val="0"/>
          <w:i w:val="0"/>
          <w:sz w:val="24"/>
        </w:rPr>
        <w:t>Table 7: Manual testing tools used in this engagement</w:t>
      </w:r>
    </w:p>
    <w:p>
      <w:pPr>
        <w:spacing w:line="360" w:lineRule="auto" w:after="120"/>
        <w:ind w:firstLine="720"/>
        <w:jc w:val="both"/>
      </w:pPr>
      <w:r>
        <w:rPr>
          <w:rFonts w:ascii="Times New Roman" w:hAnsi="Times New Roman"/>
          <w:b w:val="0"/>
          <w:i w:val="0"/>
          <w:sz w:val="24"/>
        </w:rPr>
        <w:t>[Figure 13: Burp Suite logo — burpsuite_logo.png]</w:t>
      </w:r>
    </w:p>
    <w:p>
      <w:pPr>
        <w:spacing w:line="360" w:lineRule="auto" w:after="120"/>
        <w:ind w:firstLine="720"/>
        <w:jc w:val="both"/>
      </w:pPr>
      <w:r>
        <w:rPr>
          <w:rFonts w:ascii="Times New Roman" w:hAnsi="Times New Roman"/>
          <w:b w:val="0"/>
          <w:i w:val="0"/>
          <w:sz w:val="24"/>
        </w:rPr>
        <w:t>Burp Suite Community Edition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spacing w:line="360" w:lineRule="auto" w:after="120"/>
        <w:ind w:firstLine="720"/>
        <w:jc w:val="both"/>
      </w:pPr>
      <w:r>
        <w:rPr>
          <w:rFonts w:ascii="Times New Roman" w:hAnsi="Times New Roman"/>
          <w:b w:val="0"/>
          <w:i w:val="0"/>
          <w:sz w:val="24"/>
        </w:rPr>
        <w:t>[Figure 14: CyberChef logo — cyberchef_logo.png]</w:t>
      </w:r>
    </w:p>
    <w:p>
      <w:pPr>
        <w:spacing w:line="360" w:lineRule="auto" w:after="120"/>
        <w:ind w:firstLine="720"/>
        <w:jc w:val="both"/>
      </w:pPr>
      <w:r>
        <w:rPr>
          <w:rFonts w:ascii="Times New Roman" w:hAnsi="Times New Roman"/>
          <w:b w:val="0"/>
          <w:i w:val="0"/>
          <w:sz w:val="24"/>
        </w:rPr>
        <w:t>CyberChef, developed by GCHQ, was used to decode Base64url-encoded JWT tokens issued by the /web/v1/init/token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b w:val="0"/>
          <w:i w:val="0"/>
          <w:sz w:val="24"/>
        </w:rPr>
        <w:t>Artificial intelligence tools represented a supporting layer in this engagement — used to assist with specific technical analysis tasks during the testing process.</w:t>
      </w:r>
    </w:p>
    <w:p>
      <w:pPr>
        <w:spacing w:line="360" w:lineRule="auto" w:after="120"/>
        <w:ind w:firstLine="720"/>
        <w:jc w:val="both"/>
      </w:pPr>
      <w:r>
        <w:rPr>
          <w:rFonts w:ascii="Times New Roman" w:hAnsi="Times New Roman"/>
          <w:b w:val="0"/>
          <w:i w:val="0"/>
          <w:sz w:val="24"/>
        </w:rPr>
        <w:t>[Figure 15: Claude (Anthropic) logo — claude_logo.png]</w:t>
      </w:r>
    </w:p>
    <w:p>
      <w:pPr>
        <w:spacing w:line="360" w:lineRule="auto" w:after="120"/>
        <w:ind w:firstLine="720"/>
        <w:jc w:val="both"/>
      </w:pPr>
      <w:r>
        <w:rPr>
          <w:rFonts w:ascii="Times New Roman" w:hAnsi="Times New Roman"/>
          <w:b w:val="0"/>
          <w:i w:val="0"/>
          <w:sz w:val="24"/>
        </w:rPr>
        <w:t>Claude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b w:val="0"/>
          <w:i w:val="0"/>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b w:val="0"/>
          <w:i w:val="0"/>
          <w:sz w:val="24"/>
        </w:rPr>
        <w:t>All testing activities were conducted with written authorization from Prestige Alliance Co., Ltd. The following self-imposed constraints were applied throughout the engagement:</w:t>
      </w:r>
    </w:p>
    <w:p>
      <w:pPr>
        <w:spacing w:line="360" w:lineRule="auto" w:after="120"/>
        <w:ind w:firstLine="720"/>
        <w:jc w:val="both"/>
      </w:pPr>
      <w:r>
        <w:rPr>
          <w:rFonts w:ascii="Times New Roman" w:hAnsi="Times New Roman"/>
          <w:b w:val="0"/>
          <w:i w:val="0"/>
          <w:sz w:val="24"/>
        </w:rPr>
        <w:t>1. No production data was extracted, modified, or deleted at any point during testing</w:t>
      </w:r>
    </w:p>
    <w:p>
      <w:pPr>
        <w:spacing w:line="360" w:lineRule="auto" w:after="120"/>
        <w:ind w:firstLine="720"/>
        <w:jc w:val="both"/>
      </w:pPr>
      <w:r>
        <w:rPr>
          <w:rFonts w:ascii="Times New Roman" w:hAnsi="Times New Roman"/>
          <w:b w:val="0"/>
          <w:i w:val="0"/>
          <w:sz w:val="24"/>
        </w:rPr>
        <w:t>2. Rate-limiting bypass demonstration was capped at 50 requests per test scenario</w:t>
      </w:r>
    </w:p>
    <w:p>
      <w:pPr>
        <w:spacing w:line="360" w:lineRule="auto" w:after="120"/>
        <w:ind w:firstLine="720"/>
        <w:jc w:val="both"/>
      </w:pPr>
      <w:r>
        <w:rPr>
          <w:rFonts w:ascii="Times New Roman" w:hAnsi="Times New Roman"/>
          <w:b w:val="0"/>
          <w:i w:val="0"/>
          <w:sz w:val="24"/>
        </w:rPr>
        <w:t>3. No persistent access mechanisms or backdoors were installed on any system</w:t>
      </w:r>
    </w:p>
    <w:p>
      <w:pPr>
        <w:spacing w:line="360" w:lineRule="auto" w:after="120"/>
        <w:ind w:firstLine="720"/>
        <w:jc w:val="both"/>
      </w:pPr>
      <w:r>
        <w:rPr>
          <w:rFonts w:ascii="Times New Roman" w:hAnsi="Times New Roman"/>
          <w:b w:val="0"/>
          <w:i w:val="0"/>
          <w:sz w:val="24"/>
        </w:rPr>
        <w:t>4. MySQL brute-force testing was limited to a bounded pre-defined wordlist only</w:t>
      </w:r>
    </w:p>
    <w:p>
      <w:pPr>
        <w:spacing w:line="360" w:lineRule="auto" w:after="120"/>
        <w:ind w:firstLine="720"/>
        <w:jc w:val="both"/>
      </w:pPr>
      <w:r>
        <w:rPr>
          <w:rFonts w:ascii="Times New Roman" w:hAnsi="Times New Roman"/>
          <w:b w:val="0"/>
          <w:i w:val="0"/>
          <w:sz w:val="24"/>
        </w:rPr>
        <w:t>5. No Denial of Service testing was conducted against any in-scope or adjacent system</w:t>
      </w:r>
    </w:p>
    <w:p>
      <w:pPr>
        <w:spacing w:line="360" w:lineRule="auto" w:after="120"/>
        <w:ind w:firstLine="720"/>
        <w:jc w:val="both"/>
      </w:pPr>
      <w:r>
        <w:rPr>
          <w:rFonts w:ascii="Times New Roman" w:hAnsi="Times New Roman"/>
          <w:b w:val="0"/>
          <w:i w:val="0"/>
          <w:sz w:val="24"/>
        </w:rPr>
        <w:t>6. 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b w:val="0"/>
          <w:i w:val="0"/>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b w:val="0"/>
          <w:i w:val="0"/>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b w:val="0"/>
          <w:i w:val="0"/>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Component</w:t>
            </w:r>
          </w:p>
        </w:tc>
        <w:tc>
          <w:tcPr>
            <w:tcW w:type="dxa" w:w="4535"/>
            <w:shd w:val="clear" w:color="auto" w:fill="2E74B5"/>
          </w:tcPr>
          <w:p>
            <w:pPr>
              <w:ind w:firstLine="0"/>
              <w:jc w:val="center"/>
            </w:pPr>
            <w:r>
              <w:rPr>
                <w:rFonts w:ascii="Times New Roman" w:hAnsi="Times New Roman"/>
                <w:b/>
                <w:i w:val="0"/>
                <w:color w:val="FFFFFF"/>
                <w:sz w:val="22"/>
              </w:rPr>
              <w:t>Configuration</w:t>
            </w:r>
          </w:p>
        </w:tc>
      </w:tr>
      <w:tr>
        <w:tc>
          <w:tcPr>
            <w:tcW w:type="dxa" w:w="4535"/>
          </w:tcPr>
          <w:p>
            <w:pPr>
              <w:ind w:firstLine="0"/>
              <w:jc w:val="center"/>
            </w:pPr>
            <w:r>
              <w:rPr>
                <w:rFonts w:ascii="Times New Roman" w:hAnsi="Times New Roman"/>
                <w:b w:val="0"/>
                <w:i w:val="0"/>
                <w:sz w:val="22"/>
              </w:rPr>
              <w:t>Host OS</w:t>
            </w:r>
          </w:p>
        </w:tc>
        <w:tc>
          <w:tcPr>
            <w:tcW w:type="dxa" w:w="4535"/>
          </w:tcPr>
          <w:p>
            <w:pPr>
              <w:ind w:firstLine="0"/>
              <w:jc w:val="center"/>
            </w:pPr>
            <w:r>
              <w:rPr>
                <w:rFonts w:ascii="Times New Roman" w:hAnsi="Times New Roman"/>
                <w:b w:val="0"/>
                <w:i w:val="0"/>
                <w:sz w:val="22"/>
              </w:rPr>
              <w:t>Linux Mint 22.1 (host machine)</w:t>
            </w:r>
          </w:p>
        </w:tc>
      </w:tr>
      <w:tr>
        <w:tc>
          <w:tcPr>
            <w:tcW w:type="dxa" w:w="4535"/>
          </w:tcPr>
          <w:p>
            <w:pPr>
              <w:ind w:firstLine="0"/>
              <w:jc w:val="center"/>
            </w:pPr>
            <w:r>
              <w:rPr>
                <w:rFonts w:ascii="Times New Roman" w:hAnsi="Times New Roman"/>
                <w:b w:val="0"/>
                <w:i w:val="0"/>
                <w:sz w:val="22"/>
              </w:rPr>
              <w:t>Virtualization</w:t>
            </w:r>
          </w:p>
        </w:tc>
        <w:tc>
          <w:tcPr>
            <w:tcW w:type="dxa" w:w="4535"/>
          </w:tcPr>
          <w:p>
            <w:pPr>
              <w:ind w:firstLine="0"/>
              <w:jc w:val="center"/>
            </w:pPr>
            <w:r>
              <w:rPr>
                <w:rFonts w:ascii="Times New Roman" w:hAnsi="Times New Roman"/>
                <w:b w:val="0"/>
                <w:i w:val="0"/>
                <w:sz w:val="22"/>
              </w:rPr>
              <w:t>Oracle VirtualBox 7.0</w:t>
            </w:r>
          </w:p>
        </w:tc>
      </w:tr>
      <w:tr>
        <w:tc>
          <w:tcPr>
            <w:tcW w:type="dxa" w:w="4535"/>
          </w:tcPr>
          <w:p>
            <w:pPr>
              <w:ind w:firstLine="0"/>
              <w:jc w:val="center"/>
            </w:pPr>
            <w:r>
              <w:rPr>
                <w:rFonts w:ascii="Times New Roman" w:hAnsi="Times New Roman"/>
                <w:b w:val="0"/>
                <w:i w:val="0"/>
                <w:sz w:val="22"/>
              </w:rPr>
              <w:t>Guest OS</w:t>
            </w:r>
          </w:p>
        </w:tc>
        <w:tc>
          <w:tcPr>
            <w:tcW w:type="dxa" w:w="4535"/>
          </w:tcPr>
          <w:p>
            <w:pPr>
              <w:ind w:firstLine="0"/>
              <w:jc w:val="center"/>
            </w:pPr>
            <w:r>
              <w:rPr>
                <w:rFonts w:ascii="Times New Roman" w:hAnsi="Times New Roman"/>
                <w:b w:val="0"/>
                <w:i w:val="0"/>
                <w:sz w:val="22"/>
              </w:rPr>
              <w:t>Kali Linux 2024.x (64-bit)</w:t>
            </w:r>
          </w:p>
        </w:tc>
      </w:tr>
      <w:tr>
        <w:tc>
          <w:tcPr>
            <w:tcW w:type="dxa" w:w="4535"/>
          </w:tcPr>
          <w:p>
            <w:pPr>
              <w:ind w:firstLine="0"/>
              <w:jc w:val="center"/>
            </w:pPr>
            <w:r>
              <w:rPr>
                <w:rFonts w:ascii="Times New Roman" w:hAnsi="Times New Roman"/>
                <w:b w:val="0"/>
                <w:i w:val="0"/>
                <w:sz w:val="22"/>
              </w:rPr>
              <w:t>RAM</w:t>
            </w:r>
          </w:p>
        </w:tc>
        <w:tc>
          <w:tcPr>
            <w:tcW w:type="dxa" w:w="4535"/>
          </w:tcPr>
          <w:p>
            <w:pPr>
              <w:ind w:firstLine="0"/>
              <w:jc w:val="center"/>
            </w:pPr>
            <w:r>
              <w:rPr>
                <w:rFonts w:ascii="Times New Roman" w:hAnsi="Times New Roman"/>
                <w:b w:val="0"/>
                <w:i w:val="0"/>
                <w:sz w:val="22"/>
              </w:rPr>
              <w:t>4 GB allocated</w:t>
            </w:r>
          </w:p>
        </w:tc>
      </w:tr>
      <w:tr>
        <w:tc>
          <w:tcPr>
            <w:tcW w:type="dxa" w:w="4535"/>
          </w:tcPr>
          <w:p>
            <w:pPr>
              <w:ind w:firstLine="0"/>
              <w:jc w:val="center"/>
            </w:pPr>
            <w:r>
              <w:rPr>
                <w:rFonts w:ascii="Times New Roman" w:hAnsi="Times New Roman"/>
                <w:b w:val="0"/>
                <w:i w:val="0"/>
                <w:sz w:val="22"/>
              </w:rPr>
              <w:t>Storage</w:t>
            </w:r>
          </w:p>
        </w:tc>
        <w:tc>
          <w:tcPr>
            <w:tcW w:type="dxa" w:w="4535"/>
          </w:tcPr>
          <w:p>
            <w:pPr>
              <w:ind w:firstLine="0"/>
              <w:jc w:val="center"/>
            </w:pPr>
            <w:r>
              <w:rPr>
                <w:rFonts w:ascii="Times New Roman" w:hAnsi="Times New Roman"/>
                <w:b w:val="0"/>
                <w:i w:val="0"/>
                <w:sz w:val="22"/>
              </w:rPr>
              <w:t>40 GB virtual disk</w:t>
            </w:r>
          </w:p>
        </w:tc>
      </w:tr>
      <w:tr>
        <w:tc>
          <w:tcPr>
            <w:tcW w:type="dxa" w:w="4535"/>
          </w:tcPr>
          <w:p>
            <w:pPr>
              <w:ind w:firstLine="0"/>
              <w:jc w:val="center"/>
            </w:pPr>
            <w:r>
              <w:rPr>
                <w:rFonts w:ascii="Times New Roman" w:hAnsi="Times New Roman"/>
                <w:b w:val="0"/>
                <w:i w:val="0"/>
                <w:sz w:val="22"/>
              </w:rPr>
              <w:t>Network Adapter</w:t>
            </w:r>
          </w:p>
        </w:tc>
        <w:tc>
          <w:tcPr>
            <w:tcW w:type="dxa" w:w="4535"/>
          </w:tcPr>
          <w:p>
            <w:pPr>
              <w:ind w:firstLine="0"/>
              <w:jc w:val="center"/>
            </w:pPr>
            <w:r>
              <w:rPr>
                <w:rFonts w:ascii="Times New Roman" w:hAnsi="Times New Roman"/>
                <w:b w:val="0"/>
                <w:i w:val="0"/>
                <w:sz w:val="22"/>
              </w:rPr>
              <w:t>Bridged (enp0s31f6) — shares host network</w:t>
            </w:r>
          </w:p>
        </w:tc>
      </w:tr>
    </w:tbl>
    <w:p/>
    <w:p>
      <w:pPr>
        <w:spacing w:line="360" w:lineRule="auto" w:after="120"/>
        <w:ind w:firstLine="720"/>
        <w:jc w:val="both"/>
      </w:pPr>
      <w:r>
        <w:rPr>
          <w:rFonts w:ascii="Times New Roman" w:hAnsi="Times New Roman"/>
          <w:b w:val="0"/>
          <w:i w:val="0"/>
          <w:sz w:val="24"/>
        </w:rPr>
        <w:t>The network adapter was configured in Bridged mode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b w:val="0"/>
          <w:i w:val="0"/>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b w:val="0"/>
          <w:i w:val="0"/>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 name="Picture 1"/>
            <wp:cNvGraphicFramePr>
              <a:graphicFrameLocks noChangeAspect="1"/>
            </wp:cNvGraphicFramePr>
            <a:graphic>
              <a:graphicData uri="http://schemas.openxmlformats.org/drawingml/2006/picture">
                <pic:pic>
                  <pic:nvPicPr>
                    <pic:cNvPr id="0" name="fig42_ssh_kali.png"/>
                    <pic:cNvPicPr/>
                  </pic:nvPicPr>
                  <pic:blipFill>
                    <a:blip r:embed="rId9"/>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connection to Kali Linux VM</w:t>
      </w:r>
    </w:p>
    <w:p>
      <w:pPr>
        <w:spacing w:line="360" w:lineRule="auto" w:after="120"/>
        <w:ind w:firstLine="720"/>
        <w:jc w:val="both"/>
      </w:pPr>
      <w:r>
        <w:rPr>
          <w:rFonts w:ascii="Times New Roman" w:hAnsi="Times New Roman"/>
          <w:b w:val="0"/>
          <w:i w:val="0"/>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b w:val="0"/>
          <w:i w:val="0"/>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2" name="Picture 2"/>
            <wp:cNvGraphicFramePr>
              <a:graphicFrameLocks noChangeAspect="1"/>
            </wp:cNvGraphicFramePr>
            <a:graphic>
              <a:graphicData uri="http://schemas.openxmlformats.org/drawingml/2006/picture">
                <pic:pic>
                  <pic:nvPicPr>
                    <pic:cNvPr id="0" name="fig43_tools_verify.png"/>
                    <pic:cNvPicPr/>
                  </pic:nvPicPr>
                  <pic:blipFill>
                    <a:blip r:embed="rId10"/>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val="0"/>
          <w:i w:val="0"/>
          <w:sz w:val="24"/>
        </w:rPr>
        <w:t>neuralsh.com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3" name="Picture 3"/>
            <wp:cNvGraphicFramePr>
              <a:graphicFrameLocks noChangeAspect="1"/>
            </wp:cNvGraphicFramePr>
            <a:graphic>
              <a:graphicData uri="http://schemas.openxmlformats.org/drawingml/2006/picture">
                <pic:pic>
                  <pic:nvPicPr>
                    <pic:cNvPr id="0" name="fig44_website.png"/>
                    <pic:cNvPicPr/>
                  </pic:nvPicPr>
                  <pic:blipFill>
                    <a:blip r:embed="rId11"/>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Component</w:t>
            </w:r>
          </w:p>
        </w:tc>
        <w:tc>
          <w:tcPr>
            <w:tcW w:type="dxa" w:w="4535"/>
            <w:shd w:val="clear" w:color="auto" w:fill="2E74B5"/>
          </w:tcPr>
          <w:p>
            <w:pPr>
              <w:ind w:firstLine="0"/>
              <w:jc w:val="center"/>
            </w:pPr>
            <w:r>
              <w:rPr>
                <w:rFonts w:ascii="Times New Roman" w:hAnsi="Times New Roman"/>
                <w:b/>
                <w:i w:val="0"/>
                <w:color w:val="FFFFFF"/>
                <w:sz w:val="22"/>
              </w:rPr>
              <w:t>Technology</w:t>
            </w:r>
          </w:p>
        </w:tc>
      </w:tr>
      <w:tr>
        <w:tc>
          <w:tcPr>
            <w:tcW w:type="dxa" w:w="4535"/>
          </w:tcPr>
          <w:p>
            <w:pPr>
              <w:ind w:firstLine="0"/>
              <w:jc w:val="center"/>
            </w:pPr>
            <w:r>
              <w:rPr>
                <w:rFonts w:ascii="Times New Roman" w:hAnsi="Times New Roman"/>
                <w:b w:val="0"/>
                <w:i w:val="0"/>
                <w:sz w:val="22"/>
              </w:rPr>
              <w:t>Frontend</w:t>
            </w:r>
          </w:p>
        </w:tc>
        <w:tc>
          <w:tcPr>
            <w:tcW w:type="dxa" w:w="4535"/>
          </w:tcPr>
          <w:p>
            <w:pPr>
              <w:ind w:firstLine="0"/>
              <w:jc w:val="center"/>
            </w:pPr>
            <w:r>
              <w:rPr>
                <w:rFonts w:ascii="Times New Roman" w:hAnsi="Times New Roman"/>
                <w:b w:val="0"/>
                <w:i w:val="0"/>
                <w:sz w:val="22"/>
              </w:rPr>
              <w:t>Nuxt.js (Vue.js SSR)</w:t>
            </w:r>
          </w:p>
        </w:tc>
      </w:tr>
      <w:tr>
        <w:tc>
          <w:tcPr>
            <w:tcW w:type="dxa" w:w="4535"/>
          </w:tcPr>
          <w:p>
            <w:pPr>
              <w:ind w:firstLine="0"/>
              <w:jc w:val="center"/>
            </w:pPr>
            <w:r>
              <w:rPr>
                <w:rFonts w:ascii="Times New Roman" w:hAnsi="Times New Roman"/>
                <w:b w:val="0"/>
                <w:i w:val="0"/>
                <w:sz w:val="22"/>
              </w:rPr>
              <w:t>CDN / WAF</w:t>
            </w:r>
          </w:p>
        </w:tc>
        <w:tc>
          <w:tcPr>
            <w:tcW w:type="dxa" w:w="4535"/>
          </w:tcPr>
          <w:p>
            <w:pPr>
              <w:ind w:firstLine="0"/>
              <w:jc w:val="center"/>
            </w:pPr>
            <w:r>
              <w:rPr>
                <w:rFonts w:ascii="Times New Roman" w:hAnsi="Times New Roman"/>
                <w:b w:val="0"/>
                <w:i w:val="0"/>
                <w:sz w:val="22"/>
              </w:rPr>
              <w:t>Cloudflare</w:t>
            </w:r>
          </w:p>
        </w:tc>
      </w:tr>
      <w:tr>
        <w:tc>
          <w:tcPr>
            <w:tcW w:type="dxa" w:w="4535"/>
          </w:tcPr>
          <w:p>
            <w:pPr>
              <w:ind w:firstLine="0"/>
              <w:jc w:val="center"/>
            </w:pPr>
            <w:r>
              <w:rPr>
                <w:rFonts w:ascii="Times New Roman" w:hAnsi="Times New Roman"/>
                <w:b w:val="0"/>
                <w:i w:val="0"/>
                <w:sz w:val="22"/>
              </w:rPr>
              <w:t>Backend Hosting</w:t>
            </w:r>
          </w:p>
        </w:tc>
        <w:tc>
          <w:tcPr>
            <w:tcW w:type="dxa" w:w="4535"/>
          </w:tcPr>
          <w:p>
            <w:pPr>
              <w:ind w:firstLine="0"/>
              <w:jc w:val="center"/>
            </w:pPr>
            <w:r>
              <w:rPr>
                <w:rFonts w:ascii="Times New Roman" w:hAnsi="Times New Roman"/>
                <w:b w:val="0"/>
                <w:i w:val="0"/>
                <w:sz w:val="22"/>
              </w:rPr>
              <w:t>Shared cPanel hosting (Cloudways / cprapid.com)</w:t>
            </w:r>
          </w:p>
        </w:tc>
      </w:tr>
      <w:tr>
        <w:tc>
          <w:tcPr>
            <w:tcW w:type="dxa" w:w="4535"/>
          </w:tcPr>
          <w:p>
            <w:pPr>
              <w:ind w:firstLine="0"/>
              <w:jc w:val="center"/>
            </w:pPr>
            <w:r>
              <w:rPr>
                <w:rFonts w:ascii="Times New Roman" w:hAnsi="Times New Roman"/>
                <w:b w:val="0"/>
                <w:i w:val="0"/>
                <w:sz w:val="22"/>
              </w:rPr>
              <w:t>Network Equipment</w:t>
            </w:r>
          </w:p>
        </w:tc>
        <w:tc>
          <w:tcPr>
            <w:tcW w:type="dxa" w:w="4535"/>
          </w:tcPr>
          <w:p>
            <w:pPr>
              <w:ind w:firstLine="0"/>
              <w:jc w:val="center"/>
            </w:pPr>
            <w:r>
              <w:rPr>
                <w:rFonts w:ascii="Times New Roman" w:hAnsi="Times New Roman"/>
                <w:b w:val="0"/>
                <w:i w:val="0"/>
                <w:sz w:val="22"/>
              </w:rPr>
              <w:t>MikroTik RouterOS</w:t>
            </w:r>
          </w:p>
        </w:tc>
      </w:tr>
      <w:tr>
        <w:tc>
          <w:tcPr>
            <w:tcW w:type="dxa" w:w="4535"/>
          </w:tcPr>
          <w:p>
            <w:pPr>
              <w:ind w:firstLine="0"/>
              <w:jc w:val="center"/>
            </w:pPr>
            <w:r>
              <w:rPr>
                <w:rFonts w:ascii="Times New Roman" w:hAnsi="Times New Roman"/>
                <w:b w:val="0"/>
                <w:i w:val="0"/>
                <w:sz w:val="22"/>
              </w:rPr>
              <w:t>Database</w:t>
            </w:r>
          </w:p>
        </w:tc>
        <w:tc>
          <w:tcPr>
            <w:tcW w:type="dxa" w:w="4535"/>
          </w:tcPr>
          <w:p>
            <w:pPr>
              <w:ind w:firstLine="0"/>
              <w:jc w:val="center"/>
            </w:pPr>
            <w:r>
              <w:rPr>
                <w:rFonts w:ascii="Times New Roman" w:hAnsi="Times New Roman"/>
                <w:b w:val="0"/>
                <w:i w:val="0"/>
                <w:sz w:val="22"/>
              </w:rPr>
              <w:t>MySQL 8.0.43</w:t>
            </w:r>
          </w:p>
        </w:tc>
      </w:tr>
      <w:tr>
        <w:tc>
          <w:tcPr>
            <w:tcW w:type="dxa" w:w="4535"/>
          </w:tcPr>
          <w:p>
            <w:pPr>
              <w:ind w:firstLine="0"/>
              <w:jc w:val="center"/>
            </w:pPr>
            <w:r>
              <w:rPr>
                <w:rFonts w:ascii="Times New Roman" w:hAnsi="Times New Roman"/>
                <w:b w:val="0"/>
                <w:i w:val="0"/>
                <w:sz w:val="22"/>
              </w:rPr>
              <w:t>Web Server (Backend)</w:t>
            </w:r>
          </w:p>
        </w:tc>
        <w:tc>
          <w:tcPr>
            <w:tcW w:type="dxa" w:w="4535"/>
          </w:tcPr>
          <w:p>
            <w:pPr>
              <w:ind w:firstLine="0"/>
              <w:jc w:val="center"/>
            </w:pPr>
            <w:r>
              <w:rPr>
                <w:rFonts w:ascii="Times New Roman" w:hAnsi="Times New Roman"/>
                <w:b w:val="0"/>
                <w:i w:val="0"/>
                <w:sz w:val="22"/>
              </w:rPr>
              <w:t>Apache httpd</w:t>
            </w:r>
          </w:p>
        </w:tc>
      </w:tr>
      <w:tr>
        <w:tc>
          <w:tcPr>
            <w:tcW w:type="dxa" w:w="4535"/>
          </w:tcPr>
          <w:p>
            <w:pPr>
              <w:ind w:firstLine="0"/>
              <w:jc w:val="center"/>
            </w:pPr>
            <w:r>
              <w:rPr>
                <w:rFonts w:ascii="Times New Roman" w:hAnsi="Times New Roman"/>
                <w:b w:val="0"/>
                <w:i w:val="0"/>
                <w:sz w:val="22"/>
              </w:rPr>
              <w:t>Mail Transfer Agent</w:t>
            </w:r>
          </w:p>
        </w:tc>
        <w:tc>
          <w:tcPr>
            <w:tcW w:type="dxa" w:w="4535"/>
          </w:tcPr>
          <w:p>
            <w:pPr>
              <w:ind w:firstLine="0"/>
              <w:jc w:val="center"/>
            </w:pPr>
            <w:r>
              <w:rPr>
                <w:rFonts w:ascii="Times New Roman" w:hAnsi="Times New Roman"/>
                <w:b w:val="0"/>
                <w:i w:val="0"/>
                <w:sz w:val="22"/>
              </w:rPr>
              <w:t>Exim 4.99.2</w:t>
            </w:r>
          </w:p>
        </w:tc>
      </w:tr>
      <w:tr>
        <w:tc>
          <w:tcPr>
            <w:tcW w:type="dxa" w:w="4535"/>
          </w:tcPr>
          <w:p>
            <w:pPr>
              <w:ind w:firstLine="0"/>
              <w:jc w:val="center"/>
            </w:pPr>
            <w:r>
              <w:rPr>
                <w:rFonts w:ascii="Times New Roman" w:hAnsi="Times New Roman"/>
                <w:b w:val="0"/>
                <w:i w:val="0"/>
                <w:sz w:val="22"/>
              </w:rPr>
              <w:t>Mail Delivery Agent</w:t>
            </w:r>
          </w:p>
        </w:tc>
        <w:tc>
          <w:tcPr>
            <w:tcW w:type="dxa" w:w="4535"/>
          </w:tcPr>
          <w:p>
            <w:pPr>
              <w:ind w:firstLine="0"/>
              <w:jc w:val="center"/>
            </w:pPr>
            <w:r>
              <w:rPr>
                <w:rFonts w:ascii="Times New Roman" w:hAnsi="Times New Roman"/>
                <w:b w:val="0"/>
                <w:i w:val="0"/>
                <w:sz w:val="22"/>
              </w:rPr>
              <w:t>Dovecot</w:t>
            </w:r>
          </w:p>
        </w:tc>
      </w:tr>
      <w:tr>
        <w:tc>
          <w:tcPr>
            <w:tcW w:type="dxa" w:w="4535"/>
          </w:tcPr>
          <w:p>
            <w:pPr>
              <w:ind w:firstLine="0"/>
              <w:jc w:val="center"/>
            </w:pPr>
            <w:r>
              <w:rPr>
                <w:rFonts w:ascii="Times New Roman" w:hAnsi="Times New Roman"/>
                <w:b w:val="0"/>
                <w:i w:val="0"/>
                <w:sz w:val="22"/>
              </w:rPr>
              <w:t>DNS Server</w:t>
            </w:r>
          </w:p>
        </w:tc>
        <w:tc>
          <w:tcPr>
            <w:tcW w:type="dxa" w:w="4535"/>
          </w:tcPr>
          <w:p>
            <w:pPr>
              <w:ind w:firstLine="0"/>
              <w:jc w:val="center"/>
            </w:pPr>
            <w:r>
              <w:rPr>
                <w:rFonts w:ascii="Times New Roman" w:hAnsi="Times New Roman"/>
                <w:b w:val="0"/>
                <w:i w:val="0"/>
                <w:sz w:val="22"/>
              </w:rPr>
              <w:t>PowerDNS</w:t>
            </w:r>
          </w:p>
        </w:tc>
      </w:tr>
      <w:tr>
        <w:tc>
          <w:tcPr>
            <w:tcW w:type="dxa" w:w="4535"/>
          </w:tcPr>
          <w:p>
            <w:pPr>
              <w:ind w:firstLine="0"/>
              <w:jc w:val="center"/>
            </w:pPr>
            <w:r>
              <w:rPr>
                <w:rFonts w:ascii="Times New Roman" w:hAnsi="Times New Roman"/>
                <w:b w:val="0"/>
                <w:i w:val="0"/>
                <w:sz w:val="22"/>
              </w:rPr>
              <w:t>Registrar</w:t>
            </w:r>
          </w:p>
        </w:tc>
        <w:tc>
          <w:tcPr>
            <w:tcW w:type="dxa" w:w="4535"/>
          </w:tcPr>
          <w:p>
            <w:pPr>
              <w:ind w:firstLine="0"/>
              <w:jc w:val="center"/>
            </w:pPr>
            <w:r>
              <w:rPr>
                <w:rFonts w:ascii="Times New Roman" w:hAnsi="Times New Roman"/>
                <w:b w:val="0"/>
                <w:i w:val="0"/>
                <w:sz w:val="22"/>
              </w:rPr>
              <w:t>GoDaddy (privacy via Domains By Proxy)</w:t>
            </w:r>
          </w:p>
        </w:tc>
      </w:tr>
      <w:tr>
        <w:tc>
          <w:tcPr>
            <w:tcW w:type="dxa" w:w="4535"/>
          </w:tcPr>
          <w:p>
            <w:pPr>
              <w:ind w:firstLine="0"/>
              <w:jc w:val="center"/>
            </w:pPr>
            <w:r>
              <w:rPr>
                <w:rFonts w:ascii="Times New Roman" w:hAnsi="Times New Roman"/>
                <w:b w:val="0"/>
                <w:i w:val="0"/>
                <w:sz w:val="22"/>
              </w:rPr>
              <w:t>DNS Provider</w:t>
            </w:r>
          </w:p>
        </w:tc>
        <w:tc>
          <w:tcPr>
            <w:tcW w:type="dxa" w:w="4535"/>
          </w:tcPr>
          <w:p>
            <w:pPr>
              <w:ind w:firstLine="0"/>
              <w:jc w:val="center"/>
            </w:pPr>
            <w:r>
              <w:rPr>
                <w:rFonts w:ascii="Times New Roman" w:hAnsi="Times New Roman"/>
                <w:b w:val="0"/>
                <w:i w:val="0"/>
                <w:sz w:val="22"/>
              </w:rPr>
              <w:t>Cloudflare nameservers</w:t>
            </w:r>
          </w:p>
        </w:tc>
      </w:tr>
    </w:tbl>
    <w:p/>
    <w:p>
      <w:pPr>
        <w:spacing w:line="360" w:lineRule="auto" w:after="120"/>
        <w:ind w:firstLine="720"/>
        <w:jc w:val="both"/>
      </w:pPr>
      <w:r>
        <w:rPr>
          <w:rFonts w:ascii="Times New Roman" w:hAnsi="Times New Roman"/>
          <w:b w:val="0"/>
          <w:i w:val="0"/>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Host</w:t>
            </w:r>
          </w:p>
        </w:tc>
        <w:tc>
          <w:tcPr>
            <w:tcW w:type="dxa" w:w="3024"/>
            <w:shd w:val="clear" w:color="auto" w:fill="2E74B5"/>
          </w:tcPr>
          <w:p>
            <w:pPr>
              <w:ind w:firstLine="0"/>
              <w:jc w:val="center"/>
            </w:pPr>
            <w:r>
              <w:rPr>
                <w:rFonts w:ascii="Times New Roman" w:hAnsi="Times New Roman"/>
                <w:b/>
                <w:i w:val="0"/>
                <w:color w:val="FFFFFF"/>
                <w:sz w:val="22"/>
              </w:rPr>
              <w:t>IP Address</w:t>
            </w:r>
          </w:p>
        </w:tc>
        <w:tc>
          <w:tcPr>
            <w:tcW w:type="dxa" w:w="3024"/>
            <w:shd w:val="clear" w:color="auto" w:fill="2E74B5"/>
          </w:tcPr>
          <w:p>
            <w:pPr>
              <w:ind w:firstLine="0"/>
              <w:jc w:val="center"/>
            </w:pPr>
            <w:r>
              <w:rPr>
                <w:rFonts w:ascii="Times New Roman" w:hAnsi="Times New Roman"/>
                <w:b/>
                <w:i w:val="0"/>
                <w:color w:val="FFFFFF"/>
                <w:sz w:val="22"/>
              </w:rPr>
              <w:t>Role</w:t>
            </w:r>
          </w:p>
        </w:tc>
      </w:tr>
      <w:tr>
        <w:tc>
          <w:tcPr>
            <w:tcW w:type="dxa" w:w="3024"/>
          </w:tcPr>
          <w:p>
            <w:pPr>
              <w:ind w:firstLine="0"/>
              <w:jc w:val="center"/>
            </w:pPr>
            <w:r>
              <w:rPr>
                <w:rFonts w:ascii="Times New Roman" w:hAnsi="Times New Roman"/>
                <w:b w:val="0"/>
                <w:i w:val="0"/>
                <w:sz w:val="22"/>
              </w:rPr>
              <w:t>neuralsh.com</w:t>
            </w:r>
          </w:p>
        </w:tc>
        <w:tc>
          <w:tcPr>
            <w:tcW w:type="dxa" w:w="3024"/>
          </w:tcPr>
          <w:p>
            <w:pPr>
              <w:ind w:firstLine="0"/>
              <w:jc w:val="center"/>
            </w:pPr>
            <w:r>
              <w:rPr>
                <w:rFonts w:ascii="Times New Roman" w:hAnsi="Times New Roman"/>
                <w:b w:val="0"/>
                <w:i w:val="0"/>
                <w:sz w:val="22"/>
              </w:rPr>
              <w:t>104.21.91.198</w:t>
            </w:r>
          </w:p>
        </w:tc>
        <w:tc>
          <w:tcPr>
            <w:tcW w:type="dxa" w:w="3024"/>
          </w:tcPr>
          <w:p>
            <w:pPr>
              <w:ind w:firstLine="0"/>
              <w:jc w:val="center"/>
            </w:pPr>
            <w:r>
              <w:rPr>
                <w:rFonts w:ascii="Times New Roman" w:hAnsi="Times New Roman"/>
                <w:b w:val="0"/>
                <w:i w:val="0"/>
                <w:sz w:val="22"/>
              </w:rPr>
              <w:t>Main application — Cloudflare CDN edge</w:t>
            </w:r>
          </w:p>
        </w:tc>
      </w:tr>
      <w:tr>
        <w:tc>
          <w:tcPr>
            <w:tcW w:type="dxa" w:w="3024"/>
          </w:tcPr>
          <w:p>
            <w:pPr>
              <w:ind w:firstLine="0"/>
              <w:jc w:val="center"/>
            </w:pPr>
            <w:r>
              <w:rPr>
                <w:rFonts w:ascii="Times New Roman" w:hAnsi="Times New Roman"/>
                <w:b w:val="0"/>
                <w:i w:val="0"/>
                <w:sz w:val="22"/>
              </w:rPr>
              <w:t>mail.neuralsh.com</w:t>
            </w:r>
          </w:p>
        </w:tc>
        <w:tc>
          <w:tcPr>
            <w:tcW w:type="dxa" w:w="3024"/>
          </w:tcPr>
          <w:p>
            <w:pPr>
              <w:ind w:firstLine="0"/>
              <w:jc w:val="center"/>
            </w:pPr>
            <w:r>
              <w:rPr>
                <w:rFonts w:ascii="Times New Roman" w:hAnsi="Times New Roman"/>
                <w:b w:val="0"/>
                <w:i w:val="0"/>
                <w:sz w:val="22"/>
              </w:rPr>
              <w:t>103.16.62.217</w:t>
            </w:r>
          </w:p>
        </w:tc>
        <w:tc>
          <w:tcPr>
            <w:tcW w:type="dxa" w:w="3024"/>
          </w:tcPr>
          <w:p>
            <w:pPr>
              <w:ind w:firstLine="0"/>
              <w:jc w:val="center"/>
            </w:pPr>
            <w:r>
              <w:rPr>
                <w:rFonts w:ascii="Times New Roman" w:hAnsi="Times New Roman"/>
                <w:b w:val="0"/>
                <w:i w:val="0"/>
                <w:sz w:val="22"/>
              </w:rPr>
              <w:t>Mail + backend server — cPanel shared hosting</w:t>
            </w:r>
          </w:p>
        </w:tc>
      </w:tr>
      <w:tr>
        <w:tc>
          <w:tcPr>
            <w:tcW w:type="dxa" w:w="3024"/>
          </w:tcPr>
          <w:p>
            <w:pPr>
              <w:ind w:firstLine="0"/>
              <w:jc w:val="center"/>
            </w:pPr>
            <w:r>
              <w:rPr>
                <w:rFonts w:ascii="Times New Roman" w:hAnsi="Times New Roman"/>
                <w:b w:val="0"/>
                <w:i w:val="0"/>
                <w:sz w:val="22"/>
              </w:rPr>
              <w:t>103.16.62.217 (direct)</w:t>
            </w:r>
          </w:p>
        </w:tc>
        <w:tc>
          <w:tcPr>
            <w:tcW w:type="dxa" w:w="3024"/>
          </w:tcPr>
          <w:p>
            <w:pPr>
              <w:ind w:firstLine="0"/>
              <w:jc w:val="center"/>
            </w:pPr>
            <w:r>
              <w:rPr>
                <w:rFonts w:ascii="Times New Roman" w:hAnsi="Times New Roman"/>
                <w:b w:val="0"/>
                <w:i w:val="0"/>
                <w:sz w:val="22"/>
              </w:rPr>
              <w:t>Same</w:t>
            </w:r>
          </w:p>
        </w:tc>
        <w:tc>
          <w:tcPr>
            <w:tcW w:type="dxa" w:w="3024"/>
          </w:tcPr>
          <w:p>
            <w:pPr>
              <w:ind w:firstLine="0"/>
              <w:jc w:val="center"/>
            </w:pPr>
            <w:r>
              <w:rPr>
                <w:rFonts w:ascii="Times New Roman" w:hAnsi="Times New Roman"/>
                <w:b w:val="0"/>
                <w:i w:val="0"/>
                <w:sz w:val="22"/>
              </w:rPr>
              <w:t>Admin panels, database, MikroTik — 20+ exposed services</w:t>
            </w:r>
          </w:p>
        </w:tc>
      </w:tr>
    </w:tbl>
    <w:p/>
    <w:p>
      <w:pPr>
        <w:spacing w:line="360" w:lineRule="auto" w:after="120"/>
        <w:ind w:firstLine="720"/>
        <w:jc w:val="both"/>
      </w:pPr>
      <w:r>
        <w:rPr>
          <w:rFonts w:ascii="Times New Roman" w:hAnsi="Times New Roman"/>
          <w:b w:val="0"/>
          <w:i w:val="0"/>
          <w:sz w:val="24"/>
        </w:rPr>
        <w:t>Table 9: Infrastructure map</w:t>
      </w:r>
    </w:p>
    <w:p>
      <w:pPr>
        <w:spacing w:line="360" w:lineRule="auto" w:after="120"/>
        <w:ind w:firstLine="720"/>
        <w:jc w:val="both"/>
      </w:pPr>
      <w:r>
        <w:rPr>
          <w:rFonts w:ascii="Times New Roman" w:hAnsi="Times New Roman"/>
          <w:b w:val="0"/>
          <w:i w:val="0"/>
          <w:sz w:val="24"/>
        </w:rPr>
        <w:t>The main site resolves to Cloudflare's anycast network. The real origin server IP (103.16.62.217) was discovered via the MX record for mail.neuralsh.com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b w:val="0"/>
          <w:i w:val="0"/>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b w:val="0"/>
          <w:i w:val="0"/>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4" name="Picture 4"/>
            <wp:cNvGraphicFramePr>
              <a:graphicFrameLocks noChangeAspect="1"/>
            </wp:cNvGraphicFramePr>
            <a:graphic>
              <a:graphicData uri="http://schemas.openxmlformats.org/drawingml/2006/picture">
                <pic:pic>
                  <pic:nvPicPr>
                    <pic:cNvPr id="0" name="fig45_whois.png"/>
                    <pic:cNvPicPr/>
                  </pic:nvPicPr>
                  <pic:blipFill>
                    <a:blip r:embed="rId12"/>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b w:val="0"/>
          <w:i w:val="0"/>
          <w:sz w:val="24"/>
        </w:rPr>
        <w:t>DNS enumeration was the most consequential step of the entire engagement. The following sequence of dig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5" name="Picture 5"/>
            <wp:cNvGraphicFramePr>
              <a:graphicFrameLocks noChangeAspect="1"/>
            </wp:cNvGraphicFramePr>
            <a:graphic>
              <a:graphicData uri="http://schemas.openxmlformats.org/drawingml/2006/picture">
                <pic:pic>
                  <pic:nvPicPr>
                    <pic:cNvPr id="0" name="fig46_dig_mx.png"/>
                    <pic:cNvPicPr/>
                  </pic:nvPicPr>
                  <pic:blipFill>
                    <a:blip r:embed="rId13"/>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and TXT records showing SPF and DMARC</w:t>
      </w:r>
    </w:p>
    <w:p>
      <w:pPr>
        <w:spacing w:line="360" w:lineRule="auto" w:after="120"/>
        <w:ind w:firstLine="720"/>
        <w:jc w:val="both"/>
      </w:pPr>
      <w:r>
        <w:rPr>
          <w:rFonts w:ascii="Times New Roman" w:hAnsi="Times New Roman"/>
          <w:b w:val="0"/>
          <w:i w:val="0"/>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b w:val="0"/>
          <w:i w:val="0"/>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6" name="Picture 6"/>
            <wp:cNvGraphicFramePr>
              <a:graphicFrameLocks noChangeAspect="1"/>
            </wp:cNvGraphicFramePr>
            <a:graphic>
              <a:graphicData uri="http://schemas.openxmlformats.org/drawingml/2006/picture">
                <pic:pic>
                  <pic:nvPicPr>
                    <pic:cNvPr id="0" name="fig47_wildcard_dns.png"/>
                    <pic:cNvPicPr/>
                  </pic:nvPicPr>
                  <pic:blipFill>
                    <a:blip r:embed="rId14"/>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Wildcard DNS — randomxyz123.neuralsh.com resolves to origin IP</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b w:val="0"/>
          <w:i w:val="0"/>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7" name="Picture 7"/>
            <wp:cNvGraphicFramePr>
              <a:graphicFrameLocks noChangeAspect="1"/>
            </wp:cNvGraphicFramePr>
            <a:graphic>
              <a:graphicData uri="http://schemas.openxmlformats.org/drawingml/2006/picture">
                <pic:pic>
                  <pic:nvPicPr>
                    <pic:cNvPr id="0" name="fig48_ssl_cert.png"/>
                    <pic:cNvPicPr/>
                  </pic:nvPicPr>
                  <pic:blipFill>
                    <a:blip r:embed="rId15"/>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and onesala.com</w:t>
      </w:r>
    </w:p>
    <w:p>
      <w:pPr>
        <w:spacing w:line="360" w:lineRule="auto" w:after="120"/>
        <w:ind w:firstLine="720"/>
        <w:jc w:val="both"/>
      </w:pPr>
      <w:r>
        <w:rPr>
          <w:rFonts w:ascii="Times New Roman" w:hAnsi="Times New Roman"/>
          <w:b w:val="0"/>
          <w:i w:val="0"/>
          <w:sz w:val="24"/>
        </w:rPr>
        <w:t>The certificate returned was issued to www.endoncambodia.com — not neuralsh.com. The Subject Alternative Names included cpanel.endoncambodia.com, mail.endoncambodia.com, and webmail.endoncambodia.com. Mail service certificates on ports 110, 143, 465, 587, 993, and 995 were issued to *.onesala.com. This combination of evidence confirmed two important facts: the server is a shared cPanel hosting environment hosting multiple clients simultaneously, and at least two other organizations (endoncambodia.com and onesala.com)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b w:val="0"/>
          <w:i w:val="0"/>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val="0"/>
          <w:i w:val="0"/>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b w:val="0"/>
          <w:i w:val="0"/>
          <w:sz w:val="24"/>
        </w:rPr>
        <w:t>The /web/v1/init/token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b w:val="0"/>
          <w:i w:val="0"/>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8" name="Picture 8"/>
            <wp:cNvGraphicFramePr>
              <a:graphicFrameLocks noChangeAspect="1"/>
            </wp:cNvGraphicFramePr>
            <a:graphic>
              <a:graphicData uri="http://schemas.openxmlformats.org/drawingml/2006/picture">
                <pic:pic>
                  <pic:nvPicPr>
                    <pic:cNvPr id="0" name="fig49_nmap.png"/>
                    <pic:cNvPicPr/>
                  </pic:nvPicPr>
                  <pic:blipFill>
                    <a:blip r:embed="rId16"/>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val="0"/>
          <w:i w:val="0"/>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b w:val="0"/>
          <w:i w:val="0"/>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b w:val="0"/>
          <w:i w:val="0"/>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9" name="Picture 9"/>
            <wp:cNvGraphicFramePr>
              <a:graphicFrameLocks noChangeAspect="1"/>
            </wp:cNvGraphicFramePr>
            <a:graphic>
              <a:graphicData uri="http://schemas.openxmlformats.org/drawingml/2006/picture">
                <pic:pic>
                  <pic:nvPicPr>
                    <pic:cNvPr id="0" name="fig410_cpanel_whm.png"/>
                    <pic:cNvPicPr/>
                  </pic:nvPicPr>
                  <pic:blipFill>
                    <a:blip r:embed="rId17"/>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10" name="Picture 10"/>
            <wp:cNvGraphicFramePr>
              <a:graphicFrameLocks noChangeAspect="1"/>
            </wp:cNvGraphicFramePr>
            <a:graphic>
              <a:graphicData uri="http://schemas.openxmlformats.org/drawingml/2006/picture">
                <pic:pic>
                  <pic:nvPicPr>
                    <pic:cNvPr id="0" name="fig411_mikrotik.png"/>
                    <pic:cNvPicPr/>
                  </pic:nvPicPr>
                  <pic:blipFill>
                    <a:blip r:embed="rId18"/>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curl response confirming WebFig accessibility</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11" name="Picture 11"/>
            <wp:cNvGraphicFramePr>
              <a:graphicFrameLocks noChangeAspect="1"/>
            </wp:cNvGraphicFramePr>
            <a:graphic>
              <a:graphicData uri="http://schemas.openxmlformats.org/drawingml/2006/picture">
                <pic:pic>
                  <pic:nvPicPr>
                    <pic:cNvPr id="0" name="fig412_nikto.png"/>
                    <pic:cNvPicPr/>
                  </pic:nvPicPr>
                  <pic:blipFill>
                    <a:blip r:embed="rId19"/>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w:t>
      </w:r>
    </w:p>
    <w:p>
      <w:pPr>
        <w:spacing w:line="360" w:lineRule="auto" w:after="120"/>
        <w:ind w:firstLine="720"/>
        <w:jc w:val="both"/>
      </w:pPr>
      <w:r>
        <w:rPr>
          <w:rFonts w:ascii="Times New Roman" w:hAnsi="Times New Roman"/>
          <w:b w:val="0"/>
          <w:i w:val="0"/>
          <w:sz w:val="24"/>
        </w:rPr>
        <w:t>Key findings from Nikto included missing X-Frame-Options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b w:val="0"/>
          <w:i w:val="0"/>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t>[FIGURE — Figure 4.13: Nuclei scan — zero matches (Cloudflare WAF absorbing probes)]</w:t>
      </w:r>
    </w:p>
    <w:p>
      <w:pPr>
        <w:spacing w:line="360" w:lineRule="auto" w:after="120"/>
        <w:ind w:firstLine="720"/>
        <w:jc w:val="both"/>
      </w:pPr>
      <w:r>
        <w:rPr>
          <w:rFonts w:ascii="Times New Roman" w:hAnsi="Times New Roman"/>
          <w:b w:val="0"/>
          <w:i w:val="0"/>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b w:val="0"/>
          <w:i w:val="0"/>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b w:val="0"/>
          <w:i w:val="0"/>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b w:val="0"/>
          <w:i w:val="0"/>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b w:val="0"/>
          <w:i w:val="0"/>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b w:val="0"/>
          <w:i w:val="0"/>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val="0"/>
          <w:i w:val="0"/>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val="0"/>
          <w:i w:val="0"/>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b w:val="0"/>
          <w:i w:val="0"/>
          <w:sz w:val="24"/>
        </w:rPr>
        <w:t>Any unauthenticated caller could obtain a valid signed JWT token with no credentials, API key, or device fingerprint required. Two JWT attacks were tested and blocked — algorithm substitution (alg:none)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Header</w:t>
            </w:r>
          </w:p>
        </w:tc>
        <w:tc>
          <w:tcPr>
            <w:tcW w:type="dxa" w:w="3024"/>
            <w:shd w:val="clear" w:color="auto" w:fill="2E74B5"/>
          </w:tcPr>
          <w:p>
            <w:pPr>
              <w:ind w:firstLine="0"/>
              <w:jc w:val="center"/>
            </w:pPr>
            <w:r>
              <w:rPr>
                <w:rFonts w:ascii="Times New Roman" w:hAnsi="Times New Roman"/>
                <w:b/>
                <w:i w:val="0"/>
                <w:color w:val="FFFFFF"/>
                <w:sz w:val="22"/>
              </w:rPr>
              <w:t>Value</w:t>
            </w:r>
          </w:p>
        </w:tc>
        <w:tc>
          <w:tcPr>
            <w:tcW w:type="dxa" w:w="3024"/>
            <w:shd w:val="clear" w:color="auto" w:fill="2E74B5"/>
          </w:tcPr>
          <w:p>
            <w:pPr>
              <w:ind w:firstLine="0"/>
              <w:jc w:val="center"/>
            </w:pPr>
            <w:r>
              <w:rPr>
                <w:rFonts w:ascii="Times New Roman" w:hAnsi="Times New Roman"/>
                <w:b/>
                <w:i w:val="0"/>
                <w:color w:val="FFFFFF"/>
                <w:sz w:val="22"/>
              </w:rPr>
              <w:t>Assessment</w:t>
            </w:r>
          </w:p>
        </w:tc>
      </w:tr>
      <w:tr>
        <w:tc>
          <w:tcPr>
            <w:tcW w:type="dxa" w:w="3024"/>
          </w:tcPr>
          <w:p>
            <w:pPr>
              <w:ind w:firstLine="0"/>
              <w:jc w:val="center"/>
            </w:pPr>
            <w:r>
              <w:rPr>
                <w:rFonts w:ascii="Times New Roman" w:hAnsi="Times New Roman"/>
                <w:b w:val="0"/>
                <w:i w:val="0"/>
                <w:sz w:val="22"/>
              </w:rPr>
              <w:t>`Strict-Transport-Security`</w:t>
            </w:r>
          </w:p>
        </w:tc>
        <w:tc>
          <w:tcPr>
            <w:tcW w:type="dxa" w:w="3024"/>
          </w:tcPr>
          <w:p>
            <w:pPr>
              <w:ind w:firstLine="0"/>
              <w:jc w:val="center"/>
            </w:pPr>
            <w:r>
              <w:rPr>
                <w:rFonts w:ascii="Times New Roman" w:hAnsi="Times New Roman"/>
                <w:b w:val="0"/>
                <w:i w:val="0"/>
                <w:sz w:val="22"/>
              </w:rPr>
              <w:t>max-age=15552000; includeSubDomains; preload</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`X-Frame-Options`</w:t>
            </w:r>
          </w:p>
        </w:tc>
        <w:tc>
          <w:tcPr>
            <w:tcW w:type="dxa" w:w="3024"/>
          </w:tcPr>
          <w:p>
            <w:pPr>
              <w:ind w:firstLine="0"/>
              <w:jc w:val="center"/>
            </w:pPr>
            <w:r>
              <w:rPr>
                <w:rFonts w:ascii="Times New Roman" w:hAnsi="Times New Roman"/>
                <w:b w:val="0"/>
                <w:i w:val="0"/>
                <w:sz w:val="22"/>
              </w:rPr>
              <w:t>DENY</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`X-Content-Type-Options`</w:t>
            </w:r>
          </w:p>
        </w:tc>
        <w:tc>
          <w:tcPr>
            <w:tcW w:type="dxa" w:w="3024"/>
          </w:tcPr>
          <w:p>
            <w:pPr>
              <w:ind w:firstLine="0"/>
              <w:jc w:val="center"/>
            </w:pPr>
            <w:r>
              <w:rPr>
                <w:rFonts w:ascii="Times New Roman" w:hAnsi="Times New Roman"/>
                <w:b w:val="0"/>
                <w:i w:val="0"/>
                <w:sz w:val="22"/>
              </w:rPr>
              <w:t>nosniff</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`X-XSS-Protection`</w:t>
            </w:r>
          </w:p>
        </w:tc>
        <w:tc>
          <w:tcPr>
            <w:tcW w:type="dxa" w:w="3024"/>
          </w:tcPr>
          <w:p>
            <w:pPr>
              <w:ind w:firstLine="0"/>
              <w:jc w:val="center"/>
            </w:pPr>
            <w:r>
              <w:rPr>
                <w:rFonts w:ascii="Times New Roman" w:hAnsi="Times New Roman"/>
                <w:b w:val="0"/>
                <w:i w:val="0"/>
                <w:sz w:val="22"/>
              </w:rPr>
              <w:t>1; mode=block</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`Referrer-Policy`</w:t>
            </w:r>
          </w:p>
        </w:tc>
        <w:tc>
          <w:tcPr>
            <w:tcW w:type="dxa" w:w="3024"/>
          </w:tcPr>
          <w:p>
            <w:pPr>
              <w:ind w:firstLine="0"/>
              <w:jc w:val="center"/>
            </w:pPr>
            <w:r>
              <w:rPr>
                <w:rFonts w:ascii="Times New Roman" w:hAnsi="Times New Roman"/>
                <w:b w:val="0"/>
                <w:i w:val="0"/>
                <w:sz w:val="22"/>
              </w:rPr>
              <w:t>strict-origin-when-cross-origin</w:t>
            </w:r>
          </w:p>
        </w:tc>
        <w:tc>
          <w:tcPr>
            <w:tcW w:type="dxa" w:w="3024"/>
          </w:tcPr>
          <w:p>
            <w:pPr>
              <w:ind w:firstLine="0"/>
              <w:jc w:val="center"/>
            </w:pPr>
            <w:r>
              <w:rPr>
                <w:rFonts w:ascii="Times New Roman" w:hAnsi="Times New Roman"/>
                <w:b w:val="0"/>
                <w:i w:val="0"/>
                <w:sz w:val="22"/>
              </w:rPr>
              <w:t>Good</w:t>
            </w:r>
          </w:p>
        </w:tc>
      </w:tr>
      <w:tr>
        <w:tc>
          <w:tcPr>
            <w:tcW w:type="dxa" w:w="3024"/>
          </w:tcPr>
          <w:p>
            <w:pPr>
              <w:ind w:firstLine="0"/>
              <w:jc w:val="center"/>
            </w:pPr>
            <w:r>
              <w:rPr>
                <w:rFonts w:ascii="Times New Roman" w:hAnsi="Times New Roman"/>
                <w:b w:val="0"/>
                <w:i w:val="0"/>
                <w:sz w:val="22"/>
              </w:rPr>
              <w:t>`Content-Security-Policy`</w:t>
            </w:r>
          </w:p>
        </w:tc>
        <w:tc>
          <w:tcPr>
            <w:tcW w:type="dxa" w:w="3024"/>
          </w:tcPr>
          <w:p>
            <w:pPr>
              <w:ind w:firstLine="0"/>
              <w:jc w:val="center"/>
            </w:pPr>
            <w:r>
              <w:rPr>
                <w:rFonts w:ascii="Times New Roman" w:hAnsi="Times New Roman"/>
                <w:b w:val="0"/>
                <w:i w:val="0"/>
                <w:sz w:val="22"/>
              </w:rPr>
              <w:t>script-src 'self' **'unsafe-inline'**</w:t>
            </w:r>
          </w:p>
        </w:tc>
        <w:tc>
          <w:tcPr>
            <w:tcW w:type="dxa" w:w="3024"/>
          </w:tcPr>
          <w:p>
            <w:pPr>
              <w:ind w:firstLine="0"/>
              <w:jc w:val="center"/>
            </w:pPr>
            <w:r>
              <w:rPr>
                <w:rFonts w:ascii="Times New Roman" w:hAnsi="Times New Roman"/>
                <w:b w:val="0"/>
                <w:i w:val="0"/>
                <w:sz w:val="22"/>
              </w:rPr>
              <w:t>Weak — N-009</w:t>
            </w:r>
          </w:p>
        </w:tc>
      </w:tr>
    </w:tbl>
    <w:p/>
    <w:p>
      <w:pPr>
        <w:spacing w:line="360" w:lineRule="auto" w:after="120"/>
        <w:ind w:firstLine="720"/>
        <w:jc w:val="both"/>
      </w:pPr>
      <w:r>
        <w:rPr>
          <w:rFonts w:ascii="Times New Roman" w:hAnsi="Times New Roman"/>
          <w:b w:val="0"/>
          <w:i w:val="0"/>
          <w:sz w:val="24"/>
        </w:rPr>
        <w:t>The unsafe-inline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b w:val="0"/>
          <w:i w:val="0"/>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t>[FIGURE — Figure 4.14: Burp Suite — cloudflare vs direct origin confirming WAF bypass]</w:t>
      </w:r>
    </w:p>
    <w:p>
      <w:pPr>
        <w:spacing w:line="360" w:lineRule="auto" w:after="120"/>
        <w:ind w:firstLine="720"/>
        <w:jc w:val="both"/>
      </w:pPr>
      <w:r>
        <w:rPr>
          <w:rFonts w:ascii="Times New Roman" w:hAnsi="Times New Roman"/>
          <w:b w:val="0"/>
          <w:i w:val="0"/>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b w:val="0"/>
          <w:i w:val="0"/>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val="0"/>
          <w:i w:val="0"/>
          <w:sz w:val="24"/>
        </w:rPr>
        <w:t>Finding: N-005 | CVSS: 9.1 (post-exploitation upgrade)</w:t>
      </w:r>
    </w:p>
    <w:p>
      <w:pPr>
        <w:spacing w:line="360" w:lineRule="auto" w:after="120"/>
        <w:ind w:firstLine="720"/>
        <w:jc w:val="both"/>
      </w:pPr>
      <w:r>
        <w:rPr>
          <w:rFonts w:ascii="Times New Roman" w:hAnsi="Times New Roman"/>
          <w:b w:val="0"/>
          <w:i w:val="0"/>
          <w:sz w:val="24"/>
        </w:rPr>
        <w:t>The hypothesis from the assessment phase was validated: the application tracks rate limits using the client-supplied X-Forwarded-For header rather than the real source IP. By providing a different random IP address as the X-Forwarded-For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val="0"/>
          <w:i w:val="0"/>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Scenario</w:t>
            </w:r>
          </w:p>
        </w:tc>
        <w:tc>
          <w:tcPr>
            <w:tcW w:type="dxa" w:w="3024"/>
            <w:shd w:val="clear" w:color="auto" w:fill="2E74B5"/>
          </w:tcPr>
          <w:p>
            <w:pPr>
              <w:ind w:firstLine="0"/>
              <w:jc w:val="center"/>
            </w:pPr>
            <w:r>
              <w:rPr>
                <w:rFonts w:ascii="Times New Roman" w:hAnsi="Times New Roman"/>
                <w:b/>
                <w:i w:val="0"/>
                <w:color w:val="FFFFFF"/>
                <w:sz w:val="22"/>
              </w:rPr>
              <w:t>Tokens Obtained</w:t>
            </w:r>
          </w:p>
        </w:tc>
        <w:tc>
          <w:tcPr>
            <w:tcW w:type="dxa" w:w="3024"/>
            <w:shd w:val="clear" w:color="auto" w:fill="2E74B5"/>
          </w:tcPr>
          <w:p>
            <w:pPr>
              <w:ind w:firstLine="0"/>
              <w:jc w:val="center"/>
            </w:pPr>
            <w:r>
              <w:rPr>
                <w:rFonts w:ascii="Times New Roman" w:hAnsi="Times New Roman"/>
                <w:b/>
                <w:i w:val="0"/>
                <w:color w:val="FFFFFF"/>
                <w:sz w:val="22"/>
              </w:rPr>
              <w:t>Rate Limited</w:t>
            </w:r>
          </w:p>
        </w:tc>
      </w:tr>
      <w:tr>
        <w:tc>
          <w:tcPr>
            <w:tcW w:type="dxa" w:w="3024"/>
          </w:tcPr>
          <w:p>
            <w:pPr>
              <w:ind w:firstLine="0"/>
              <w:jc w:val="center"/>
            </w:pPr>
            <w:r>
              <w:rPr>
                <w:rFonts w:ascii="Times New Roman" w:hAnsi="Times New Roman"/>
                <w:b w:val="0"/>
                <w:i w:val="0"/>
                <w:sz w:val="22"/>
              </w:rPr>
              <w:t>Without bypass</w:t>
            </w:r>
          </w:p>
        </w:tc>
        <w:tc>
          <w:tcPr>
            <w:tcW w:type="dxa" w:w="3024"/>
          </w:tcPr>
          <w:p>
            <w:pPr>
              <w:ind w:firstLine="0"/>
              <w:jc w:val="center"/>
            </w:pPr>
            <w:r>
              <w:rPr>
                <w:rFonts w:ascii="Times New Roman" w:hAnsi="Times New Roman"/>
                <w:b w:val="0"/>
                <w:i w:val="0"/>
                <w:sz w:val="22"/>
              </w:rPr>
              <w:t>18 / 50</w:t>
            </w:r>
          </w:p>
        </w:tc>
        <w:tc>
          <w:tcPr>
            <w:tcW w:type="dxa" w:w="3024"/>
          </w:tcPr>
          <w:p>
            <w:pPr>
              <w:ind w:firstLine="0"/>
              <w:jc w:val="center"/>
            </w:pPr>
            <w:r>
              <w:rPr>
                <w:rFonts w:ascii="Times New Roman" w:hAnsi="Times New Roman"/>
                <w:b w:val="0"/>
                <w:i w:val="0"/>
                <w:sz w:val="22"/>
              </w:rPr>
              <w:t>Yes — request 19</w:t>
            </w:r>
          </w:p>
        </w:tc>
      </w:tr>
      <w:tr>
        <w:tc>
          <w:tcPr>
            <w:tcW w:type="dxa" w:w="3024"/>
          </w:tcPr>
          <w:p>
            <w:pPr>
              <w:ind w:firstLine="0"/>
              <w:jc w:val="center"/>
            </w:pPr>
            <w:r>
              <w:rPr>
                <w:rFonts w:ascii="Times New Roman" w:hAnsi="Times New Roman"/>
                <w:b w:val="0"/>
                <w:i w:val="0"/>
                <w:sz w:val="22"/>
              </w:rPr>
              <w:t>With X-Forwarded-For</w:t>
            </w:r>
          </w:p>
        </w:tc>
        <w:tc>
          <w:tcPr>
            <w:tcW w:type="dxa" w:w="3024"/>
          </w:tcPr>
          <w:p>
            <w:pPr>
              <w:ind w:firstLine="0"/>
              <w:jc w:val="center"/>
            </w:pPr>
            <w:r>
              <w:rPr>
                <w:rFonts w:ascii="Times New Roman" w:hAnsi="Times New Roman"/>
                <w:b w:val="0"/>
                <w:i w:val="0"/>
                <w:sz w:val="22"/>
              </w:rPr>
              <w:t>**50 / 50**</w:t>
            </w:r>
          </w:p>
        </w:tc>
        <w:tc>
          <w:tcPr>
            <w:tcW w:type="dxa" w:w="3024"/>
          </w:tcPr>
          <w:p>
            <w:pPr>
              <w:ind w:firstLine="0"/>
              <w:jc w:val="center"/>
            </w:pPr>
            <w:r>
              <w:rPr>
                <w:rFonts w:ascii="Times New Roman" w:hAnsi="Times New Roman"/>
                <w:b w:val="0"/>
                <w:i w:val="0"/>
                <w:sz w:val="22"/>
              </w:rPr>
              <w:t>**None — 100% bypass**</w:t>
            </w:r>
          </w:p>
        </w:tc>
      </w:tr>
    </w:tbl>
    <w:p/>
    <w:p>
      <w:pPr>
        <w:ind w:firstLine="0"/>
        <w:jc w:val="center"/>
      </w:pPr>
      <w:r>
        <w:t>[FIGURE — 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val="0"/>
          <w:i w:val="0"/>
          <w:sz w:val="24"/>
        </w:rPr>
        <w:t>Finding: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b w:val="0"/>
          <w:i w:val="0"/>
          <w:sz w:val="24"/>
        </w:rPr>
        <w:t>Each token was tested against /web/v1/category and /web/v1/text/search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12" name="Picture 12"/>
            <wp:cNvGraphicFramePr>
              <a:graphicFrameLocks noChangeAspect="1"/>
            </wp:cNvGraphicFramePr>
            <a:graphic>
              <a:graphicData uri="http://schemas.openxmlformats.org/drawingml/2006/picture">
                <pic:pic>
                  <pic:nvPicPr>
                    <pic:cNvPr id="0" name="fig416_jwt_404.png"/>
                    <pic:cNvPicPr/>
                  </pic:nvPicPr>
                  <pic:blipFill>
                    <a:blip r:embed="rId2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b w:val="0"/>
          <w:i w:val="0"/>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b w:val="0"/>
          <w:i w:val="0"/>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b w:val="0"/>
          <w:i w:val="0"/>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b w:val="0"/>
          <w:i w:val="0"/>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Attack Vector</w:t>
            </w:r>
          </w:p>
        </w:tc>
        <w:tc>
          <w:tcPr>
            <w:tcW w:type="dxa" w:w="3024"/>
            <w:shd w:val="clear" w:color="auto" w:fill="2E74B5"/>
          </w:tcPr>
          <w:p>
            <w:pPr>
              <w:ind w:firstLine="0"/>
              <w:jc w:val="center"/>
            </w:pPr>
            <w:r>
              <w:rPr>
                <w:rFonts w:ascii="Times New Roman" w:hAnsi="Times New Roman"/>
                <w:b/>
                <w:i w:val="0"/>
                <w:color w:val="FFFFFF"/>
                <w:sz w:val="22"/>
              </w:rPr>
              <w:t>Condition</w:t>
            </w:r>
          </w:p>
        </w:tc>
        <w:tc>
          <w:tcPr>
            <w:tcW w:type="dxa" w:w="3024"/>
            <w:shd w:val="clear" w:color="auto" w:fill="2E74B5"/>
          </w:tcPr>
          <w:p>
            <w:pPr>
              <w:ind w:firstLine="0"/>
              <w:jc w:val="center"/>
            </w:pPr>
            <w:r>
              <w:rPr>
                <w:rFonts w:ascii="Times New Roman" w:hAnsi="Times New Roman"/>
                <w:b/>
                <w:i w:val="0"/>
                <w:color w:val="FFFFFF"/>
                <w:sz w:val="22"/>
              </w:rPr>
              <w:t>Impact</w:t>
            </w:r>
          </w:p>
        </w:tc>
      </w:tr>
      <w:tr>
        <w:tc>
          <w:tcPr>
            <w:tcW w:type="dxa" w:w="3024"/>
          </w:tcPr>
          <w:p>
            <w:pPr>
              <w:ind w:firstLine="0"/>
              <w:jc w:val="center"/>
            </w:pPr>
            <w:r>
              <w:rPr>
                <w:rFonts w:ascii="Times New Roman" w:hAnsi="Times New Roman"/>
                <w:b w:val="0"/>
                <w:i w:val="0"/>
                <w:sz w:val="22"/>
              </w:rPr>
              <w:t>WHM root access</w:t>
            </w:r>
          </w:p>
        </w:tc>
        <w:tc>
          <w:tcPr>
            <w:tcW w:type="dxa" w:w="3024"/>
          </w:tcPr>
          <w:p>
            <w:pPr>
              <w:ind w:firstLine="0"/>
              <w:jc w:val="center"/>
            </w:pPr>
            <w:r>
              <w:rPr>
                <w:rFonts w:ascii="Times New Roman" w:hAnsi="Times New Roman"/>
                <w:b w:val="0"/>
                <w:i w:val="0"/>
                <w:sz w:val="22"/>
              </w:rPr>
              <w:t>WHM credentials obtained</w:t>
            </w:r>
          </w:p>
        </w:tc>
        <w:tc>
          <w:tcPr>
            <w:tcW w:type="dxa" w:w="3024"/>
          </w:tcPr>
          <w:p>
            <w:pPr>
              <w:ind w:firstLine="0"/>
              <w:jc w:val="center"/>
            </w:pPr>
            <w:r>
              <w:rPr>
                <w:rFonts w:ascii="Times New Roman" w:hAnsi="Times New Roman"/>
                <w:b w:val="0"/>
                <w:i w:val="0"/>
                <w:sz w:val="22"/>
              </w:rPr>
              <w:t>Full control of ALL hosted accounts on server</w:t>
            </w:r>
          </w:p>
        </w:tc>
      </w:tr>
      <w:tr>
        <w:tc>
          <w:tcPr>
            <w:tcW w:type="dxa" w:w="3024"/>
          </w:tcPr>
          <w:p>
            <w:pPr>
              <w:ind w:firstLine="0"/>
              <w:jc w:val="center"/>
            </w:pPr>
            <w:r>
              <w:rPr>
                <w:rFonts w:ascii="Times New Roman" w:hAnsi="Times New Roman"/>
                <w:b w:val="0"/>
                <w:i w:val="0"/>
                <w:sz w:val="22"/>
              </w:rPr>
              <w:t>MySQL root access</w:t>
            </w:r>
          </w:p>
        </w:tc>
        <w:tc>
          <w:tcPr>
            <w:tcW w:type="dxa" w:w="3024"/>
          </w:tcPr>
          <w:p>
            <w:pPr>
              <w:ind w:firstLine="0"/>
              <w:jc w:val="center"/>
            </w:pPr>
            <w:r>
              <w:rPr>
                <w:rFonts w:ascii="Times New Roman" w:hAnsi="Times New Roman"/>
                <w:b w:val="0"/>
                <w:i w:val="0"/>
                <w:sz w:val="22"/>
              </w:rPr>
              <w:t>Root MySQL credentials obtained</w:t>
            </w:r>
          </w:p>
        </w:tc>
        <w:tc>
          <w:tcPr>
            <w:tcW w:type="dxa" w:w="3024"/>
          </w:tcPr>
          <w:p>
            <w:pPr>
              <w:ind w:firstLine="0"/>
              <w:jc w:val="center"/>
            </w:pPr>
            <w:r>
              <w:rPr>
                <w:rFonts w:ascii="Times New Roman" w:hAnsi="Times New Roman"/>
                <w:b w:val="0"/>
                <w:i w:val="0"/>
                <w:sz w:val="22"/>
              </w:rPr>
              <w:t>ALL databases on server accessible</w:t>
            </w:r>
          </w:p>
        </w:tc>
      </w:tr>
      <w:tr>
        <w:tc>
          <w:tcPr>
            <w:tcW w:type="dxa" w:w="3024"/>
          </w:tcPr>
          <w:p>
            <w:pPr>
              <w:ind w:firstLine="0"/>
              <w:jc w:val="center"/>
            </w:pPr>
            <w:r>
              <w:rPr>
                <w:rFonts w:ascii="Times New Roman" w:hAnsi="Times New Roman"/>
                <w:b w:val="0"/>
                <w:i w:val="0"/>
                <w:sz w:val="22"/>
              </w:rPr>
              <w:t>File system traversal</w:t>
            </w:r>
          </w:p>
        </w:tc>
        <w:tc>
          <w:tcPr>
            <w:tcW w:type="dxa" w:w="3024"/>
          </w:tcPr>
          <w:p>
            <w:pPr>
              <w:ind w:firstLine="0"/>
              <w:jc w:val="center"/>
            </w:pPr>
            <w:r>
              <w:rPr>
                <w:rFonts w:ascii="Times New Roman" w:hAnsi="Times New Roman"/>
                <w:b w:val="0"/>
                <w:i w:val="0"/>
                <w:sz w:val="22"/>
              </w:rPr>
              <w:t>Web server misconfiguration</w:t>
            </w:r>
          </w:p>
        </w:tc>
        <w:tc>
          <w:tcPr>
            <w:tcW w:type="dxa" w:w="3024"/>
          </w:tcPr>
          <w:p>
            <w:pPr>
              <w:ind w:firstLine="0"/>
              <w:jc w:val="center"/>
            </w:pPr>
            <w:r>
              <w:rPr>
                <w:rFonts w:ascii="Times New Roman" w:hAnsi="Times New Roman"/>
                <w:b w:val="0"/>
                <w:i w:val="0"/>
                <w:sz w:val="22"/>
              </w:rPr>
              <w:t>Read files from other tenant accounts</w:t>
            </w:r>
          </w:p>
        </w:tc>
      </w:tr>
      <w:tr>
        <w:tc>
          <w:tcPr>
            <w:tcW w:type="dxa" w:w="3024"/>
          </w:tcPr>
          <w:p>
            <w:pPr>
              <w:ind w:firstLine="0"/>
              <w:jc w:val="center"/>
            </w:pPr>
            <w:r>
              <w:rPr>
                <w:rFonts w:ascii="Times New Roman" w:hAnsi="Times New Roman"/>
                <w:b w:val="0"/>
                <w:i w:val="0"/>
                <w:sz w:val="22"/>
              </w:rPr>
              <w:t>Email interception</w:t>
            </w:r>
          </w:p>
        </w:tc>
        <w:tc>
          <w:tcPr>
            <w:tcW w:type="dxa" w:w="3024"/>
          </w:tcPr>
          <w:p>
            <w:pPr>
              <w:ind w:firstLine="0"/>
              <w:jc w:val="center"/>
            </w:pPr>
            <w:r>
              <w:rPr>
                <w:rFonts w:ascii="Times New Roman" w:hAnsi="Times New Roman"/>
                <w:b w:val="0"/>
                <w:i w:val="0"/>
                <w:sz w:val="22"/>
              </w:rPr>
              <w:t>Mail server access</w:t>
            </w:r>
          </w:p>
        </w:tc>
        <w:tc>
          <w:tcPr>
            <w:tcW w:type="dxa" w:w="3024"/>
          </w:tcPr>
          <w:p>
            <w:pPr>
              <w:ind w:firstLine="0"/>
              <w:jc w:val="center"/>
            </w:pPr>
            <w:r>
              <w:rPr>
                <w:rFonts w:ascii="Times New Roman" w:hAnsi="Times New Roman"/>
                <w:b w:val="0"/>
                <w:i w:val="0"/>
                <w:sz w:val="22"/>
              </w:rPr>
              <w:t>Read all mail for all hosted domains</w:t>
            </w:r>
          </w:p>
        </w:tc>
      </w:tr>
    </w:tbl>
    <w:p/>
    <w:p>
      <w:pPr>
        <w:spacing w:line="360" w:lineRule="auto" w:after="120"/>
        <w:ind w:firstLine="720"/>
        <w:jc w:val="both"/>
      </w:pPr>
      <w:r>
        <w:rPr>
          <w:rFonts w:ascii="Times New Roman" w:hAnsi="Times New Roman"/>
          <w:b w:val="0"/>
          <w:i w:val="0"/>
          <w:sz w:val="24"/>
        </w:rPr>
        <w:t>The identification of onesala.com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b w:val="0"/>
          <w:i w:val="0"/>
          <w:sz w:val="24"/>
        </w:rPr>
        <w:t>The exposed MikroTik RouterOS panel (port 9001) has implications beyond the web application layer. If the MikroTik router is compromised — particularly if default credentials (admin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b w:val="0"/>
          <w:i w:val="0"/>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b w:val="0"/>
          <w:i w:val="0"/>
          <w:sz w:val="24"/>
        </w:rPr>
        <w:t>A follow-up scan conducted four days after the initial assessment confirmed all 17 original findings remained unpatched. Three additional findings were discovered:</w:t>
      </w:r>
    </w:p>
    <w:p>
      <w:pPr>
        <w:pStyle w:val="ListBullet"/>
        <w:ind w:left="720" w:firstLine="0"/>
      </w:pPr>
      <w:r>
        <w:rPr>
          <w:rFonts w:ascii="Times New Roman" w:hAnsi="Times New Roman"/>
          <w:b w:val="0"/>
          <w:i w:val="0"/>
          <w:sz w:val="24"/>
        </w:rPr>
        <w:t>**N-018:** Ports 2078 and 2091 were not present in the June 6 scan but were now open and returning HTTP 401 Basic Auth challenges</w:t>
      </w:r>
    </w:p>
    <w:p>
      <w:pPr>
        <w:pStyle w:val="ListBullet"/>
        <w:ind w:left="720" w:firstLine="0"/>
      </w:pPr>
      <w:r>
        <w:rPr>
          <w:rFonts w:ascii="Times New Roman" w:hAnsi="Times New Roman"/>
          <w:b w:val="0"/>
          <w:i w:val="0"/>
          <w:sz w:val="24"/>
        </w:rPr>
        <w:t>**N-019:** Port 25 (SMTP) transitioned from `filtered` to `open`, indicating a firewall rule was removed</w:t>
      </w:r>
    </w:p>
    <w:p>
      <w:pPr>
        <w:pStyle w:val="ListBullet"/>
        <w:ind w:left="720" w:firstLine="0"/>
      </w:pPr>
      <w:r>
        <w:rPr>
          <w:rFonts w:ascii="Times New Roman" w:hAnsi="Times New Roman"/>
          <w:b w:val="0"/>
          <w:i w:val="0"/>
          <w:sz w:val="24"/>
        </w:rPr>
        <w:t>**N-020:** HTTP redirects from ports 2077 and 2082 explicitly redirected to `www.onesala.com`,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b w:val="0"/>
          <w:i w:val="0"/>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b w:val="0"/>
          <w:i w:val="0"/>
          <w:sz w:val="24"/>
        </w:rPr>
        <w:t>Navigation to https://103.16.62.217:2087/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13" name="Picture 13"/>
            <wp:cNvGraphicFramePr>
              <a:graphicFrameLocks noChangeAspect="1"/>
            </wp:cNvGraphicFramePr>
            <a:graphic>
              <a:graphicData uri="http://schemas.openxmlformats.org/drawingml/2006/picture">
                <pic:pic>
                  <pic:nvPicPr>
                    <pic:cNvPr id="0" name="fig417_whm_browser.png"/>
                    <pic:cNvPicPr/>
                  </pic:nvPicPr>
                  <pic:blipFill>
                    <a:blip r:embed="rId2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b w:val="0"/>
          <w:i w:val="0"/>
          <w:sz w:val="24"/>
        </w:rPr>
        <w:t>Navigation to http://103.16.62.217:9001/ confirmed that the MikroTik RouterOS v6.49.18 WebFig administration interface is publicly accessible. The login form pre-fills admin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14" name="Picture 14"/>
            <wp:cNvGraphicFramePr>
              <a:graphicFrameLocks noChangeAspect="1"/>
            </wp:cNvGraphicFramePr>
            <a:graphic>
              <a:graphicData uri="http://schemas.openxmlformats.org/drawingml/2006/picture">
                <pic:pic>
                  <pic:nvPicPr>
                    <pic:cNvPr id="0" name="fig418_mikrotik_browser.png"/>
                    <pic:cNvPicPr/>
                  </pic:nvPicPr>
                  <pic:blipFill>
                    <a:blip r:embed="rId2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b w:val="0"/>
          <w:i w:val="0"/>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b w:val="0"/>
          <w:i w:val="0"/>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15" name="Picture 15"/>
            <wp:cNvGraphicFramePr>
              <a:graphicFrameLocks noChangeAspect="1"/>
            </wp:cNvGraphicFramePr>
            <a:graphic>
              <a:graphicData uri="http://schemas.openxmlformats.org/drawingml/2006/picture">
                <pic:pic>
                  <pic:nvPicPr>
                    <pic:cNvPr id="0" name="fig419_mysql_connect.png"/>
                    <pic:cNvPicPr/>
                  </pic:nvPicPr>
                  <pic:blipFill>
                    <a:blip r:embed="rId2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b w:val="0"/>
          <w:i w:val="0"/>
          <w:sz w:val="24"/>
        </w:rPr>
        <w:t>The rate-limiting bypass via X-Forwarded-For header spoofing was confirmed exploited against the live production endpoint. Thirty consecutive requests to /web/v1/init/token all returned HTTP 200 with valid signed JWT tokens. The endpoint remains live and unpatched as of 11 June 2026.</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b w:val="0"/>
          <w:i w:val="0"/>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16" name="Picture 16"/>
            <wp:cNvGraphicFramePr>
              <a:graphicFrameLocks noChangeAspect="1"/>
            </wp:cNvGraphicFramePr>
            <a:graphic>
              <a:graphicData uri="http://schemas.openxmlformats.org/drawingml/2006/picture">
                <pic:pic>
                  <pic:nvPicPr>
                    <pic:cNvPr id="0" name="fig422_attack_chains.png"/>
                    <pic:cNvPicPr/>
                  </pic:nvPicPr>
                  <pic:blipFill>
                    <a:blip r:embed="rId24"/>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b w:val="0"/>
          <w:i w:val="0"/>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i w:val="0"/>
                <w:color w:val="FFFFFF"/>
                <w:sz w:val="22"/>
              </w:rPr>
              <w:t>ID</w:t>
            </w:r>
          </w:p>
        </w:tc>
        <w:tc>
          <w:tcPr>
            <w:tcW w:type="dxa" w:w="1814"/>
            <w:shd w:val="clear" w:color="auto" w:fill="2E74B5"/>
          </w:tcPr>
          <w:p>
            <w:pPr>
              <w:ind w:firstLine="0"/>
              <w:jc w:val="center"/>
            </w:pPr>
            <w:r>
              <w:rPr>
                <w:rFonts w:ascii="Times New Roman" w:hAnsi="Times New Roman"/>
                <w:b/>
                <w:i w:val="0"/>
                <w:color w:val="FFFFFF"/>
                <w:sz w:val="22"/>
              </w:rPr>
              <w:t>Title</w:t>
            </w:r>
          </w:p>
        </w:tc>
        <w:tc>
          <w:tcPr>
            <w:tcW w:type="dxa" w:w="1814"/>
            <w:shd w:val="clear" w:color="auto" w:fill="2E74B5"/>
          </w:tcPr>
          <w:p>
            <w:pPr>
              <w:ind w:firstLine="0"/>
              <w:jc w:val="center"/>
            </w:pPr>
            <w:r>
              <w:rPr>
                <w:rFonts w:ascii="Times New Roman" w:hAnsi="Times New Roman"/>
                <w:b/>
                <w:i w:val="0"/>
                <w:color w:val="FFFFFF"/>
                <w:sz w:val="22"/>
              </w:rPr>
              <w:t>Severity</w:t>
            </w:r>
          </w:p>
        </w:tc>
        <w:tc>
          <w:tcPr>
            <w:tcW w:type="dxa" w:w="1814"/>
            <w:shd w:val="clear" w:color="auto" w:fill="2E74B5"/>
          </w:tcPr>
          <w:p>
            <w:pPr>
              <w:ind w:firstLine="0"/>
              <w:jc w:val="center"/>
            </w:pPr>
            <w:r>
              <w:rPr>
                <w:rFonts w:ascii="Times New Roman" w:hAnsi="Times New Roman"/>
                <w:b/>
                <w:i w:val="0"/>
                <w:color w:val="FFFFFF"/>
                <w:sz w:val="22"/>
              </w:rPr>
              <w:t>CVSS</w:t>
            </w:r>
          </w:p>
        </w:tc>
        <w:tc>
          <w:tcPr>
            <w:tcW w:type="dxa" w:w="1814"/>
            <w:shd w:val="clear" w:color="auto" w:fill="2E74B5"/>
          </w:tcPr>
          <w:p>
            <w:pPr>
              <w:ind w:firstLine="0"/>
              <w:jc w:val="center"/>
            </w:pPr>
            <w:r>
              <w:rPr>
                <w:rFonts w:ascii="Times New Roman" w:hAnsi="Times New Roman"/>
                <w:b/>
                <w:i w:val="0"/>
                <w:color w:val="FFFFFF"/>
                <w:sz w:val="22"/>
              </w:rPr>
              <w:t>Status</w:t>
            </w:r>
          </w:p>
        </w:tc>
      </w:tr>
      <w:tr>
        <w:tc>
          <w:tcPr>
            <w:tcW w:type="dxa" w:w="1814"/>
          </w:tcPr>
          <w:p>
            <w:pPr>
              <w:ind w:firstLine="0"/>
              <w:jc w:val="center"/>
            </w:pPr>
            <w:r>
              <w:rPr>
                <w:rFonts w:ascii="Times New Roman" w:hAnsi="Times New Roman"/>
                <w:b w:val="0"/>
                <w:i w:val="0"/>
                <w:sz w:val="22"/>
              </w:rPr>
              <w:t>N-001</w:t>
            </w:r>
          </w:p>
        </w:tc>
        <w:tc>
          <w:tcPr>
            <w:tcW w:type="dxa" w:w="1814"/>
          </w:tcPr>
          <w:p>
            <w:pPr>
              <w:ind w:firstLine="0"/>
              <w:jc w:val="center"/>
            </w:pPr>
            <w:r>
              <w:rPr>
                <w:rFonts w:ascii="Times New Roman" w:hAnsi="Times New Roman"/>
                <w:b w:val="0"/>
                <w:i w:val="0"/>
                <w:sz w:val="22"/>
              </w:rPr>
              <w:t>MySQL Port 3306 Exposed to Internet</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9.8</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N-002</w:t>
            </w:r>
          </w:p>
        </w:tc>
        <w:tc>
          <w:tcPr>
            <w:tcW w:type="dxa" w:w="1814"/>
          </w:tcPr>
          <w:p>
            <w:pPr>
              <w:ind w:firstLine="0"/>
              <w:jc w:val="center"/>
            </w:pPr>
            <w:r>
              <w:rPr>
                <w:rFonts w:ascii="Times New Roman" w:hAnsi="Times New Roman"/>
                <w:b w:val="0"/>
                <w:i w:val="0"/>
                <w:sz w:val="22"/>
              </w:rPr>
              <w:t>MikroTik Admin Panel Exposed (Port 9001)</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N-013</w:t>
            </w:r>
          </w:p>
        </w:tc>
        <w:tc>
          <w:tcPr>
            <w:tcW w:type="dxa" w:w="1814"/>
          </w:tcPr>
          <w:p>
            <w:pPr>
              <w:ind w:firstLine="0"/>
              <w:jc w:val="center"/>
            </w:pPr>
            <w:r>
              <w:rPr>
                <w:rFonts w:ascii="Times New Roman" w:hAnsi="Times New Roman"/>
                <w:b w:val="0"/>
                <w:i w:val="0"/>
                <w:sz w:val="22"/>
              </w:rPr>
              <w:t>cPanel Admin Panel Exposed (Port 2083)</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9.8</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N-014</w:t>
            </w:r>
          </w:p>
        </w:tc>
        <w:tc>
          <w:tcPr>
            <w:tcW w:type="dxa" w:w="1814"/>
          </w:tcPr>
          <w:p>
            <w:pPr>
              <w:ind w:firstLine="0"/>
              <w:jc w:val="center"/>
            </w:pPr>
            <w:r>
              <w:rPr>
                <w:rFonts w:ascii="Times New Roman" w:hAnsi="Times New Roman"/>
                <w:b w:val="0"/>
                <w:i w:val="0"/>
                <w:sz w:val="22"/>
              </w:rPr>
              <w:t>WHM Root Panel Exposed (Port 2087)</w:t>
            </w:r>
          </w:p>
        </w:tc>
        <w:tc>
          <w:tcPr>
            <w:tcW w:type="dxa" w:w="1814"/>
          </w:tcPr>
          <w:p>
            <w:pPr>
              <w:ind w:firstLine="0"/>
              <w:jc w:val="center"/>
            </w:pPr>
            <w:r>
              <w:rPr>
                <w:rFonts w:ascii="Times New Roman" w:hAnsi="Times New Roman"/>
                <w:b w:val="0"/>
                <w:i w:val="0"/>
                <w:sz w:val="22"/>
              </w:rPr>
              <w:t>**Critical**</w:t>
            </w:r>
          </w:p>
        </w:tc>
        <w:tc>
          <w:tcPr>
            <w:tcW w:type="dxa" w:w="1814"/>
          </w:tcPr>
          <w:p>
            <w:pPr>
              <w:ind w:firstLine="0"/>
              <w:jc w:val="center"/>
            </w:pPr>
            <w:r>
              <w:rPr>
                <w:rFonts w:ascii="Times New Roman" w:hAnsi="Times New Roman"/>
                <w:b w:val="0"/>
                <w:i w:val="0"/>
                <w:sz w:val="22"/>
              </w:rPr>
              <w:t>10.0</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N-003</w:t>
            </w:r>
          </w:p>
        </w:tc>
        <w:tc>
          <w:tcPr>
            <w:tcW w:type="dxa" w:w="1814"/>
          </w:tcPr>
          <w:p>
            <w:pPr>
              <w:ind w:firstLine="0"/>
              <w:jc w:val="center"/>
            </w:pPr>
            <w:r>
              <w:rPr>
                <w:rFonts w:ascii="Times New Roman" w:hAnsi="Times New Roman"/>
                <w:b w:val="0"/>
                <w:i w:val="0"/>
                <w:sz w:val="22"/>
              </w:rPr>
              <w:t>SSH Port 22 Publicly Accessible</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7.2</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N-004</w:t>
            </w:r>
          </w:p>
        </w:tc>
        <w:tc>
          <w:tcPr>
            <w:tcW w:type="dxa" w:w="1814"/>
          </w:tcPr>
          <w:p>
            <w:pPr>
              <w:ind w:firstLine="0"/>
              <w:jc w:val="center"/>
            </w:pPr>
            <w:r>
              <w:rPr>
                <w:rFonts w:ascii="Times New Roman" w:hAnsi="Times New Roman"/>
                <w:b w:val="0"/>
                <w:i w:val="0"/>
                <w:sz w:val="22"/>
              </w:rPr>
              <w:t>Shared Hosting Lateral Movement Risk</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N-005</w:t>
            </w:r>
          </w:p>
        </w:tc>
        <w:tc>
          <w:tcPr>
            <w:tcW w:type="dxa" w:w="1814"/>
          </w:tcPr>
          <w:p>
            <w:pPr>
              <w:ind w:firstLine="0"/>
              <w:jc w:val="center"/>
            </w:pPr>
            <w:r>
              <w:rPr>
                <w:rFonts w:ascii="Times New Roman" w:hAnsi="Times New Roman"/>
                <w:b w:val="0"/>
                <w:i w:val="0"/>
                <w:sz w:val="22"/>
              </w:rPr>
              <w:t>Rate Limit Bypass via X-Forwarded-For</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9.1</w:t>
            </w:r>
          </w:p>
        </w:tc>
        <w:tc>
          <w:tcPr>
            <w:tcW w:type="dxa" w:w="1814"/>
          </w:tcPr>
          <w:p>
            <w:pPr>
              <w:ind w:firstLine="0"/>
              <w:jc w:val="center"/>
            </w:pPr>
            <w:r>
              <w:rPr>
                <w:rFonts w:ascii="Times New Roman" w:hAnsi="Times New Roman"/>
                <w:b w:val="0"/>
                <w:i w:val="0"/>
                <w:sz w:val="22"/>
              </w:rPr>
              <w:t>**Exploited**</w:t>
            </w:r>
          </w:p>
        </w:tc>
      </w:tr>
      <w:tr>
        <w:tc>
          <w:tcPr>
            <w:tcW w:type="dxa" w:w="1814"/>
          </w:tcPr>
          <w:p>
            <w:pPr>
              <w:ind w:firstLine="0"/>
              <w:jc w:val="center"/>
            </w:pPr>
            <w:r>
              <w:rPr>
                <w:rFonts w:ascii="Times New Roman" w:hAnsi="Times New Roman"/>
                <w:b w:val="0"/>
                <w:i w:val="0"/>
                <w:sz w:val="22"/>
              </w:rPr>
              <w:t>N-015</w:t>
            </w:r>
          </w:p>
        </w:tc>
        <w:tc>
          <w:tcPr>
            <w:tcW w:type="dxa" w:w="1814"/>
          </w:tcPr>
          <w:p>
            <w:pPr>
              <w:ind w:firstLine="0"/>
              <w:jc w:val="center"/>
            </w:pPr>
            <w:r>
              <w:rPr>
                <w:rFonts w:ascii="Times New Roman" w:hAnsi="Times New Roman"/>
                <w:b w:val="0"/>
                <w:i w:val="0"/>
                <w:sz w:val="22"/>
              </w:rPr>
              <w:t>Webmail Interface Exposed (Port 2096)</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N-018</w:t>
            </w:r>
          </w:p>
        </w:tc>
        <w:tc>
          <w:tcPr>
            <w:tcW w:type="dxa" w:w="1814"/>
          </w:tcPr>
          <w:p>
            <w:pPr>
              <w:ind w:firstLine="0"/>
              <w:jc w:val="center"/>
            </w:pPr>
            <w:r>
              <w:rPr>
                <w:rFonts w:ascii="Times New Roman" w:hAnsi="Times New Roman"/>
                <w:b w:val="0"/>
                <w:i w:val="0"/>
                <w:sz w:val="22"/>
              </w:rPr>
              <w:t>Additional cPanel Interfaces Exposed (2078, 2091)</w:t>
            </w:r>
          </w:p>
        </w:tc>
        <w:tc>
          <w:tcPr>
            <w:tcW w:type="dxa" w:w="1814"/>
            <w:shd w:val="clear" w:color="auto" w:fill="C00000"/>
          </w:tcPr>
          <w:p>
            <w:pPr>
              <w:ind w:firstLine="0"/>
              <w:jc w:val="center"/>
            </w:pPr>
            <w:r>
              <w:rPr>
                <w:rFonts w:ascii="Times New Roman" w:hAnsi="Times New Roman"/>
                <w:b/>
                <w:i w:val="0"/>
                <w:color w:val="FFFFFF"/>
                <w:sz w:val="22"/>
              </w:rPr>
              <w:t>High</w:t>
            </w:r>
          </w:p>
        </w:tc>
        <w:tc>
          <w:tcPr>
            <w:tcW w:type="dxa" w:w="1814"/>
          </w:tcPr>
          <w:p>
            <w:pPr>
              <w:ind w:firstLine="0"/>
              <w:jc w:val="center"/>
            </w:pPr>
            <w:r>
              <w:rPr>
                <w:rFonts w:ascii="Times New Roman" w:hAnsi="Times New Roman"/>
                <w:b w:val="0"/>
                <w:i w:val="0"/>
                <w:sz w:val="22"/>
              </w:rPr>
              <w:t>7.5</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N-006</w:t>
            </w:r>
          </w:p>
        </w:tc>
        <w:tc>
          <w:tcPr>
            <w:tcW w:type="dxa" w:w="1814"/>
          </w:tcPr>
          <w:p>
            <w:pPr>
              <w:ind w:firstLine="0"/>
              <w:jc w:val="center"/>
            </w:pPr>
            <w:r>
              <w:rPr>
                <w:rFonts w:ascii="Times New Roman" w:hAnsi="Times New Roman"/>
                <w:b w:val="0"/>
                <w:i w:val="0"/>
                <w:sz w:val="22"/>
              </w:rPr>
              <w:t>API Routes Exposed in Client-Side JavaScript</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N-007</w:t>
            </w:r>
          </w:p>
        </w:tc>
        <w:tc>
          <w:tcPr>
            <w:tcW w:type="dxa" w:w="1814"/>
          </w:tcPr>
          <w:p>
            <w:pPr>
              <w:ind w:firstLine="0"/>
              <w:jc w:val="center"/>
            </w:pPr>
            <w:r>
              <w:rPr>
                <w:rFonts w:ascii="Times New Roman" w:hAnsi="Times New Roman"/>
                <w:b w:val="0"/>
                <w:i w:val="0"/>
                <w:sz w:val="22"/>
              </w:rPr>
              <w:t>Unauthenticated JWT Token Issuance</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 + **Exploited**</w:t>
            </w:r>
          </w:p>
        </w:tc>
      </w:tr>
      <w:tr>
        <w:tc>
          <w:tcPr>
            <w:tcW w:type="dxa" w:w="1814"/>
          </w:tcPr>
          <w:p>
            <w:pPr>
              <w:ind w:firstLine="0"/>
              <w:jc w:val="center"/>
            </w:pPr>
            <w:r>
              <w:rPr>
                <w:rFonts w:ascii="Times New Roman" w:hAnsi="Times New Roman"/>
                <w:b w:val="0"/>
                <w:i w:val="0"/>
                <w:sz w:val="22"/>
              </w:rPr>
              <w:t>N-008</w:t>
            </w:r>
          </w:p>
        </w:tc>
        <w:tc>
          <w:tcPr>
            <w:tcW w:type="dxa" w:w="1814"/>
          </w:tcPr>
          <w:p>
            <w:pPr>
              <w:ind w:firstLine="0"/>
              <w:jc w:val="center"/>
            </w:pPr>
            <w:r>
              <w:rPr>
                <w:rFonts w:ascii="Times New Roman" w:hAnsi="Times New Roman"/>
                <w:b w:val="0"/>
                <w:i w:val="0"/>
                <w:sz w:val="22"/>
              </w:rPr>
              <w:t>SSL Certificate Mismatch (Backend Server)</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5.9</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N-009</w:t>
            </w:r>
          </w:p>
        </w:tc>
        <w:tc>
          <w:tcPr>
            <w:tcW w:type="dxa" w:w="1814"/>
          </w:tcPr>
          <w:p>
            <w:pPr>
              <w:ind w:firstLine="0"/>
              <w:jc w:val="center"/>
            </w:pPr>
            <w:r>
              <w:rPr>
                <w:rFonts w:ascii="Times New Roman" w:hAnsi="Times New Roman"/>
                <w:b w:val="0"/>
                <w:i w:val="0"/>
                <w:sz w:val="22"/>
              </w:rPr>
              <w:t>CSP Allows unsafe-inline Scripts</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5.4</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N-010</w:t>
            </w:r>
          </w:p>
        </w:tc>
        <w:tc>
          <w:tcPr>
            <w:tcW w:type="dxa" w:w="1814"/>
          </w:tcPr>
          <w:p>
            <w:pPr>
              <w:ind w:firstLine="0"/>
              <w:jc w:val="center"/>
            </w:pPr>
            <w:r>
              <w:rPr>
                <w:rFonts w:ascii="Times New Roman" w:hAnsi="Times New Roman"/>
                <w:b w:val="0"/>
                <w:i w:val="0"/>
                <w:sz w:val="22"/>
              </w:rPr>
              <w:t>Wildcard DNS Configured</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4.3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N-016</w:t>
            </w:r>
          </w:p>
        </w:tc>
        <w:tc>
          <w:tcPr>
            <w:tcW w:type="dxa" w:w="1814"/>
          </w:tcPr>
          <w:p>
            <w:pPr>
              <w:ind w:firstLine="0"/>
              <w:jc w:val="center"/>
            </w:pPr>
            <w:r>
              <w:rPr>
                <w:rFonts w:ascii="Times New Roman" w:hAnsi="Times New Roman"/>
                <w:b w:val="0"/>
                <w:i w:val="0"/>
                <w:sz w:val="22"/>
              </w:rPr>
              <w:t>Directory Listing Enabled on Apache</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5.3</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N-020</w:t>
            </w:r>
          </w:p>
        </w:tc>
        <w:tc>
          <w:tcPr>
            <w:tcW w:type="dxa" w:w="1814"/>
          </w:tcPr>
          <w:p>
            <w:pPr>
              <w:ind w:firstLine="0"/>
              <w:jc w:val="center"/>
            </w:pPr>
            <w:r>
              <w:rPr>
                <w:rFonts w:ascii="Times New Roman" w:hAnsi="Times New Roman"/>
                <w:b w:val="0"/>
                <w:i w:val="0"/>
                <w:sz w:val="22"/>
              </w:rPr>
              <w:t>Shared Hosting Co-Tenant: onesala.com</w:t>
            </w:r>
          </w:p>
        </w:tc>
        <w:tc>
          <w:tcPr>
            <w:tcW w:type="dxa" w:w="1814"/>
            <w:shd w:val="clear" w:color="auto" w:fill="FFC000"/>
          </w:tcPr>
          <w:p>
            <w:pPr>
              <w:ind w:firstLine="0"/>
              <w:jc w:val="center"/>
            </w:pPr>
            <w:r>
              <w:rPr>
                <w:rFonts w:ascii="Times New Roman" w:hAnsi="Times New Roman"/>
                <w:b/>
                <w:i w:val="0"/>
                <w:sz w:val="22"/>
              </w:rPr>
              <w:t>Medium</w:t>
            </w:r>
          </w:p>
        </w:tc>
        <w:tc>
          <w:tcPr>
            <w:tcW w:type="dxa" w:w="1814"/>
          </w:tcPr>
          <w:p>
            <w:pPr>
              <w:ind w:firstLine="0"/>
              <w:jc w:val="center"/>
            </w:pPr>
            <w:r>
              <w:rPr>
                <w:rFonts w:ascii="Times New Roman" w:hAnsi="Times New Roman"/>
                <w:b w:val="0"/>
                <w:i w:val="0"/>
                <w:sz w:val="22"/>
              </w:rPr>
              <w:t>6.1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N-011</w:t>
            </w:r>
          </w:p>
        </w:tc>
        <w:tc>
          <w:tcPr>
            <w:tcW w:type="dxa" w:w="1814"/>
          </w:tcPr>
          <w:p>
            <w:pPr>
              <w:ind w:firstLine="0"/>
              <w:jc w:val="center"/>
            </w:pPr>
            <w:r>
              <w:rPr>
                <w:rFonts w:ascii="Times New Roman" w:hAnsi="Times New Roman"/>
                <w:b w:val="0"/>
                <w:i w:val="0"/>
                <w:sz w:val="22"/>
              </w:rPr>
              <w:t>Information Disclosure via Error Messages</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3.7</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N-012</w:t>
            </w:r>
          </w:p>
        </w:tc>
        <w:tc>
          <w:tcPr>
            <w:tcW w:type="dxa" w:w="1814"/>
          </w:tcPr>
          <w:p>
            <w:pPr>
              <w:ind w:firstLine="0"/>
              <w:jc w:val="center"/>
            </w:pPr>
            <w:r>
              <w:rPr>
                <w:rFonts w:ascii="Times New Roman" w:hAnsi="Times New Roman"/>
                <w:b w:val="0"/>
                <w:i w:val="0"/>
                <w:sz w:val="22"/>
              </w:rPr>
              <w:t>SPF Softfail / DMARC Quarantine</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N-017</w:t>
            </w:r>
          </w:p>
        </w:tc>
        <w:tc>
          <w:tcPr>
            <w:tcW w:type="dxa" w:w="1814"/>
          </w:tcPr>
          <w:p>
            <w:pPr>
              <w:ind w:firstLine="0"/>
              <w:jc w:val="center"/>
            </w:pPr>
            <w:r>
              <w:rPr>
                <w:rFonts w:ascii="Times New Roman" w:hAnsi="Times New Roman"/>
                <w:b w:val="0"/>
                <w:i w:val="0"/>
                <w:sz w:val="22"/>
              </w:rPr>
              <w:t>cPanel Version Disclosure</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3.1</w:t>
            </w:r>
          </w:p>
        </w:tc>
        <w:tc>
          <w:tcPr>
            <w:tcW w:type="dxa" w:w="1814"/>
          </w:tcPr>
          <w:p>
            <w:pPr>
              <w:ind w:firstLine="0"/>
              <w:jc w:val="center"/>
            </w:pPr>
            <w:r>
              <w:rPr>
                <w:rFonts w:ascii="Times New Roman" w:hAnsi="Times New Roman"/>
                <w:b w:val="0"/>
                <w:i w:val="0"/>
                <w:sz w:val="22"/>
              </w:rPr>
              <w:t>Confirmed</w:t>
            </w:r>
          </w:p>
        </w:tc>
      </w:tr>
      <w:tr>
        <w:tc>
          <w:tcPr>
            <w:tcW w:type="dxa" w:w="1814"/>
          </w:tcPr>
          <w:p>
            <w:pPr>
              <w:ind w:firstLine="0"/>
              <w:jc w:val="center"/>
            </w:pPr>
            <w:r>
              <w:rPr>
                <w:rFonts w:ascii="Times New Roman" w:hAnsi="Times New Roman"/>
                <w:b w:val="0"/>
                <w:i w:val="0"/>
                <w:sz w:val="22"/>
              </w:rPr>
              <w:t>N-019</w:t>
            </w:r>
          </w:p>
        </w:tc>
        <w:tc>
          <w:tcPr>
            <w:tcW w:type="dxa" w:w="1814"/>
          </w:tcPr>
          <w:p>
            <w:pPr>
              <w:ind w:firstLine="0"/>
              <w:jc w:val="center"/>
            </w:pPr>
            <w:r>
              <w:rPr>
                <w:rFonts w:ascii="Times New Roman" w:hAnsi="Times New Roman"/>
                <w:b w:val="0"/>
                <w:i w:val="0"/>
                <w:sz w:val="22"/>
              </w:rPr>
              <w:t>SMTP Port 25 Transitioned from Filtered to Open</w:t>
            </w:r>
          </w:p>
        </w:tc>
        <w:tc>
          <w:tcPr>
            <w:tcW w:type="dxa" w:w="1814"/>
            <w:shd w:val="clear" w:color="auto" w:fill="70AD47"/>
          </w:tcPr>
          <w:p>
            <w:pPr>
              <w:ind w:firstLine="0"/>
              <w:jc w:val="center"/>
            </w:pPr>
            <w:r>
              <w:rPr>
                <w:rFonts w:ascii="Times New Roman" w:hAnsi="Times New Roman"/>
                <w:b/>
                <w:i w:val="0"/>
                <w:color w:val="FFFFFF"/>
                <w:sz w:val="22"/>
              </w:rPr>
              <w:t>Low</w:t>
            </w:r>
          </w:p>
        </w:tc>
        <w:tc>
          <w:tcPr>
            <w:tcW w:type="dxa" w:w="1814"/>
          </w:tcPr>
          <w:p>
            <w:pPr>
              <w:ind w:firstLine="0"/>
              <w:jc w:val="center"/>
            </w:pPr>
            <w:r>
              <w:rPr>
                <w:rFonts w:ascii="Times New Roman" w:hAnsi="Times New Roman"/>
                <w:b w:val="0"/>
                <w:i w:val="0"/>
                <w:sz w:val="22"/>
              </w:rPr>
              <w:t>3.5</w:t>
            </w:r>
          </w:p>
        </w:tc>
        <w:tc>
          <w:tcPr>
            <w:tcW w:type="dxa" w:w="1814"/>
          </w:tcPr>
          <w:p>
            <w:pPr>
              <w:ind w:firstLine="0"/>
              <w:jc w:val="center"/>
            </w:pPr>
            <w:r>
              <w:rPr>
                <w:rFonts w:ascii="Times New Roman" w:hAnsi="Times New Roman"/>
                <w:b w:val="0"/>
                <w:i w:val="0"/>
                <w:sz w:val="22"/>
              </w:rPr>
              <w:t>Confirmed</w:t>
            </w:r>
          </w:p>
        </w:tc>
      </w:tr>
    </w:tbl>
    <w:p/>
    <w:p>
      <w:pPr>
        <w:spacing w:line="360" w:lineRule="auto" w:after="120"/>
        <w:ind w:firstLine="720"/>
        <w:jc w:val="both"/>
      </w:pPr>
      <w:r>
        <w:rPr>
          <w:rFonts w:ascii="Times New Roman" w:hAnsi="Times New Roman"/>
          <w:b w:val="0"/>
          <w:i w:val="0"/>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i w:val="0"/>
                <w:color w:val="FFFFFF"/>
                <w:sz w:val="22"/>
              </w:rPr>
              <w:t>Severity</w:t>
            </w:r>
          </w:p>
        </w:tc>
        <w:tc>
          <w:tcPr>
            <w:tcW w:type="dxa" w:w="2268"/>
            <w:shd w:val="clear" w:color="auto" w:fill="2E74B5"/>
          </w:tcPr>
          <w:p>
            <w:pPr>
              <w:ind w:firstLine="0"/>
              <w:jc w:val="center"/>
            </w:pPr>
            <w:r>
              <w:rPr>
                <w:rFonts w:ascii="Times New Roman" w:hAnsi="Times New Roman"/>
                <w:b/>
                <w:i w:val="0"/>
                <w:color w:val="FFFFFF"/>
                <w:sz w:val="22"/>
              </w:rPr>
              <w:t>Count</w:t>
            </w:r>
          </w:p>
        </w:tc>
        <w:tc>
          <w:tcPr>
            <w:tcW w:type="dxa" w:w="2268"/>
            <w:shd w:val="clear" w:color="auto" w:fill="2E74B5"/>
          </w:tcPr>
          <w:p>
            <w:pPr>
              <w:ind w:firstLine="0"/>
              <w:jc w:val="center"/>
            </w:pPr>
            <w:r>
              <w:rPr>
                <w:rFonts w:ascii="Times New Roman" w:hAnsi="Times New Roman"/>
                <w:b/>
                <w:i w:val="0"/>
                <w:color w:val="FFFFFF"/>
                <w:sz w:val="22"/>
              </w:rPr>
              <w:t>Percentage</w:t>
            </w:r>
          </w:p>
        </w:tc>
        <w:tc>
          <w:tcPr>
            <w:tcW w:type="dxa" w:w="2268"/>
            <w:shd w:val="clear" w:color="auto" w:fill="2E74B5"/>
          </w:tcPr>
          <w:p>
            <w:pPr>
              <w:ind w:firstLine="0"/>
              <w:jc w:val="center"/>
            </w:pPr>
            <w:r>
              <w:rPr>
                <w:rFonts w:ascii="Times New Roman" w:hAnsi="Times New Roman"/>
                <w:b/>
                <w:i w:val="0"/>
                <w:color w:val="FFFFFF"/>
                <w:sz w:val="22"/>
              </w:rPr>
              <w:t>Average CVSS</w:t>
            </w:r>
          </w:p>
        </w:tc>
      </w:tr>
      <w:tr>
        <w:tc>
          <w:tcPr>
            <w:tcW w:type="dxa" w:w="2268"/>
            <w:shd w:val="clear" w:color="auto" w:fill="8B0000"/>
          </w:tcPr>
          <w:p>
            <w:pPr>
              <w:ind w:firstLine="0"/>
              <w:jc w:val="center"/>
            </w:pPr>
            <w:r>
              <w:rPr>
                <w:rFonts w:ascii="Times New Roman" w:hAnsi="Times New Roman"/>
                <w:b/>
                <w:i w:val="0"/>
                <w:color w:val="FFFFFF"/>
                <w:sz w:val="22"/>
              </w:rPr>
              <w:t>Critical</w:t>
            </w:r>
          </w:p>
        </w:tc>
        <w:tc>
          <w:tcPr>
            <w:tcW w:type="dxa" w:w="2268"/>
          </w:tcPr>
          <w:p>
            <w:pPr>
              <w:ind w:firstLine="0"/>
              <w:jc w:val="center"/>
            </w:pPr>
            <w:r>
              <w:rPr>
                <w:rFonts w:ascii="Times New Roman" w:hAnsi="Times New Roman"/>
                <w:b w:val="0"/>
                <w:i w:val="0"/>
                <w:sz w:val="22"/>
              </w:rPr>
              <w:t>4</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9.68</w:t>
            </w:r>
          </w:p>
        </w:tc>
      </w:tr>
      <w:tr>
        <w:tc>
          <w:tcPr>
            <w:tcW w:type="dxa" w:w="2268"/>
            <w:shd w:val="clear" w:color="auto" w:fill="C00000"/>
          </w:tcPr>
          <w:p>
            <w:pPr>
              <w:ind w:firstLine="0"/>
              <w:jc w:val="center"/>
            </w:pPr>
            <w:r>
              <w:rPr>
                <w:rFonts w:ascii="Times New Roman" w:hAnsi="Times New Roman"/>
                <w:b/>
                <w:i w:val="0"/>
                <w:color w:val="FFFFFF"/>
                <w:sz w:val="22"/>
              </w:rPr>
              <w:t>High</w:t>
            </w:r>
          </w:p>
        </w:tc>
        <w:tc>
          <w:tcPr>
            <w:tcW w:type="dxa" w:w="2268"/>
          </w:tcPr>
          <w:p>
            <w:pPr>
              <w:ind w:firstLine="0"/>
              <w:jc w:val="center"/>
            </w:pPr>
            <w:r>
              <w:rPr>
                <w:rFonts w:ascii="Times New Roman" w:hAnsi="Times New Roman"/>
                <w:b w:val="0"/>
                <w:i w:val="0"/>
                <w:sz w:val="22"/>
              </w:rPr>
              <w:t>5</w:t>
            </w:r>
          </w:p>
        </w:tc>
        <w:tc>
          <w:tcPr>
            <w:tcW w:type="dxa" w:w="2268"/>
          </w:tcPr>
          <w:p>
            <w:pPr>
              <w:ind w:firstLine="0"/>
              <w:jc w:val="center"/>
            </w:pPr>
            <w:r>
              <w:rPr>
                <w:rFonts w:ascii="Times New Roman" w:hAnsi="Times New Roman"/>
                <w:b w:val="0"/>
                <w:i w:val="0"/>
                <w:sz w:val="22"/>
              </w:rPr>
              <w:t>25%</w:t>
            </w:r>
          </w:p>
        </w:tc>
        <w:tc>
          <w:tcPr>
            <w:tcW w:type="dxa" w:w="2268"/>
          </w:tcPr>
          <w:p>
            <w:pPr>
              <w:ind w:firstLine="0"/>
              <w:jc w:val="center"/>
            </w:pPr>
            <w:r>
              <w:rPr>
                <w:rFonts w:ascii="Times New Roman" w:hAnsi="Times New Roman"/>
                <w:b w:val="0"/>
                <w:i w:val="0"/>
                <w:sz w:val="22"/>
              </w:rPr>
              <w:t>7.82</w:t>
            </w:r>
          </w:p>
        </w:tc>
      </w:tr>
      <w:tr>
        <w:tc>
          <w:tcPr>
            <w:tcW w:type="dxa" w:w="2268"/>
            <w:shd w:val="clear" w:color="auto" w:fill="FFC000"/>
          </w:tcPr>
          <w:p>
            <w:pPr>
              <w:ind w:firstLine="0"/>
              <w:jc w:val="center"/>
            </w:pPr>
            <w:r>
              <w:rPr>
                <w:rFonts w:ascii="Times New Roman" w:hAnsi="Times New Roman"/>
                <w:b/>
                <w:i w:val="0"/>
                <w:sz w:val="22"/>
              </w:rPr>
              <w:t>Medium</w:t>
            </w:r>
          </w:p>
        </w:tc>
        <w:tc>
          <w:tcPr>
            <w:tcW w:type="dxa" w:w="2268"/>
          </w:tcPr>
          <w:p>
            <w:pPr>
              <w:ind w:firstLine="0"/>
              <w:jc w:val="center"/>
            </w:pPr>
            <w:r>
              <w:rPr>
                <w:rFonts w:ascii="Times New Roman" w:hAnsi="Times New Roman"/>
                <w:b w:val="0"/>
                <w:i w:val="0"/>
                <w:sz w:val="22"/>
              </w:rPr>
              <w:t>7</w:t>
            </w:r>
          </w:p>
        </w:tc>
        <w:tc>
          <w:tcPr>
            <w:tcW w:type="dxa" w:w="2268"/>
          </w:tcPr>
          <w:p>
            <w:pPr>
              <w:ind w:firstLine="0"/>
              <w:jc w:val="center"/>
            </w:pPr>
            <w:r>
              <w:rPr>
                <w:rFonts w:ascii="Times New Roman" w:hAnsi="Times New Roman"/>
                <w:b w:val="0"/>
                <w:i w:val="0"/>
                <w:sz w:val="22"/>
              </w:rPr>
              <w:t>35%</w:t>
            </w:r>
          </w:p>
        </w:tc>
        <w:tc>
          <w:tcPr>
            <w:tcW w:type="dxa" w:w="2268"/>
          </w:tcPr>
          <w:p>
            <w:pPr>
              <w:ind w:firstLine="0"/>
              <w:jc w:val="center"/>
            </w:pPr>
            <w:r>
              <w:rPr>
                <w:rFonts w:ascii="Times New Roman" w:hAnsi="Times New Roman"/>
                <w:b w:val="0"/>
                <w:i w:val="0"/>
                <w:sz w:val="22"/>
              </w:rPr>
              <w:t>5.37</w:t>
            </w:r>
          </w:p>
        </w:tc>
      </w:tr>
      <w:tr>
        <w:tc>
          <w:tcPr>
            <w:tcW w:type="dxa" w:w="2268"/>
            <w:shd w:val="clear" w:color="auto" w:fill="70AD47"/>
          </w:tcPr>
          <w:p>
            <w:pPr>
              <w:ind w:firstLine="0"/>
              <w:jc w:val="center"/>
            </w:pPr>
            <w:r>
              <w:rPr>
                <w:rFonts w:ascii="Times New Roman" w:hAnsi="Times New Roman"/>
                <w:b/>
                <w:i w:val="0"/>
                <w:color w:val="FFFFFF"/>
                <w:sz w:val="22"/>
              </w:rPr>
              <w:t>Low</w:t>
            </w:r>
          </w:p>
        </w:tc>
        <w:tc>
          <w:tcPr>
            <w:tcW w:type="dxa" w:w="2268"/>
          </w:tcPr>
          <w:p>
            <w:pPr>
              <w:ind w:firstLine="0"/>
              <w:jc w:val="center"/>
            </w:pPr>
            <w:r>
              <w:rPr>
                <w:rFonts w:ascii="Times New Roman" w:hAnsi="Times New Roman"/>
                <w:b w:val="0"/>
                <w:i w:val="0"/>
                <w:sz w:val="22"/>
              </w:rPr>
              <w:t>4</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3.35</w:t>
            </w:r>
          </w:p>
        </w:tc>
      </w:tr>
      <w:tr>
        <w:tc>
          <w:tcPr>
            <w:tcW w:type="dxa" w:w="2268"/>
          </w:tcPr>
          <w:p>
            <w:pPr>
              <w:ind w:firstLine="0"/>
              <w:jc w:val="center"/>
            </w:pPr>
            <w:r>
              <w:rPr>
                <w:rFonts w:ascii="Times New Roman" w:hAnsi="Times New Roman"/>
                <w:b w:val="0"/>
                <w:i w:val="0"/>
                <w:sz w:val="22"/>
              </w:rPr>
              <w:t>**Total**</w:t>
            </w:r>
          </w:p>
        </w:tc>
        <w:tc>
          <w:tcPr>
            <w:tcW w:type="dxa" w:w="2268"/>
          </w:tcPr>
          <w:p>
            <w:pPr>
              <w:ind w:firstLine="0"/>
              <w:jc w:val="center"/>
            </w:pPr>
            <w:r>
              <w:rPr>
                <w:rFonts w:ascii="Times New Roman" w:hAnsi="Times New Roman"/>
                <w:b w:val="0"/>
                <w:i w:val="0"/>
                <w:sz w:val="22"/>
              </w:rPr>
              <w:t>**20**</w:t>
            </w:r>
          </w:p>
        </w:tc>
        <w:tc>
          <w:tcPr>
            <w:tcW w:type="dxa" w:w="2268"/>
          </w:tcPr>
          <w:p>
            <w:pPr>
              <w:ind w:firstLine="0"/>
              <w:jc w:val="center"/>
            </w:pPr>
            <w:r>
              <w:rPr>
                <w:rFonts w:ascii="Times New Roman" w:hAnsi="Times New Roman"/>
                <w:b w:val="0"/>
                <w:i w:val="0"/>
                <w:sz w:val="22"/>
              </w:rPr>
              <w:t>100%</w:t>
            </w:r>
          </w:p>
        </w:tc>
        <w:tc>
          <w:tcPr>
            <w:tcW w:type="dxa" w:w="2268"/>
          </w:tcPr>
          <w:p>
            <w:pPr>
              <w:ind w:firstLine="0"/>
              <w:jc w:val="center"/>
            </w:pPr>
            <w:r>
              <w:rPr>
                <w:rFonts w:ascii="Times New Roman" w:hAnsi="Times New Roman"/>
                <w:b w:val="0"/>
                <w:i w:val="0"/>
                <w:sz w:val="22"/>
              </w:rPr>
              <w:t>**6.6**</w:t>
            </w:r>
          </w:p>
        </w:tc>
      </w:tr>
    </w:tbl>
    <w:p/>
    <w:p>
      <w:pPr>
        <w:spacing w:line="360" w:lineRule="auto" w:after="120"/>
        <w:ind w:firstLine="720"/>
        <w:jc w:val="both"/>
      </w:pPr>
      <w:r>
        <w:rPr>
          <w:rFonts w:ascii="Times New Roman" w:hAnsi="Times New Roman"/>
          <w:b w:val="0"/>
          <w:i w:val="0"/>
          <w:sz w:val="24"/>
        </w:rPr>
        <w:t>Table 11: Severity distribution</w:t>
      </w:r>
    </w:p>
    <w:p>
      <w:pPr>
        <w:spacing w:line="360" w:lineRule="auto" w:after="120"/>
        <w:ind w:firstLine="720"/>
        <w:jc w:val="both"/>
      </w:pPr>
      <w:r>
        <w:rPr>
          <w:rFonts w:ascii="Times New Roman" w:hAnsi="Times New Roman"/>
          <w:b w:val="0"/>
          <w:i w:val="0"/>
          <w:sz w:val="24"/>
        </w:rPr>
        <w:t>The average CVSS score of 6.6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b w:val="0"/>
          <w:i w:val="0"/>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Control</w:t>
            </w:r>
          </w:p>
        </w:tc>
        <w:tc>
          <w:tcPr>
            <w:tcW w:type="dxa" w:w="4535"/>
            <w:shd w:val="clear" w:color="auto" w:fill="2E74B5"/>
          </w:tcPr>
          <w:p>
            <w:pPr>
              <w:ind w:firstLine="0"/>
              <w:jc w:val="center"/>
            </w:pPr>
            <w:r>
              <w:rPr>
                <w:rFonts w:ascii="Times New Roman" w:hAnsi="Times New Roman"/>
                <w:b/>
                <w:i w:val="0"/>
                <w:color w:val="FFFFFF"/>
                <w:sz w:val="22"/>
              </w:rPr>
              <w:t>Status</w:t>
            </w:r>
          </w:p>
        </w:tc>
      </w:tr>
      <w:tr>
        <w:tc>
          <w:tcPr>
            <w:tcW w:type="dxa" w:w="4535"/>
          </w:tcPr>
          <w:p>
            <w:pPr>
              <w:ind w:firstLine="0"/>
              <w:jc w:val="center"/>
            </w:pPr>
            <w:r>
              <w:rPr>
                <w:rFonts w:ascii="Times New Roman" w:hAnsi="Times New Roman"/>
                <w:b w:val="0"/>
                <w:i w:val="0"/>
                <w:sz w:val="22"/>
              </w:rPr>
              <w:t>Cloudflare WAF on main site</w:t>
            </w:r>
          </w:p>
        </w:tc>
        <w:tc>
          <w:tcPr>
            <w:tcW w:type="dxa" w:w="4535"/>
          </w:tcPr>
          <w:p>
            <w:pPr>
              <w:ind w:firstLine="0"/>
              <w:jc w:val="center"/>
            </w:pPr>
            <w:r>
              <w:rPr>
                <w:rFonts w:ascii="Times New Roman" w:hAnsi="Times New Roman"/>
                <w:b w:val="0"/>
                <w:i w:val="0"/>
                <w:sz w:val="22"/>
              </w:rPr>
              <w:t>Active — blocks automated scanners</w:t>
            </w:r>
          </w:p>
        </w:tc>
      </w:tr>
      <w:tr>
        <w:tc>
          <w:tcPr>
            <w:tcW w:type="dxa" w:w="4535"/>
          </w:tcPr>
          <w:p>
            <w:pPr>
              <w:ind w:firstLine="0"/>
              <w:jc w:val="center"/>
            </w:pPr>
            <w:r>
              <w:rPr>
                <w:rFonts w:ascii="Times New Roman" w:hAnsi="Times New Roman"/>
                <w:b w:val="0"/>
                <w:i w:val="0"/>
                <w:sz w:val="22"/>
              </w:rPr>
              <w:t>HSTS with preload (max-age=15552000)</w:t>
            </w:r>
          </w:p>
        </w:tc>
        <w:tc>
          <w:tcPr>
            <w:tcW w:type="dxa" w:w="4535"/>
          </w:tcPr>
          <w:p>
            <w:pPr>
              <w:ind w:firstLine="0"/>
              <w:jc w:val="center"/>
            </w:pPr>
            <w:r>
              <w:rPr>
                <w:rFonts w:ascii="Times New Roman" w:hAnsi="Times New Roman"/>
                <w:b w:val="0"/>
                <w:i w:val="0"/>
                <w:sz w:val="22"/>
              </w:rPr>
              <w:t>Enforced — prevents SSL stripping</w:t>
            </w:r>
          </w:p>
        </w:tc>
      </w:tr>
      <w:tr>
        <w:tc>
          <w:tcPr>
            <w:tcW w:type="dxa" w:w="4535"/>
          </w:tcPr>
          <w:p>
            <w:pPr>
              <w:ind w:firstLine="0"/>
              <w:jc w:val="center"/>
            </w:pPr>
            <w:r>
              <w:rPr>
                <w:rFonts w:ascii="Times New Roman" w:hAnsi="Times New Roman"/>
                <w:b w:val="0"/>
                <w:i w:val="0"/>
                <w:sz w:val="22"/>
              </w:rPr>
              <w:t>X-Frame-Options: DENY</w:t>
            </w:r>
          </w:p>
        </w:tc>
        <w:tc>
          <w:tcPr>
            <w:tcW w:type="dxa" w:w="4535"/>
          </w:tcPr>
          <w:p>
            <w:pPr>
              <w:ind w:firstLine="0"/>
              <w:jc w:val="center"/>
            </w:pPr>
            <w:r>
              <w:rPr>
                <w:rFonts w:ascii="Times New Roman" w:hAnsi="Times New Roman"/>
                <w:b w:val="0"/>
                <w:i w:val="0"/>
                <w:sz w:val="22"/>
              </w:rPr>
              <w:t>Active — prevents clickjacking</w:t>
            </w:r>
          </w:p>
        </w:tc>
      </w:tr>
      <w:tr>
        <w:tc>
          <w:tcPr>
            <w:tcW w:type="dxa" w:w="4535"/>
          </w:tcPr>
          <w:p>
            <w:pPr>
              <w:ind w:firstLine="0"/>
              <w:jc w:val="center"/>
            </w:pPr>
            <w:r>
              <w:rPr>
                <w:rFonts w:ascii="Times New Roman" w:hAnsi="Times New Roman"/>
                <w:b w:val="0"/>
                <w:i w:val="0"/>
                <w:sz w:val="22"/>
              </w:rPr>
              <w:t>X-Content-Type-Options: nosniff</w:t>
            </w:r>
          </w:p>
        </w:tc>
        <w:tc>
          <w:tcPr>
            <w:tcW w:type="dxa" w:w="4535"/>
          </w:tcPr>
          <w:p>
            <w:pPr>
              <w:ind w:firstLine="0"/>
              <w:jc w:val="center"/>
            </w:pPr>
            <w:r>
              <w:rPr>
                <w:rFonts w:ascii="Times New Roman" w:hAnsi="Times New Roman"/>
                <w:b w:val="0"/>
                <w:i w:val="0"/>
                <w:sz w:val="22"/>
              </w:rPr>
              <w:t>Active — prevents MIME confusion</w:t>
            </w:r>
          </w:p>
        </w:tc>
      </w:tr>
      <w:tr>
        <w:tc>
          <w:tcPr>
            <w:tcW w:type="dxa" w:w="4535"/>
          </w:tcPr>
          <w:p>
            <w:pPr>
              <w:ind w:firstLine="0"/>
              <w:jc w:val="center"/>
            </w:pPr>
            <w:r>
              <w:rPr>
                <w:rFonts w:ascii="Times New Roman" w:hAnsi="Times New Roman"/>
                <w:b w:val="0"/>
                <w:i w:val="0"/>
                <w:sz w:val="22"/>
              </w:rPr>
              <w:t>TLS 1.0 and 1.1 disabled</w:t>
            </w:r>
          </w:p>
        </w:tc>
        <w:tc>
          <w:tcPr>
            <w:tcW w:type="dxa" w:w="4535"/>
          </w:tcPr>
          <w:p>
            <w:pPr>
              <w:ind w:firstLine="0"/>
              <w:jc w:val="center"/>
            </w:pPr>
            <w:r>
              <w:rPr>
                <w:rFonts w:ascii="Times New Roman" w:hAnsi="Times New Roman"/>
                <w:b w:val="0"/>
                <w:i w:val="0"/>
                <w:sz w:val="22"/>
              </w:rPr>
              <w:t>Only TLS 1.2 and 1.3 accepted</w:t>
            </w:r>
          </w:p>
        </w:tc>
      </w:tr>
      <w:tr>
        <w:tc>
          <w:tcPr>
            <w:tcW w:type="dxa" w:w="4535"/>
          </w:tcPr>
          <w:p>
            <w:pPr>
              <w:ind w:firstLine="0"/>
              <w:jc w:val="center"/>
            </w:pPr>
            <w:r>
              <w:rPr>
                <w:rFonts w:ascii="Times New Roman" w:hAnsi="Times New Roman"/>
                <w:b w:val="0"/>
                <w:i w:val="0"/>
                <w:sz w:val="22"/>
              </w:rPr>
              <w:t>JWT uses UUID for tid</w:t>
            </w:r>
          </w:p>
        </w:tc>
        <w:tc>
          <w:tcPr>
            <w:tcW w:type="dxa" w:w="4535"/>
          </w:tcPr>
          <w:p>
            <w:pPr>
              <w:ind w:firstLine="0"/>
              <w:jc w:val="center"/>
            </w:pPr>
            <w:r>
              <w:rPr>
                <w:rFonts w:ascii="Times New Roman" w:hAnsi="Times New Roman"/>
                <w:b w:val="0"/>
                <w:i w:val="0"/>
                <w:sz w:val="22"/>
              </w:rPr>
              <w:t>Token IDs are not sequential or predictable</w:t>
            </w:r>
          </w:p>
        </w:tc>
      </w:tr>
      <w:tr>
        <w:tc>
          <w:tcPr>
            <w:tcW w:type="dxa" w:w="4535"/>
          </w:tcPr>
          <w:p>
            <w:pPr>
              <w:ind w:firstLine="0"/>
              <w:jc w:val="center"/>
            </w:pPr>
            <w:r>
              <w:rPr>
                <w:rFonts w:ascii="Times New Roman" w:hAnsi="Times New Roman"/>
                <w:b w:val="0"/>
                <w:i w:val="0"/>
                <w:sz w:val="22"/>
              </w:rPr>
              <w:t>alg:none JWT attack blocked</w:t>
            </w:r>
          </w:p>
        </w:tc>
        <w:tc>
          <w:tcPr>
            <w:tcW w:type="dxa" w:w="4535"/>
          </w:tcPr>
          <w:p>
            <w:pPr>
              <w:ind w:firstLine="0"/>
              <w:jc w:val="center"/>
            </w:pPr>
            <w:r>
              <w:rPr>
                <w:rFonts w:ascii="Times New Roman" w:hAnsi="Times New Roman"/>
                <w:b w:val="0"/>
                <w:i w:val="0"/>
                <w:sz w:val="22"/>
              </w:rPr>
              <w:t>JWT validation is implemented</w:t>
            </w:r>
          </w:p>
        </w:tc>
      </w:tr>
      <w:tr>
        <w:tc>
          <w:tcPr>
            <w:tcW w:type="dxa" w:w="4535"/>
          </w:tcPr>
          <w:p>
            <w:pPr>
              <w:ind w:firstLine="0"/>
              <w:jc w:val="center"/>
            </w:pPr>
            <w:r>
              <w:rPr>
                <w:rFonts w:ascii="Times New Roman" w:hAnsi="Times New Roman"/>
                <w:b w:val="0"/>
                <w:i w:val="0"/>
                <w:sz w:val="22"/>
              </w:rPr>
              <w:t>Zone transfer blocked</w:t>
            </w:r>
          </w:p>
        </w:tc>
        <w:tc>
          <w:tcPr>
            <w:tcW w:type="dxa" w:w="4535"/>
          </w:tcPr>
          <w:p>
            <w:pPr>
              <w:ind w:firstLine="0"/>
              <w:jc w:val="center"/>
            </w:pPr>
            <w:r>
              <w:rPr>
                <w:rFonts w:ascii="Times New Roman" w:hAnsi="Times New Roman"/>
                <w:b w:val="0"/>
                <w:i w:val="0"/>
                <w:sz w:val="22"/>
              </w:rPr>
              <w:t>DNS zone is not publicly exposed</w:t>
            </w:r>
          </w:p>
        </w:tc>
      </w:tr>
    </w:tbl>
    <w:p/>
    <w:p>
      <w:pPr>
        <w:spacing w:line="360" w:lineRule="auto" w:after="120"/>
        <w:ind w:firstLine="720"/>
        <w:jc w:val="both"/>
      </w:pPr>
      <w:r>
        <w:rPr>
          <w:rFonts w:ascii="Times New Roman" w:hAnsi="Times New Roman"/>
          <w:b w:val="0"/>
          <w:i w:val="0"/>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b w:val="0"/>
          <w:i w:val="0"/>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val="0"/>
          <w:i w:val="0"/>
          <w:sz w:val="24"/>
        </w:rPr>
        <w:t>N-001 · MySQL Port 3306 Exposed to Internet Critical CVSS 9.8</w:t>
      </w:r>
    </w:p>
    <w:p>
      <w:pPr>
        <w:spacing w:line="360" w:lineRule="auto" w:after="120"/>
        <w:ind w:firstLine="720"/>
        <w:jc w:val="both"/>
      </w:pPr>
      <w:r>
        <w:rPr>
          <w:rFonts w:ascii="Times New Roman" w:hAnsi="Times New Roman"/>
          <w:b w:val="0"/>
          <w:i w:val="0"/>
          <w:sz w:val="24"/>
        </w:rPr>
        <w:t>Host: 103.16.62.217:3306 | Tool: Nmap, mysql-client</w:t>
      </w:r>
    </w:p>
    <w:p>
      <w:pPr>
        <w:spacing w:line="360" w:lineRule="auto" w:after="120"/>
        <w:ind w:firstLine="720"/>
        <w:jc w:val="both"/>
      </w:pPr>
      <w:r>
        <w:rPr>
          <w:rFonts w:ascii="Times New Roman" w:hAnsi="Times New Roman"/>
          <w:b w:val="0"/>
          <w:i w:val="0"/>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b w:val="0"/>
          <w:i w:val="0"/>
          <w:sz w:val="24"/>
        </w:rPr>
        <w:t>Remediation: Restrict port 3306 to localhost or a trusted management VPN via firewall rules. Never expose database ports to the public internet under any circumstances.</w:t>
      </w:r>
    </w:p>
    <w:p>
      <w:pPr>
        <w:spacing w:line="360" w:lineRule="auto" w:after="120"/>
        <w:ind w:firstLine="720"/>
        <w:jc w:val="both"/>
      </w:pPr>
      <w:r>
        <w:rPr>
          <w:rFonts w:ascii="Times New Roman" w:hAnsi="Times New Roman"/>
          <w:b w:val="0"/>
          <w:i w:val="0"/>
          <w:sz w:val="24"/>
        </w:rPr>
        <w:t>Evidence: Figure 4.9 — Nmap scan output confirming 3306/tcp open mysql MySQL 8.0.43</w:t>
      </w:r>
    </w:p>
    <w:p>
      <w:pPr>
        <w:spacing w:line="360" w:lineRule="auto" w:after="120"/>
        <w:ind w:firstLine="720"/>
        <w:jc w:val="both"/>
      </w:pPr>
      <w:r>
        <w:rPr>
          <w:rFonts w:ascii="Times New Roman" w:hAnsi="Times New Roman"/>
          <w:b w:val="0"/>
          <w:i w:val="0"/>
          <w:sz w:val="24"/>
        </w:rPr>
        <w:t>N-002 · MikroTik Admin Panel Exposed (Port 9001) Critical CVSS 9.1</w:t>
      </w:r>
    </w:p>
    <w:p>
      <w:pPr>
        <w:spacing w:line="360" w:lineRule="auto" w:after="120"/>
        <w:ind w:firstLine="720"/>
        <w:jc w:val="both"/>
      </w:pPr>
      <w:r>
        <w:rPr>
          <w:rFonts w:ascii="Times New Roman" w:hAnsi="Times New Roman"/>
          <w:b w:val="0"/>
          <w:i w:val="0"/>
          <w:sz w:val="24"/>
        </w:rPr>
        <w:t>Host: 103.16.62.217:9001 | Tool: Nmap, curl</w:t>
      </w:r>
    </w:p>
    <w:p>
      <w:pPr>
        <w:spacing w:line="360" w:lineRule="auto" w:after="120"/>
        <w:ind w:firstLine="720"/>
        <w:jc w:val="both"/>
      </w:pPr>
      <w:r>
        <w:rPr>
          <w:rFonts w:ascii="Times New Roman" w:hAnsi="Times New Roman"/>
          <w:b w:val="0"/>
          <w:i w:val="0"/>
          <w:sz w:val="24"/>
        </w:rPr>
        <w:t>The MikroTik RouterOS web configuration interface is publicly accessible on port 9001, returning HTTP 200 with a fully rendered login page. The login form pre-fills admin as the default username. MikroTik devices ship with a factory default of admin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b w:val="0"/>
          <w:i w:val="0"/>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b w:val="0"/>
          <w:i w:val="0"/>
          <w:sz w:val="24"/>
        </w:rPr>
        <w:t>Evidence: Figure 4.11 — curl response showing RouterOS router configuration page</w:t>
      </w:r>
    </w:p>
    <w:p>
      <w:pPr>
        <w:spacing w:line="360" w:lineRule="auto" w:after="120"/>
        <w:ind w:firstLine="720"/>
        <w:jc w:val="both"/>
      </w:pPr>
      <w:r>
        <w:rPr>
          <w:rFonts w:ascii="Times New Roman" w:hAnsi="Times New Roman"/>
          <w:b w:val="0"/>
          <w:i w:val="0"/>
          <w:sz w:val="24"/>
        </w:rPr>
        <w:t>N-013 · cPanel Admin Panel Exposed (Port 2083) Critical CVSS 9.8</w:t>
      </w:r>
    </w:p>
    <w:p>
      <w:pPr>
        <w:spacing w:line="360" w:lineRule="auto" w:after="120"/>
        <w:ind w:firstLine="720"/>
        <w:jc w:val="both"/>
      </w:pPr>
      <w:r>
        <w:rPr>
          <w:rFonts w:ascii="Times New Roman" w:hAnsi="Times New Roman"/>
          <w:b w:val="0"/>
          <w:i w:val="0"/>
          <w:sz w:val="24"/>
        </w:rPr>
        <w:t>Host: 103.16.62.217:2083 | Tool: Nmap, curl</w:t>
      </w:r>
    </w:p>
    <w:p>
      <w:pPr>
        <w:spacing w:line="360" w:lineRule="auto" w:after="120"/>
        <w:ind w:firstLine="720"/>
        <w:jc w:val="both"/>
      </w:pPr>
      <w:r>
        <w:rPr>
          <w:rFonts w:ascii="Times New Roman" w:hAnsi="Times New Roman"/>
          <w:b w:val="0"/>
          <w:i w:val="0"/>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b w:val="0"/>
          <w:i w:val="0"/>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b w:val="0"/>
          <w:i w:val="0"/>
          <w:sz w:val="24"/>
        </w:rPr>
        <w:t>Evidence: Figure 4.10 — curl response showing cPanel Login title</w:t>
      </w:r>
    </w:p>
    <w:p>
      <w:pPr>
        <w:spacing w:line="360" w:lineRule="auto" w:after="120"/>
        <w:ind w:firstLine="720"/>
        <w:jc w:val="both"/>
      </w:pPr>
      <w:r>
        <w:rPr>
          <w:rFonts w:ascii="Times New Roman" w:hAnsi="Times New Roman"/>
          <w:b w:val="0"/>
          <w:i w:val="0"/>
          <w:sz w:val="24"/>
        </w:rPr>
        <w:t>N-014 · WHM Root Panel Exposed (Port 2087) Critical CVSS 10.0</w:t>
      </w:r>
    </w:p>
    <w:p>
      <w:pPr>
        <w:spacing w:line="360" w:lineRule="auto" w:after="120"/>
        <w:ind w:firstLine="720"/>
        <w:jc w:val="both"/>
      </w:pPr>
      <w:r>
        <w:rPr>
          <w:rFonts w:ascii="Times New Roman" w:hAnsi="Times New Roman"/>
          <w:b w:val="0"/>
          <w:i w:val="0"/>
          <w:sz w:val="24"/>
        </w:rPr>
        <w:t>Host: 103.16.62.217:2087 | Tool: Nmap, curl</w:t>
      </w:r>
    </w:p>
    <w:p>
      <w:pPr>
        <w:spacing w:line="360" w:lineRule="auto" w:after="120"/>
        <w:ind w:firstLine="720"/>
        <w:jc w:val="both"/>
      </w:pPr>
      <w:r>
        <w:rPr>
          <w:rFonts w:ascii="Times New Roman" w:hAnsi="Times New Roman"/>
          <w:b w:val="0"/>
          <w:i w:val="0"/>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b w:val="0"/>
          <w:i w:val="0"/>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b w:val="0"/>
          <w:i w:val="0"/>
          <w:sz w:val="24"/>
        </w:rPr>
        <w:t>Evidence: Figure 4.10 — curl response showing WHM Login title</w:t>
      </w:r>
    </w:p>
    <w:p>
      <w:pPr>
        <w:spacing w:line="360" w:lineRule="auto" w:after="120"/>
        <w:ind w:firstLine="720"/>
        <w:jc w:val="both"/>
      </w:pPr>
      <w:r>
        <w:rPr>
          <w:rFonts w:ascii="Times New Roman" w:hAnsi="Times New Roman"/>
          <w:b w:val="0"/>
          <w:i w:val="0"/>
          <w:sz w:val="24"/>
        </w:rPr>
        <w:t>N-003 · SSH Port 22 Publicly Accessible High CVSS 7.2</w:t>
      </w:r>
    </w:p>
    <w:p>
      <w:pPr>
        <w:spacing w:line="360" w:lineRule="auto" w:after="120"/>
        <w:ind w:firstLine="720"/>
        <w:jc w:val="both"/>
      </w:pPr>
      <w:r>
        <w:rPr>
          <w:rFonts w:ascii="Times New Roman" w:hAnsi="Times New Roman"/>
          <w:b w:val="0"/>
          <w:i w:val="0"/>
          <w:sz w:val="24"/>
        </w:rPr>
        <w:t>Host: 103.16.62.217:22 | Tool: Nmap, ssh</w:t>
      </w:r>
    </w:p>
    <w:p>
      <w:pPr>
        <w:spacing w:line="360" w:lineRule="auto" w:after="120"/>
        <w:ind w:firstLine="720"/>
        <w:jc w:val="both"/>
      </w:pPr>
      <w:r>
        <w:rPr>
          <w:rFonts w:ascii="Times New Roman" w:hAnsi="Times New Roman"/>
          <w:b w:val="0"/>
          <w:i w:val="0"/>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(163-47-172-131.cprapid.com)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b w:val="0"/>
          <w:i w:val="0"/>
          <w:sz w:val="24"/>
        </w:rPr>
        <w:t>Remediation: Enforce PasswordAuthentication no in /etc/ssh/sshd_config. Install fail2ban with aggressive thresholds. Restrict SSH to a trusted management IP via firewall.</w:t>
      </w:r>
    </w:p>
    <w:p>
      <w:pPr>
        <w:spacing w:line="360" w:lineRule="auto" w:after="120"/>
        <w:ind w:firstLine="720"/>
        <w:jc w:val="both"/>
      </w:pPr>
      <w:r>
        <w:rPr>
          <w:rFonts w:ascii="Times New Roman" w:hAnsi="Times New Roman"/>
          <w:b w:val="0"/>
          <w:i w:val="0"/>
          <w:sz w:val="24"/>
        </w:rPr>
        <w:t>Evidence: Figure 4.9 — Nmap scan confirming 22/tcp open OpenSSH 8.9p1</w:t>
      </w:r>
    </w:p>
    <w:p>
      <w:pPr>
        <w:spacing w:line="360" w:lineRule="auto" w:after="120"/>
        <w:ind w:firstLine="720"/>
        <w:jc w:val="both"/>
      </w:pPr>
      <w:r>
        <w:rPr>
          <w:rFonts w:ascii="Times New Roman" w:hAnsi="Times New Roman"/>
          <w:b w:val="0"/>
          <w:i w:val="0"/>
          <w:sz w:val="24"/>
        </w:rPr>
        <w:t>N-004 · Shared Hosting Lateral Movement Risk High CVSS 7.5</w:t>
      </w:r>
    </w:p>
    <w:p>
      <w:pPr>
        <w:spacing w:line="360" w:lineRule="auto" w:after="120"/>
        <w:ind w:firstLine="720"/>
        <w:jc w:val="both"/>
      </w:pPr>
      <w:r>
        <w:rPr>
          <w:rFonts w:ascii="Times New Roman" w:hAnsi="Times New Roman"/>
          <w:b w:val="0"/>
          <w:i w:val="0"/>
          <w:sz w:val="24"/>
        </w:rPr>
        <w:t>Host: 103.16.62.217 (shared infrastructure) | Tool: openssl, curl</w:t>
      </w:r>
    </w:p>
    <w:p>
      <w:pPr>
        <w:spacing w:line="360" w:lineRule="auto" w:after="120"/>
        <w:ind w:firstLine="720"/>
        <w:jc w:val="both"/>
      </w:pPr>
      <w:r>
        <w:rPr>
          <w:rFonts w:ascii="Times New Roman" w:hAnsi="Times New Roman"/>
          <w:b w:val="0"/>
          <w:i w:val="0"/>
          <w:sz w:val="24"/>
        </w:rPr>
        <w:t>The origin server is a shared cPanel hosting environment (Cloudways/cprapid.com) hosting multiple clients on the same physical server. SSL certificates issued to *.onesala.com and www.endoncambodia.com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b w:val="0"/>
          <w:i w:val="0"/>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b w:val="0"/>
          <w:i w:val="0"/>
          <w:sz w:val="24"/>
        </w:rPr>
        <w:t>Evidence: Figure 4.8 — SSL certificate showing onesala.com and endoncambodia.com on same origin server</w:t>
      </w:r>
    </w:p>
    <w:p>
      <w:pPr>
        <w:spacing w:line="360" w:lineRule="auto" w:after="120"/>
        <w:ind w:firstLine="720"/>
        <w:jc w:val="both"/>
      </w:pPr>
      <w:r>
        <w:rPr>
          <w:rFonts w:ascii="Times New Roman" w:hAnsi="Times New Roman"/>
          <w:b w:val="0"/>
          <w:i w:val="0"/>
          <w:sz w:val="24"/>
        </w:rPr>
        <w:t>N-005 · Rate Limit Bypass via X-Forwarded-For Header Spoofing High CVSS 9.1</w:t>
      </w:r>
    </w:p>
    <w:p>
      <w:pPr>
        <w:spacing w:line="360" w:lineRule="auto" w:after="120"/>
        <w:ind w:firstLine="720"/>
        <w:jc w:val="both"/>
      </w:pPr>
      <w:r>
        <w:rPr>
          <w:rFonts w:ascii="Times New Roman" w:hAnsi="Times New Roman"/>
          <w:b w:val="0"/>
          <w:i w:val="0"/>
          <w:sz w:val="24"/>
        </w:rPr>
        <w:t>Host: neuralsh.com/web/v1/init/token | Tool: Burp Suite, curl, Python</w:t>
      </w:r>
    </w:p>
    <w:p>
      <w:pPr>
        <w:spacing w:line="360" w:lineRule="auto" w:after="120"/>
        <w:ind w:firstLine="720"/>
        <w:jc w:val="both"/>
      </w:pPr>
      <w:r>
        <w:rPr>
          <w:rFonts w:ascii="Times New Roman" w:hAnsi="Times New Roman"/>
          <w:b w:val="0"/>
          <w:i w:val="0"/>
          <w:sz w:val="24"/>
        </w:rPr>
        <w:t>The application's rate-limiting mechanism uses the client-supplied X-Forwarded-For header as the identifier for tracking request rates per IP. Because X-Forwarded-For is fully controllable by the client, an attacker can supply a different random IP value on each request, making every request appear to come from a unique source. Exploitation was confirmed with a 100% success rate: 50 consecutive requests were sent with rotating X-Forwarded-For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b w:val="0"/>
          <w:i w:val="0"/>
          <w:sz w:val="24"/>
        </w:rPr>
        <w:t>Remediation: Replace X-Forwarded-For with Cloudflare's CF-Connecting-IP header for all rate-limiting logic. CF-Connecting-IP is set by Cloudflare and cannot be spoofed by the client.</w:t>
      </w:r>
    </w:p>
    <w:p>
      <w:pPr>
        <w:spacing w:line="360" w:lineRule="auto" w:after="120"/>
        <w:ind w:firstLine="720"/>
        <w:jc w:val="both"/>
      </w:pPr>
      <w:r>
        <w:rPr>
          <w:rFonts w:ascii="Times New Roman" w:hAnsi="Times New Roman"/>
          <w:b w:val="0"/>
          <w:i w:val="0"/>
          <w:sz w:val="24"/>
        </w:rPr>
        <w:t>Evidence: Figure 4.15 — Rate limit bypass results showing 50/50 tokens, 0 rate-limit responses</w:t>
      </w:r>
    </w:p>
    <w:p>
      <w:pPr>
        <w:spacing w:line="360" w:lineRule="auto" w:after="120"/>
        <w:ind w:firstLine="720"/>
        <w:jc w:val="both"/>
      </w:pPr>
      <w:r>
        <w:rPr>
          <w:rFonts w:ascii="Times New Roman" w:hAnsi="Times New Roman"/>
          <w:b w:val="0"/>
          <w:i w:val="0"/>
          <w:sz w:val="24"/>
        </w:rPr>
        <w:t>N-007 · Unauthenticated JWT Token Issuance Medium CVSS 5.3</w:t>
      </w:r>
    </w:p>
    <w:p>
      <w:pPr>
        <w:spacing w:line="360" w:lineRule="auto" w:after="120"/>
        <w:ind w:firstLine="720"/>
        <w:jc w:val="both"/>
      </w:pPr>
      <w:r>
        <w:rPr>
          <w:rFonts w:ascii="Times New Roman" w:hAnsi="Times New Roman"/>
          <w:b w:val="0"/>
          <w:i w:val="0"/>
          <w:sz w:val="24"/>
        </w:rPr>
        <w:t>Host: neuralsh.com/web/v1/init/token | Tool: curl, CyberChef, hashcat</w:t>
      </w:r>
    </w:p>
    <w:p>
      <w:pPr>
        <w:spacing w:line="360" w:lineRule="auto" w:after="120"/>
        <w:ind w:firstLine="720"/>
        <w:jc w:val="both"/>
      </w:pPr>
      <w:r>
        <w:rPr>
          <w:rFonts w:ascii="Times New Roman" w:hAnsi="Times New Roman"/>
          <w:b w:val="0"/>
          <w:i w:val="0"/>
          <w:sz w:val="24"/>
        </w:rPr>
        <w:t>The token endpoint issues a valid signed JWT token to any unauthenticated caller with no credentials, API key, device fingerprint, or identifying information required. Tokens carry a type: guest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b w:val="0"/>
          <w:i w:val="0"/>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b w:val="0"/>
          <w:i w:val="0"/>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val="0"/>
          <w:i w:val="0"/>
          <w:sz w:val="24"/>
        </w:rPr>
        <w:t>N-006 · API Routes Exposed in Client-Side JavaScript Medium CVSS 5.3</w:t>
      </w:r>
    </w:p>
    <w:p>
      <w:pPr>
        <w:spacing w:line="360" w:lineRule="auto" w:after="120"/>
        <w:ind w:firstLine="720"/>
        <w:jc w:val="both"/>
      </w:pPr>
      <w:r>
        <w:rPr>
          <w:rFonts w:ascii="Times New Roman" w:hAnsi="Times New Roman"/>
          <w:b w:val="0"/>
          <w:i w:val="0"/>
          <w:sz w:val="24"/>
        </w:rPr>
        <w:t>Host: neuralsh.com/_nuxt/ | Tool: curl, grep</w:t>
      </w:r>
    </w:p>
    <w:p>
      <w:pPr>
        <w:spacing w:line="360" w:lineRule="auto" w:after="120"/>
        <w:ind w:firstLine="720"/>
        <w:jc w:val="both"/>
      </w:pPr>
      <w:r>
        <w:rPr>
          <w:rFonts w:ascii="Times New Roman" w:hAnsi="Times New Roman"/>
          <w:b w:val="0"/>
          <w:i w:val="0"/>
          <w:sz w:val="24"/>
        </w:rPr>
        <w:t>The complete API route structure of the application is disclosed in the compiled Nuxt.js JavaScript bundle. Routes including /web/v1/init/token, /web/v1/text/search, /web/v1/image/search, /web/v1/report/save, and /api/geocode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b w:val="0"/>
          <w:i w:val="0"/>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b w:val="0"/>
          <w:i w:val="0"/>
          <w:sz w:val="24"/>
        </w:rPr>
        <w:t>Evidence: curl extraction of API routes from /_nuxt/Bpuv52g-.js</w:t>
      </w:r>
    </w:p>
    <w:p>
      <w:pPr>
        <w:spacing w:line="360" w:lineRule="auto" w:after="120"/>
        <w:ind w:firstLine="720"/>
        <w:jc w:val="both"/>
      </w:pPr>
      <w:r>
        <w:rPr>
          <w:rFonts w:ascii="Times New Roman" w:hAnsi="Times New Roman"/>
          <w:b w:val="0"/>
          <w:i w:val="0"/>
          <w:sz w:val="24"/>
        </w:rPr>
        <w:t>N-008 · SSL Certificate Mismatch on Backend Server Medium CVSS 5.9</w:t>
      </w:r>
    </w:p>
    <w:p>
      <w:pPr>
        <w:spacing w:line="360" w:lineRule="auto" w:after="120"/>
        <w:ind w:firstLine="720"/>
        <w:jc w:val="both"/>
      </w:pPr>
      <w:r>
        <w:rPr>
          <w:rFonts w:ascii="Times New Roman" w:hAnsi="Times New Roman"/>
          <w:b w:val="0"/>
          <w:i w:val="0"/>
          <w:sz w:val="24"/>
        </w:rPr>
        <w:t>Host: 103.16.62.217:443, 110, 143, 465 | Tool: openssl</w:t>
      </w:r>
    </w:p>
    <w:p>
      <w:pPr>
        <w:spacing w:line="360" w:lineRule="auto" w:after="120"/>
        <w:ind w:firstLine="720"/>
        <w:jc w:val="both"/>
      </w:pPr>
      <w:r>
        <w:rPr>
          <w:rFonts w:ascii="Times New Roman" w:hAnsi="Times New Roman"/>
          <w:b w:val="0"/>
          <w:i w:val="0"/>
          <w:sz w:val="24"/>
        </w:rPr>
        <w:t>The SSL certificate served on the backend server's HTTPS port is issued to www.endoncambodia.com — not to neuralsh.com. Mail service certificates are issued to *.onesala.com.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b w:val="0"/>
          <w:i w:val="0"/>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b w:val="0"/>
          <w:i w:val="0"/>
          <w:sz w:val="24"/>
        </w:rPr>
        <w:t>Evidence: Figure 4.8 — openssl output showing certificate mismatch</w:t>
      </w:r>
    </w:p>
    <w:p>
      <w:pPr>
        <w:spacing w:line="360" w:lineRule="auto" w:after="120"/>
        <w:ind w:firstLine="720"/>
        <w:jc w:val="both"/>
      </w:pPr>
      <w:r>
        <w:rPr>
          <w:rFonts w:ascii="Times New Roman" w:hAnsi="Times New Roman"/>
          <w:b w:val="0"/>
          <w:i w:val="0"/>
          <w:sz w:val="24"/>
        </w:rPr>
        <w:t>N-009 · CSP Allows unsafe-inline Scripts Medium CVSS 5.4</w:t>
      </w:r>
    </w:p>
    <w:p>
      <w:pPr>
        <w:spacing w:line="360" w:lineRule="auto" w:after="120"/>
        <w:ind w:firstLine="720"/>
        <w:jc w:val="both"/>
      </w:pPr>
      <w:r>
        <w:rPr>
          <w:rFonts w:ascii="Times New Roman" w:hAnsi="Times New Roman"/>
          <w:b w:val="0"/>
          <w:i w:val="0"/>
          <w:sz w:val="24"/>
        </w:rPr>
        <w:t>Host: neuralsh.com | Tool: curl</w:t>
      </w:r>
    </w:p>
    <w:p>
      <w:pPr>
        <w:spacing w:line="360" w:lineRule="auto" w:after="120"/>
        <w:ind w:firstLine="720"/>
        <w:jc w:val="both"/>
      </w:pPr>
      <w:r>
        <w:rPr>
          <w:rFonts w:ascii="Times New Roman" w:hAnsi="Times New Roman"/>
          <w:b w:val="0"/>
          <w:i w:val="0"/>
          <w:sz w:val="24"/>
        </w:rPr>
        <w:t>The Content-Security-Policy header on the main application includes 'unsafe-inline' in the script-src directive. This directive instructs the browser to allow execution of inline JavaScript — including dynamically injected &lt;script&gt;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b w:val="0"/>
          <w:i w:val="0"/>
          <w:sz w:val="24"/>
        </w:rPr>
        <w:t>Remediation: Replace 'unsafe-inline' with per-request nonces ('nonce-{nonce}'). Nuxt.js has built-in CSP nonce support via its security plugin.</w:t>
      </w:r>
    </w:p>
    <w:p>
      <w:pPr>
        <w:spacing w:line="360" w:lineRule="auto" w:after="120"/>
        <w:ind w:firstLine="720"/>
        <w:jc w:val="both"/>
      </w:pPr>
      <w:r>
        <w:rPr>
          <w:rFonts w:ascii="Times New Roman" w:hAnsi="Times New Roman"/>
          <w:b w:val="0"/>
          <w:i w:val="0"/>
          <w:sz w:val="24"/>
        </w:rPr>
        <w:t>Evidence: curl response headers showing Content-Security-Policy: script-src 'self' 'unsafe-inline'</w:t>
      </w:r>
    </w:p>
    <w:p>
      <w:pPr>
        <w:spacing w:line="360" w:lineRule="auto" w:after="120"/>
        <w:ind w:firstLine="720"/>
        <w:jc w:val="both"/>
      </w:pPr>
      <w:r>
        <w:rPr>
          <w:rFonts w:ascii="Times New Roman" w:hAnsi="Times New Roman"/>
          <w:b w:val="0"/>
          <w:i w:val="0"/>
          <w:sz w:val="24"/>
        </w:rPr>
        <w:t>N-010 · Wildcard DNS Configured Medium CVSS 4.3</w:t>
      </w:r>
    </w:p>
    <w:p>
      <w:pPr>
        <w:spacing w:line="360" w:lineRule="auto" w:after="120"/>
        <w:ind w:firstLine="720"/>
        <w:jc w:val="both"/>
      </w:pPr>
      <w:r>
        <w:rPr>
          <w:rFonts w:ascii="Times New Roman" w:hAnsi="Times New Roman"/>
          <w:b w:val="0"/>
          <w:i w:val="0"/>
          <w:sz w:val="24"/>
        </w:rPr>
        <w:t>Host: *.neuralsh.com | Tool: dig</w:t>
      </w:r>
    </w:p>
    <w:p>
      <w:pPr>
        <w:spacing w:line="360" w:lineRule="auto" w:after="120"/>
        <w:ind w:firstLine="720"/>
        <w:jc w:val="both"/>
      </w:pPr>
      <w:r>
        <w:rPr>
          <w:rFonts w:ascii="Times New Roman" w:hAnsi="Times New Roman"/>
          <w:b w:val="0"/>
          <w:i w:val="0"/>
          <w:sz w:val="24"/>
        </w:rPr>
        <w:t>A wildcard DNS record is configured for *.neuralsh.com, causing any subdomain to resolve to 103.16.62.217. This means an attacker or phishing actor could use subdomains such as login.neuralsh.com, secure.neuralsh.com, or bank.neuralsh.com in phishing campaigns, and these domains would resolve to a real IP address — increasing the credibility of the attack.</w:t>
      </w:r>
    </w:p>
    <w:p>
      <w:pPr>
        <w:spacing w:line="360" w:lineRule="auto" w:after="120"/>
        <w:ind w:firstLine="720"/>
        <w:jc w:val="both"/>
      </w:pPr>
      <w:r>
        <w:rPr>
          <w:rFonts w:ascii="Times New Roman" w:hAnsi="Times New Roman"/>
          <w:b w:val="0"/>
          <w:i w:val="0"/>
          <w:sz w:val="24"/>
        </w:rPr>
        <w:t>Remediation: Remove the wildcard DNS record from Cloudflare. Define only explicit records for legitimate subdomains (mail.neuralsh.com, www.neuralsh.com).</w:t>
      </w:r>
    </w:p>
    <w:p>
      <w:pPr>
        <w:spacing w:line="360" w:lineRule="auto" w:after="120"/>
        <w:ind w:firstLine="720"/>
        <w:jc w:val="both"/>
      </w:pPr>
      <w:r>
        <w:rPr>
          <w:rFonts w:ascii="Times New Roman" w:hAnsi="Times New Roman"/>
          <w:b w:val="0"/>
          <w:i w:val="0"/>
          <w:sz w:val="24"/>
        </w:rPr>
        <w:t>Evidence: Figure 4.7 — dig showing randomxyz123.neuralsh.com resolves to 103.16.62.217</w:t>
      </w:r>
    </w:p>
    <w:p>
      <w:pPr>
        <w:spacing w:line="360" w:lineRule="auto" w:after="120"/>
        <w:ind w:firstLine="720"/>
        <w:jc w:val="both"/>
      </w:pPr>
      <w:r>
        <w:rPr>
          <w:rFonts w:ascii="Times New Roman" w:hAnsi="Times New Roman"/>
          <w:b w:val="0"/>
          <w:i w:val="0"/>
          <w:sz w:val="24"/>
        </w:rPr>
        <w:t>N-016 · Directory Listing Enabled on Apache Medium CVSS 5.3</w:t>
      </w:r>
    </w:p>
    <w:p>
      <w:pPr>
        <w:spacing w:line="360" w:lineRule="auto" w:after="120"/>
        <w:ind w:firstLine="720"/>
        <w:jc w:val="both"/>
      </w:pPr>
      <w:r>
        <w:rPr>
          <w:rFonts w:ascii="Times New Roman" w:hAnsi="Times New Roman"/>
          <w:b w:val="0"/>
          <w:i w:val="0"/>
          <w:sz w:val="24"/>
        </w:rPr>
        <w:t>Host: 103.16.62.217 | Tool: curl</w:t>
      </w:r>
    </w:p>
    <w:p>
      <w:pPr>
        <w:spacing w:line="360" w:lineRule="auto" w:after="120"/>
        <w:ind w:firstLine="720"/>
        <w:jc w:val="both"/>
      </w:pPr>
      <w:r>
        <w:rPr>
          <w:rFonts w:ascii="Times New Roman" w:hAnsi="Times New Roman"/>
          <w:b w:val="0"/>
          <w:i w:val="0"/>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b w:val="0"/>
          <w:i w:val="0"/>
          <w:sz w:val="24"/>
        </w:rPr>
        <w:t>Remediation: Add Options -Indexes to the Apache configuration or a .htaccess file in the document root.</w:t>
      </w:r>
    </w:p>
    <w:p>
      <w:pPr>
        <w:spacing w:line="360" w:lineRule="auto" w:after="120"/>
        <w:ind w:firstLine="720"/>
        <w:jc w:val="both"/>
      </w:pPr>
      <w:r>
        <w:rPr>
          <w:rFonts w:ascii="Times New Roman" w:hAnsi="Times New Roman"/>
          <w:b w:val="0"/>
          <w:i w:val="0"/>
          <w:sz w:val="24"/>
        </w:rPr>
        <w:t>Evidence: curl response showing "Index of /" from 103.16.62.217</w:t>
      </w:r>
    </w:p>
    <w:p>
      <w:pPr>
        <w:spacing w:line="360" w:lineRule="auto" w:after="120"/>
        <w:ind w:firstLine="720"/>
        <w:jc w:val="both"/>
      </w:pPr>
      <w:r>
        <w:rPr>
          <w:rFonts w:ascii="Times New Roman" w:hAnsi="Times New Roman"/>
          <w:b w:val="0"/>
          <w:i w:val="0"/>
          <w:sz w:val="24"/>
        </w:rPr>
        <w:t>N-020 · Shared Hosting Co-Tenant Identified: onesala.com Medium CVSS 6.1</w:t>
      </w:r>
    </w:p>
    <w:p>
      <w:pPr>
        <w:spacing w:line="360" w:lineRule="auto" w:after="120"/>
        <w:ind w:firstLine="720"/>
        <w:jc w:val="both"/>
      </w:pPr>
      <w:r>
        <w:rPr>
          <w:rFonts w:ascii="Times New Roman" w:hAnsi="Times New Roman"/>
          <w:b w:val="0"/>
          <w:i w:val="0"/>
          <w:sz w:val="24"/>
        </w:rPr>
        <w:t>Host: 103.16.62.217 | Tool: curl, openssl</w:t>
      </w:r>
    </w:p>
    <w:p>
      <w:pPr>
        <w:spacing w:line="360" w:lineRule="auto" w:after="120"/>
        <w:ind w:firstLine="720"/>
        <w:jc w:val="both"/>
      </w:pPr>
      <w:r>
        <w:rPr>
          <w:rFonts w:ascii="Times New Roman" w:hAnsi="Times New Roman"/>
          <w:b w:val="0"/>
          <w:i w:val="0"/>
          <w:sz w:val="24"/>
        </w:rPr>
        <w:t>HTTP redirects from ports 2077 and 2082 on the origin server explicitly redirect to www.onesala.com:2078 and www.onesala.com:2083, confirming onesala.com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b w:val="0"/>
          <w:i w:val="0"/>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b w:val="0"/>
          <w:i w:val="0"/>
          <w:sz w:val="24"/>
        </w:rPr>
        <w:t>Evidence: curl showing redirect from 103.16.62.217:2077 to www.onesala.com:2078</w:t>
      </w:r>
    </w:p>
    <w:p>
      <w:pPr>
        <w:spacing w:line="360" w:lineRule="auto" w:after="120"/>
        <w:ind w:firstLine="720"/>
        <w:jc w:val="both"/>
      </w:pPr>
      <w:r>
        <w:rPr>
          <w:rFonts w:ascii="Times New Roman" w:hAnsi="Times New Roman"/>
          <w:b w:val="0"/>
          <w:i w:val="0"/>
          <w:sz w:val="24"/>
        </w:rPr>
        <w:t>N-011 · Information Disclosure via Error Messages Low CVSS 3.7</w:t>
      </w:r>
    </w:p>
    <w:p>
      <w:pPr>
        <w:spacing w:line="360" w:lineRule="auto" w:after="120"/>
        <w:ind w:firstLine="720"/>
        <w:jc w:val="both"/>
      </w:pPr>
      <w:r>
        <w:rPr>
          <w:rFonts w:ascii="Times New Roman" w:hAnsi="Times New Roman"/>
          <w:b w:val="0"/>
          <w:i w:val="0"/>
          <w:sz w:val="24"/>
        </w:rPr>
        <w:t>Host: neuralsh.com/api/* | Tool: curl</w:t>
      </w:r>
    </w:p>
    <w:p>
      <w:pPr>
        <w:spacing w:line="360" w:lineRule="auto" w:after="120"/>
        <w:ind w:firstLine="720"/>
        <w:jc w:val="both"/>
      </w:pPr>
      <w:r>
        <w:rPr>
          <w:rFonts w:ascii="Times New Roman" w:hAnsi="Times New Roman"/>
          <w:b w:val="0"/>
          <w:i w:val="0"/>
          <w:sz w:val="24"/>
        </w:rPr>
        <w:t>API error responses disclose internal details including the full request URL, internal status messages, parameter names expected by the endpoint, and backend framework identification. Example: {"error":true,"url":"https://neuralsh.com/api/geocode","statusCode":400,"message":"Latitude and longitude are required"}. This information accelerates targeted attacks by reducing the reconnaissance effort required to map the API.</w:t>
      </w:r>
    </w:p>
    <w:p>
      <w:pPr>
        <w:spacing w:line="360" w:lineRule="auto" w:after="120"/>
        <w:ind w:firstLine="720"/>
        <w:jc w:val="both"/>
      </w:pPr>
      <w:r>
        <w:rPr>
          <w:rFonts w:ascii="Times New Roman" w:hAnsi="Times New Roman"/>
          <w:b w:val="0"/>
          <w:i w:val="0"/>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val="0"/>
          <w:i w:val="0"/>
          <w:sz w:val="24"/>
        </w:rPr>
        <w:t>N-012 · SPF Softfail / DMARC Quarantine Low CVSS 3.1</w:t>
      </w:r>
    </w:p>
    <w:p>
      <w:pPr>
        <w:spacing w:line="360" w:lineRule="auto" w:after="120"/>
        <w:ind w:firstLine="720"/>
        <w:jc w:val="both"/>
      </w:pPr>
      <w:r>
        <w:rPr>
          <w:rFonts w:ascii="Times New Roman" w:hAnsi="Times New Roman"/>
          <w:b w:val="0"/>
          <w:i w:val="0"/>
          <w:sz w:val="24"/>
        </w:rPr>
        <w:t>Host: neuralsh.com DNS | Tool: dig</w:t>
      </w:r>
    </w:p>
    <w:p>
      <w:pPr>
        <w:spacing w:line="360" w:lineRule="auto" w:after="120"/>
        <w:ind w:firstLine="720"/>
        <w:jc w:val="both"/>
      </w:pPr>
      <w:r>
        <w:rPr>
          <w:rFonts w:ascii="Times New Roman" w:hAnsi="Times New Roman"/>
          <w:b w:val="0"/>
          <w:i w:val="0"/>
          <w:sz w:val="24"/>
        </w:rPr>
        <w:t>The SPF record uses ~all (softfail) rather than -all (hardfail), and the DMARC policy is set to p=quarantine rather than p=reject. Emails from unauthorized senders spoofing @neuralsh.com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b w:val="0"/>
          <w:i w:val="0"/>
          <w:sz w:val="24"/>
        </w:rPr>
        <w:t>Remediation: Change SPF to v=spf1 +mx +a +ip4:103.16.62.217 -all. Change DMARC to v=DMARC1; p=reject; rua=mailto:dmarc@neuralsh.com.</w:t>
      </w:r>
    </w:p>
    <w:p>
      <w:pPr>
        <w:spacing w:line="360" w:lineRule="auto" w:after="120"/>
        <w:ind w:firstLine="720"/>
        <w:jc w:val="both"/>
      </w:pPr>
      <w:r>
        <w:rPr>
          <w:rFonts w:ascii="Times New Roman" w:hAnsi="Times New Roman"/>
          <w:b w:val="0"/>
          <w:i w:val="0"/>
          <w:sz w:val="24"/>
        </w:rPr>
        <w:t>N-017 · cPanel Version Disclosure Low CVSS 3.1</w:t>
      </w:r>
    </w:p>
    <w:p>
      <w:pPr>
        <w:spacing w:line="360" w:lineRule="auto" w:after="120"/>
        <w:ind w:firstLine="720"/>
        <w:jc w:val="both"/>
      </w:pPr>
      <w:r>
        <w:rPr>
          <w:rFonts w:ascii="Times New Roman" w:hAnsi="Times New Roman"/>
          <w:b w:val="0"/>
          <w:i w:val="0"/>
          <w:sz w:val="24"/>
        </w:rPr>
        <w:t>Host: 103.16.62.217:2083 | Tool: curl</w:t>
      </w:r>
    </w:p>
    <w:p>
      <w:pPr>
        <w:spacing w:line="360" w:lineRule="auto" w:after="120"/>
        <w:ind w:firstLine="720"/>
        <w:jc w:val="both"/>
      </w:pPr>
      <w:r>
        <w:rPr>
          <w:rFonts w:ascii="Times New Roman" w:hAnsi="Times New Roman"/>
          <w:b w:val="0"/>
          <w:i w:val="0"/>
          <w:sz w:val="24"/>
        </w:rPr>
        <w:t>The cPanel version is disclosed via magic revision numbers embedded in static asset paths: cPanel_magic_revision_1698766296.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b w:val="0"/>
          <w:i w:val="0"/>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val="0"/>
          <w:i w:val="0"/>
          <w:sz w:val="24"/>
        </w:rPr>
        <w:t>N-015 · Webmail Interface Exposed (Port 2096) High CVSS 7.5</w:t>
      </w:r>
    </w:p>
    <w:p>
      <w:pPr>
        <w:spacing w:line="360" w:lineRule="auto" w:after="120"/>
        <w:ind w:firstLine="720"/>
        <w:jc w:val="both"/>
      </w:pPr>
      <w:r>
        <w:rPr>
          <w:rFonts w:ascii="Times New Roman" w:hAnsi="Times New Roman"/>
          <w:b w:val="0"/>
          <w:i w:val="0"/>
          <w:sz w:val="24"/>
        </w:rPr>
        <w:t>Host: 103.16.62.217:2096 | Tool: Nmap, curl</w:t>
      </w:r>
    </w:p>
    <w:p>
      <w:pPr>
        <w:spacing w:line="360" w:lineRule="auto" w:after="120"/>
        <w:ind w:firstLine="720"/>
        <w:jc w:val="both"/>
      </w:pPr>
      <w:r>
        <w:rPr>
          <w:rFonts w:ascii="Times New Roman" w:hAnsi="Times New Roman"/>
          <w:b w:val="0"/>
          <w:i w:val="0"/>
          <w:sz w:val="24"/>
        </w:rPr>
        <w:t>The cPanel Webmail login interface is publicly accessible on port 2096 without IP restriction. This interface allows brute-force attacks against all email accounts hosted on the server, including @neuralsh.com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b w:val="0"/>
          <w:i w:val="0"/>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b w:val="0"/>
          <w:i w:val="0"/>
          <w:sz w:val="24"/>
        </w:rPr>
        <w:t>Evidence: Nmap scan — 2096/tcp open cPanel Webmail</w:t>
      </w:r>
    </w:p>
    <w:p>
      <w:pPr>
        <w:spacing w:line="360" w:lineRule="auto" w:after="120"/>
        <w:ind w:firstLine="720"/>
        <w:jc w:val="both"/>
      </w:pPr>
      <w:r>
        <w:rPr>
          <w:rFonts w:ascii="Times New Roman" w:hAnsi="Times New Roman"/>
          <w:b w:val="0"/>
          <w:i w:val="0"/>
          <w:sz w:val="24"/>
        </w:rPr>
        <w:t>N-018 · Additional cPanel Interfaces Exposed (Ports 2078, 2091) High CVSS 7.5</w:t>
      </w:r>
    </w:p>
    <w:p>
      <w:pPr>
        <w:spacing w:line="360" w:lineRule="auto" w:after="120"/>
        <w:ind w:firstLine="720"/>
        <w:jc w:val="both"/>
      </w:pPr>
      <w:r>
        <w:rPr>
          <w:rFonts w:ascii="Times New Roman" w:hAnsi="Times New Roman"/>
          <w:b w:val="0"/>
          <w:i w:val="0"/>
          <w:sz w:val="24"/>
        </w:rPr>
        <w:t>Host: 103.16.62.217 | Tool: Nmap, curl (follow-up scan 10 June 2026)</w:t>
      </w:r>
    </w:p>
    <w:p>
      <w:pPr>
        <w:spacing w:line="360" w:lineRule="auto" w:after="120"/>
        <w:ind w:firstLine="720"/>
        <w:jc w:val="both"/>
      </w:pPr>
      <w:r>
        <w:rPr>
          <w:rFonts w:ascii="Times New Roman" w:hAnsi="Times New Roman"/>
          <w:b w:val="0"/>
          <w:i w:val="0"/>
          <w:sz w:val="24"/>
        </w:rPr>
        <w:t>Ports 2078 and 2091 were not present in the June 6 baseline scan but appeared open in the June 10 follow-up scan, both returning HTTP 401 with WWW-Authenticate: Basic realm="Restricted Area".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b w:val="0"/>
          <w:i w:val="0"/>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val="0"/>
          <w:i w:val="0"/>
          <w:sz w:val="24"/>
        </w:rPr>
        <w:t>N-019 · SMTP Port 25 Transitioned from Filtered to Open Low CVSS 3.5</w:t>
      </w:r>
    </w:p>
    <w:p>
      <w:pPr>
        <w:spacing w:line="360" w:lineRule="auto" w:after="120"/>
        <w:ind w:firstLine="720"/>
        <w:jc w:val="both"/>
      </w:pPr>
      <w:r>
        <w:rPr>
          <w:rFonts w:ascii="Times New Roman" w:hAnsi="Times New Roman"/>
          <w:b w:val="0"/>
          <w:i w:val="0"/>
          <w:sz w:val="24"/>
        </w:rPr>
        <w:t>Host: 103.16.62.217:25 | Tool: Nmap, nc (follow-up scan 10 June 2026)</w:t>
      </w:r>
    </w:p>
    <w:p>
      <w:pPr>
        <w:spacing w:line="360" w:lineRule="auto" w:after="120"/>
        <w:ind w:firstLine="720"/>
        <w:jc w:val="both"/>
      </w:pPr>
      <w:r>
        <w:rPr>
          <w:rFonts w:ascii="Times New Roman" w:hAnsi="Times New Roman"/>
          <w:b w:val="0"/>
          <w:i w:val="0"/>
          <w:sz w:val="24"/>
        </w:rPr>
        <w:t>Port 25 was listed as filtered in the June 6 baseline scan and open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b w:val="0"/>
          <w:i w:val="0"/>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b w:val="0"/>
          <w:i w:val="0"/>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i w:val="0"/>
                <w:color w:val="FFFFFF"/>
                <w:sz w:val="22"/>
              </w:rPr>
              <w:t>Priority</w:t>
            </w:r>
          </w:p>
        </w:tc>
        <w:tc>
          <w:tcPr>
            <w:tcW w:type="dxa" w:w="2268"/>
            <w:shd w:val="clear" w:color="auto" w:fill="2E74B5"/>
          </w:tcPr>
          <w:p>
            <w:pPr>
              <w:ind w:firstLine="0"/>
              <w:jc w:val="center"/>
            </w:pPr>
            <w:r>
              <w:rPr>
                <w:rFonts w:ascii="Times New Roman" w:hAnsi="Times New Roman"/>
                <w:b/>
                <w:i w:val="0"/>
                <w:color w:val="FFFFFF"/>
                <w:sz w:val="22"/>
              </w:rPr>
              <w:t>Finding</w:t>
            </w:r>
          </w:p>
        </w:tc>
        <w:tc>
          <w:tcPr>
            <w:tcW w:type="dxa" w:w="2268"/>
            <w:shd w:val="clear" w:color="auto" w:fill="2E74B5"/>
          </w:tcPr>
          <w:p>
            <w:pPr>
              <w:ind w:firstLine="0"/>
              <w:jc w:val="center"/>
            </w:pPr>
            <w:r>
              <w:rPr>
                <w:rFonts w:ascii="Times New Roman" w:hAnsi="Times New Roman"/>
                <w:b/>
                <w:i w:val="0"/>
                <w:color w:val="FFFFFF"/>
                <w:sz w:val="22"/>
              </w:rPr>
              <w:t>Required Action</w:t>
            </w:r>
          </w:p>
        </w:tc>
        <w:tc>
          <w:tcPr>
            <w:tcW w:type="dxa" w:w="2268"/>
            <w:shd w:val="clear" w:color="auto" w:fill="2E74B5"/>
          </w:tcPr>
          <w:p>
            <w:pPr>
              <w:ind w:firstLine="0"/>
              <w:jc w:val="center"/>
            </w:pPr>
            <w:r>
              <w:rPr>
                <w:rFonts w:ascii="Times New Roman" w:hAnsi="Times New Roman"/>
                <w:b/>
                <w:i w:val="0"/>
                <w:color w:val="FFFFFF"/>
                <w:sz w:val="22"/>
              </w:rPr>
              <w:t>Time Estimate</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N-014 WHM</w:t>
            </w:r>
          </w:p>
        </w:tc>
        <w:tc>
          <w:tcPr>
            <w:tcW w:type="dxa" w:w="2268"/>
          </w:tcPr>
          <w:p>
            <w:pPr>
              <w:ind w:firstLine="0"/>
              <w:jc w:val="center"/>
            </w:pPr>
            <w:r>
              <w:rPr>
                <w:rFonts w:ascii="Times New Roman" w:hAnsi="Times New Roman"/>
                <w:b w:val="0"/>
                <w:i w:val="0"/>
                <w:sz w:val="22"/>
              </w:rPr>
              <w:t>Firewall port 2087 to trusted IPs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N-013 cPanel</w:t>
            </w:r>
          </w:p>
        </w:tc>
        <w:tc>
          <w:tcPr>
            <w:tcW w:type="dxa" w:w="2268"/>
          </w:tcPr>
          <w:p>
            <w:pPr>
              <w:ind w:firstLine="0"/>
              <w:jc w:val="center"/>
            </w:pPr>
            <w:r>
              <w:rPr>
                <w:rFonts w:ascii="Times New Roman" w:hAnsi="Times New Roman"/>
                <w:b w:val="0"/>
                <w:i w:val="0"/>
                <w:sz w:val="22"/>
              </w:rPr>
              <w:t>Firewall port 2083 to trusted IPs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N-001 MySQL</w:t>
            </w:r>
          </w:p>
        </w:tc>
        <w:tc>
          <w:tcPr>
            <w:tcW w:type="dxa" w:w="2268"/>
          </w:tcPr>
          <w:p>
            <w:pPr>
              <w:ind w:firstLine="0"/>
              <w:jc w:val="center"/>
            </w:pPr>
            <w:r>
              <w:rPr>
                <w:rFonts w:ascii="Times New Roman" w:hAnsi="Times New Roman"/>
                <w:b w:val="0"/>
                <w:i w:val="0"/>
                <w:sz w:val="22"/>
              </w:rPr>
              <w:t>Firewall port 3306 to localhost only</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**P0 — Immediate**</w:t>
            </w:r>
          </w:p>
        </w:tc>
        <w:tc>
          <w:tcPr>
            <w:tcW w:type="dxa" w:w="2268"/>
          </w:tcPr>
          <w:p>
            <w:pPr>
              <w:ind w:firstLine="0"/>
              <w:jc w:val="center"/>
            </w:pPr>
            <w:r>
              <w:rPr>
                <w:rFonts w:ascii="Times New Roman" w:hAnsi="Times New Roman"/>
                <w:b w:val="0"/>
                <w:i w:val="0"/>
                <w:sz w:val="22"/>
              </w:rPr>
              <w:t>N-002 MikroTik</w:t>
            </w:r>
          </w:p>
        </w:tc>
        <w:tc>
          <w:tcPr>
            <w:tcW w:type="dxa" w:w="2268"/>
          </w:tcPr>
          <w:p>
            <w:pPr>
              <w:ind w:firstLine="0"/>
              <w:jc w:val="center"/>
            </w:pPr>
            <w:r>
              <w:rPr>
                <w:rFonts w:ascii="Times New Roman" w:hAnsi="Times New Roman"/>
                <w:b w:val="0"/>
                <w:i w:val="0"/>
                <w:sz w:val="22"/>
              </w:rPr>
              <w:t>Firewall port 9001, change default credentials</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N-005 Rate Limit</w:t>
            </w:r>
          </w:p>
        </w:tc>
        <w:tc>
          <w:tcPr>
            <w:tcW w:type="dxa" w:w="2268"/>
          </w:tcPr>
          <w:p>
            <w:pPr>
              <w:ind w:firstLine="0"/>
              <w:jc w:val="center"/>
            </w:pPr>
            <w:r>
              <w:rPr>
                <w:rFonts w:ascii="Times New Roman" w:hAnsi="Times New Roman"/>
                <w:b w:val="0"/>
                <w:i w:val="0"/>
                <w:sz w:val="22"/>
              </w:rPr>
              <w:t>Replace X-Forwarded-For with CF-Connecting-IP</w:t>
            </w:r>
          </w:p>
        </w:tc>
        <w:tc>
          <w:tcPr>
            <w:tcW w:type="dxa" w:w="2268"/>
          </w:tcPr>
          <w:p>
            <w:pPr>
              <w:ind w:firstLine="0"/>
              <w:jc w:val="center"/>
            </w:pPr>
            <w:r>
              <w:rPr>
                <w:rFonts w:ascii="Times New Roman" w:hAnsi="Times New Roman"/>
                <w:b w:val="0"/>
                <w:i w:val="0"/>
                <w:sz w:val="22"/>
              </w:rPr>
              <w:t>2 hours</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N-015 Webmail</w:t>
            </w:r>
          </w:p>
        </w:tc>
        <w:tc>
          <w:tcPr>
            <w:tcW w:type="dxa" w:w="2268"/>
          </w:tcPr>
          <w:p>
            <w:pPr>
              <w:ind w:firstLine="0"/>
              <w:jc w:val="center"/>
            </w:pPr>
            <w:r>
              <w:rPr>
                <w:rFonts w:ascii="Times New Roman" w:hAnsi="Times New Roman"/>
                <w:b w:val="0"/>
                <w:i w:val="0"/>
                <w:sz w:val="22"/>
              </w:rPr>
              <w:t>Firewall port 2096 to trusted IPs</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N-018 cPanel ports</w:t>
            </w:r>
          </w:p>
        </w:tc>
        <w:tc>
          <w:tcPr>
            <w:tcW w:type="dxa" w:w="2268"/>
          </w:tcPr>
          <w:p>
            <w:pPr>
              <w:ind w:firstLine="0"/>
              <w:jc w:val="center"/>
            </w:pPr>
            <w:r>
              <w:rPr>
                <w:rFonts w:ascii="Times New Roman" w:hAnsi="Times New Roman"/>
                <w:b w:val="0"/>
                <w:i w:val="0"/>
                <w:sz w:val="22"/>
              </w:rPr>
              <w:t>Firewall ports 2078, 2091</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**P1 — 24 hours**</w:t>
            </w:r>
          </w:p>
        </w:tc>
        <w:tc>
          <w:tcPr>
            <w:tcW w:type="dxa" w:w="2268"/>
          </w:tcPr>
          <w:p>
            <w:pPr>
              <w:ind w:firstLine="0"/>
              <w:jc w:val="center"/>
            </w:pPr>
            <w:r>
              <w:rPr>
                <w:rFonts w:ascii="Times New Roman" w:hAnsi="Times New Roman"/>
                <w:b w:val="0"/>
                <w:i w:val="0"/>
                <w:sz w:val="22"/>
              </w:rPr>
              <w:t>N-013/014 2FA</w:t>
            </w:r>
          </w:p>
        </w:tc>
        <w:tc>
          <w:tcPr>
            <w:tcW w:type="dxa" w:w="2268"/>
          </w:tcPr>
          <w:p>
            <w:pPr>
              <w:ind w:firstLine="0"/>
              <w:jc w:val="center"/>
            </w:pPr>
            <w:r>
              <w:rPr>
                <w:rFonts w:ascii="Times New Roman" w:hAnsi="Times New Roman"/>
                <w:b w:val="0"/>
                <w:i w:val="0"/>
                <w:sz w:val="22"/>
              </w:rPr>
              <w:t>Enable two-factor authentication on cPanel + WHM</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N-010 Wildcard DNS</w:t>
            </w:r>
          </w:p>
        </w:tc>
        <w:tc>
          <w:tcPr>
            <w:tcW w:type="dxa" w:w="2268"/>
          </w:tcPr>
          <w:p>
            <w:pPr>
              <w:ind w:firstLine="0"/>
              <w:jc w:val="center"/>
            </w:pPr>
            <w:r>
              <w:rPr>
                <w:rFonts w:ascii="Times New Roman" w:hAnsi="Times New Roman"/>
                <w:b w:val="0"/>
                <w:i w:val="0"/>
                <w:sz w:val="22"/>
              </w:rPr>
              <w:t>Remove wildcard DNS record</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N-016 Dir listing</w:t>
            </w:r>
          </w:p>
        </w:tc>
        <w:tc>
          <w:tcPr>
            <w:tcW w:type="dxa" w:w="2268"/>
          </w:tcPr>
          <w:p>
            <w:pPr>
              <w:ind w:firstLine="0"/>
              <w:jc w:val="center"/>
            </w:pPr>
            <w:r>
              <w:rPr>
                <w:rFonts w:ascii="Times New Roman" w:hAnsi="Times New Roman"/>
                <w:b w:val="0"/>
                <w:i w:val="0"/>
                <w:sz w:val="22"/>
              </w:rPr>
              <w:t>Add `Options -Indexes` to Apache config</w:t>
            </w:r>
          </w:p>
        </w:tc>
        <w:tc>
          <w:tcPr>
            <w:tcW w:type="dxa" w:w="2268"/>
          </w:tcPr>
          <w:p>
            <w:pPr>
              <w:ind w:firstLine="0"/>
              <w:jc w:val="center"/>
            </w:pPr>
            <w:r>
              <w:rPr>
                <w:rFonts w:ascii="Times New Roman" w:hAnsi="Times New Roman"/>
                <w:b w:val="0"/>
                <w:i w:val="0"/>
                <w:sz w:val="22"/>
              </w:rPr>
              <w:t>15 min</w:t>
            </w:r>
          </w:p>
        </w:tc>
      </w:tr>
      <w:tr>
        <w:tc>
          <w:tcPr>
            <w:tcW w:type="dxa" w:w="2268"/>
          </w:tcPr>
          <w:p>
            <w:pPr>
              <w:ind w:firstLine="0"/>
              <w:jc w:val="center"/>
            </w:pPr>
            <w:r>
              <w:rPr>
                <w:rFonts w:ascii="Times New Roman" w:hAnsi="Times New Roman"/>
                <w:b w:val="0"/>
                <w:i w:val="0"/>
                <w:sz w:val="22"/>
              </w:rPr>
              <w:t>**P2 — 1 week**</w:t>
            </w:r>
          </w:p>
        </w:tc>
        <w:tc>
          <w:tcPr>
            <w:tcW w:type="dxa" w:w="2268"/>
          </w:tcPr>
          <w:p>
            <w:pPr>
              <w:ind w:firstLine="0"/>
              <w:jc w:val="center"/>
            </w:pPr>
            <w:r>
              <w:rPr>
                <w:rFonts w:ascii="Times New Roman" w:hAnsi="Times New Roman"/>
                <w:b w:val="0"/>
                <w:i w:val="0"/>
                <w:sz w:val="22"/>
              </w:rPr>
              <w:t>N-009 CSP</w:t>
            </w:r>
          </w:p>
        </w:tc>
        <w:tc>
          <w:tcPr>
            <w:tcW w:type="dxa" w:w="2268"/>
          </w:tcPr>
          <w:p>
            <w:pPr>
              <w:ind w:firstLine="0"/>
              <w:jc w:val="center"/>
            </w:pPr>
            <w:r>
              <w:rPr>
                <w:rFonts w:ascii="Times New Roman" w:hAnsi="Times New Roman"/>
                <w:b w:val="0"/>
                <w:i w:val="0"/>
                <w:sz w:val="22"/>
              </w:rPr>
              <w:t>Remove unsafe-inline from script-src</w:t>
            </w:r>
          </w:p>
        </w:tc>
        <w:tc>
          <w:tcPr>
            <w:tcW w:type="dxa" w:w="2268"/>
          </w:tcPr>
          <w:p>
            <w:pPr>
              <w:ind w:firstLine="0"/>
              <w:jc w:val="center"/>
            </w:pPr>
            <w:r>
              <w:rPr>
                <w:rFonts w:ascii="Times New Roman" w:hAnsi="Times New Roman"/>
                <w:b w:val="0"/>
                <w:i w:val="0"/>
                <w:sz w:val="22"/>
              </w:rPr>
              <w:t>4 hours</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N-012 SPF/DMARC</w:t>
            </w:r>
          </w:p>
        </w:tc>
        <w:tc>
          <w:tcPr>
            <w:tcW w:type="dxa" w:w="2268"/>
          </w:tcPr>
          <w:p>
            <w:pPr>
              <w:ind w:firstLine="0"/>
              <w:jc w:val="center"/>
            </w:pPr>
            <w:r>
              <w:rPr>
                <w:rFonts w:ascii="Times New Roman" w:hAnsi="Times New Roman"/>
                <w:b w:val="0"/>
                <w:i w:val="0"/>
                <w:sz w:val="22"/>
              </w:rPr>
              <w:t>Set SPF to `-all`, DMARC to `p=reject`</w:t>
            </w:r>
          </w:p>
        </w:tc>
        <w:tc>
          <w:tcPr>
            <w:tcW w:type="dxa" w:w="2268"/>
          </w:tcPr>
          <w:p>
            <w:pPr>
              <w:ind w:firstLine="0"/>
              <w:jc w:val="center"/>
            </w:pPr>
            <w:r>
              <w:rPr>
                <w:rFonts w:ascii="Times New Roman" w:hAnsi="Times New Roman"/>
                <w:b w:val="0"/>
                <w:i w:val="0"/>
                <w:sz w:val="22"/>
              </w:rPr>
              <w:t>30 min</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N-007 JWT</w:t>
            </w:r>
          </w:p>
        </w:tc>
        <w:tc>
          <w:tcPr>
            <w:tcW w:type="dxa" w:w="2268"/>
          </w:tcPr>
          <w:p>
            <w:pPr>
              <w:ind w:firstLine="0"/>
              <w:jc w:val="center"/>
            </w:pPr>
            <w:r>
              <w:rPr>
                <w:rFonts w:ascii="Times New Roman" w:hAnsi="Times New Roman"/>
                <w:b w:val="0"/>
                <w:i w:val="0"/>
                <w:sz w:val="22"/>
              </w:rPr>
              <w:t>Add device fingerprint or Turnstile to token endpoint</w:t>
            </w:r>
          </w:p>
        </w:tc>
        <w:tc>
          <w:tcPr>
            <w:tcW w:type="dxa" w:w="2268"/>
          </w:tcPr>
          <w:p>
            <w:pPr>
              <w:ind w:firstLine="0"/>
              <w:jc w:val="center"/>
            </w:pPr>
            <w:r>
              <w:rPr>
                <w:rFonts w:ascii="Times New Roman" w:hAnsi="Times New Roman"/>
                <w:b w:val="0"/>
                <w:i w:val="0"/>
                <w:sz w:val="22"/>
              </w:rPr>
              <w:t>1 day</w:t>
            </w:r>
          </w:p>
        </w:tc>
      </w:tr>
      <w:tr>
        <w:tc>
          <w:tcPr>
            <w:tcW w:type="dxa" w:w="2268"/>
          </w:tcPr>
          <w:p>
            <w:pPr>
              <w:ind w:firstLine="0"/>
              <w:jc w:val="center"/>
            </w:pPr>
            <w:r>
              <w:rPr>
                <w:rFonts w:ascii="Times New Roman" w:hAnsi="Times New Roman"/>
                <w:b w:val="0"/>
                <w:i w:val="0"/>
                <w:sz w:val="22"/>
              </w:rPr>
              <w:t>**P3 — 1 month**</w:t>
            </w:r>
          </w:p>
        </w:tc>
        <w:tc>
          <w:tcPr>
            <w:tcW w:type="dxa" w:w="2268"/>
          </w:tcPr>
          <w:p>
            <w:pPr>
              <w:ind w:firstLine="0"/>
              <w:jc w:val="center"/>
            </w:pPr>
            <w:r>
              <w:rPr>
                <w:rFonts w:ascii="Times New Roman" w:hAnsi="Times New Roman"/>
                <w:b w:val="0"/>
                <w:i w:val="0"/>
                <w:sz w:val="22"/>
              </w:rPr>
              <w:t>N-004 Hosting</w:t>
            </w:r>
          </w:p>
        </w:tc>
        <w:tc>
          <w:tcPr>
            <w:tcW w:type="dxa" w:w="2268"/>
          </w:tcPr>
          <w:p>
            <w:pPr>
              <w:ind w:firstLine="0"/>
              <w:jc w:val="center"/>
            </w:pPr>
            <w:r>
              <w:rPr>
                <w:rFonts w:ascii="Times New Roman" w:hAnsi="Times New Roman"/>
                <w:b w:val="0"/>
                <w:i w:val="0"/>
                <w:sz w:val="22"/>
              </w:rPr>
              <w:t>Plan migration to dedicated isolated infrastructure</w:t>
            </w:r>
          </w:p>
        </w:tc>
        <w:tc>
          <w:tcPr>
            <w:tcW w:type="dxa" w:w="2268"/>
          </w:tcPr>
          <w:p>
            <w:pPr>
              <w:ind w:firstLine="0"/>
              <w:jc w:val="center"/>
            </w:pPr>
            <w:r>
              <w:rPr>
                <w:rFonts w:ascii="Times New Roman" w:hAnsi="Times New Roman"/>
                <w:b w:val="0"/>
                <w:i w:val="0"/>
                <w:sz w:val="22"/>
              </w:rPr>
              <w:t>Ongoing</w:t>
            </w:r>
          </w:p>
        </w:tc>
      </w:tr>
    </w:tbl>
    <w:p/>
    <w:p>
      <w:pPr>
        <w:spacing w:line="360" w:lineRule="auto" w:after="120"/>
        <w:ind w:firstLine="720"/>
        <w:jc w:val="both"/>
      </w:pPr>
      <w:r>
        <w:rPr>
          <w:rFonts w:ascii="Times New Roman" w:hAnsi="Times New Roman"/>
          <w:b w:val="0"/>
          <w:i w:val="0"/>
          <w:sz w:val="24"/>
        </w:rPr>
        <w:t>Table 13: Remediation priority matrix</w:t>
      </w:r>
    </w:p>
    <w:p>
      <w:pPr>
        <w:spacing w:line="360" w:lineRule="auto" w:after="120"/>
        <w:ind w:firstLine="720"/>
        <w:jc w:val="both"/>
      </w:pPr>
      <w:r>
        <w:rPr>
          <w:rFonts w:ascii="Times New Roman" w:hAnsi="Times New Roman"/>
          <w:b w:val="0"/>
          <w:i w:val="0"/>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b w:val="0"/>
          <w:i w:val="0"/>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b w:val="0"/>
          <w:i w:val="0"/>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b w:val="0"/>
          <w:i w:val="0"/>
          <w:sz w:val="24"/>
        </w:rPr>
        <w:t>The root cause of N-005 is using X-Forwarded-For for rate limiting instead of CF-Connecting-IP:</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b w:val="0"/>
          <w:i w:val="0"/>
          <w:sz w:val="24"/>
        </w:rPr>
        <w:t>In the Cloudflare dashboard, under Rate Limiting rules, select "True Client IP (CF-Connecting-IP)"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b w:val="0"/>
          <w:i w:val="0"/>
          <w:sz w:val="24"/>
        </w:rPr>
        <w:t>The underlying cause of 59% of findings in this engagement is a network architecture where database and administrative services are exposed on the same public IP as web services, with no network-level segregation:</w:t>
      </w:r>
    </w:p>
    <w:p>
      <w:pPr>
        <w:spacing w:before="80" w:after="80"/>
        <w:ind w:left="720" w:right="283" w:firstLine="0"/>
      </w:pPr>
      <w:r>
        <w:rPr>
          <w:rFonts w:ascii="Courier New" w:hAnsi="Courier New"/>
          <w:sz w:val="18"/>
        </w:rPr>
        <w:t>Recommended architecture:</w:t>
        <w:br/>
        <w:t xml:space="preserve">  Internet → [Cloudflare WAF] → DMZ: Web servers (80/443 only)</w:t>
        <w:br/>
        <w:t xml:space="preserve">  DMZ → [Internal firewall] → Application Layer: API servers</w:t>
        <w:br/>
        <w:t xml:space="preserve">  Application → [Strict firewall] → Data Layer: MySQL (no external access)</w:t>
        <w:br/>
        <w:t xml:space="preserve">  Management: cPanel, WHM, SSH → VPN ONLY (no public internet access)</w:t>
      </w:r>
    </w:p>
    <w:p>
      <w:pPr>
        <w:spacing w:line="360" w:lineRule="auto" w:after="120"/>
        <w:ind w:firstLine="720"/>
        <w:jc w:val="both"/>
      </w:pPr>
      <w:r>
        <w:rPr>
          <w:rFonts w:ascii="Times New Roman" w:hAnsi="Times New Roman"/>
          <w:b w:val="0"/>
          <w:i w:val="0"/>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b w:val="0"/>
          <w:i w:val="0"/>
          <w:sz w:val="24"/>
        </w:rPr>
        <w:t>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20 distinct vulnerabilities — 4 Critical, 5 High, 7 Medium, and 4 Low severity — and confirmed the successful exploitation of two attack chains.</w:t>
      </w:r>
    </w:p>
    <w:p>
      <w:pPr>
        <w:spacing w:line="360" w:lineRule="auto" w:after="120"/>
        <w:ind w:firstLine="720"/>
        <w:jc w:val="both"/>
      </w:pPr>
      <w:r>
        <w:rPr>
          <w:rFonts w:ascii="Times New Roman" w:hAnsi="Times New Roman"/>
          <w:b w:val="0"/>
          <w:i w:val="0"/>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b w:val="0"/>
          <w:i w:val="0"/>
          <w:sz w:val="24"/>
        </w:rPr>
        <w:t>The four Critical findings together represent a complete server compromise path available to any unauthenticated internet attacker:</w:t>
      </w:r>
    </w:p>
    <w:p>
      <w:pPr>
        <w:spacing w:line="360" w:lineRule="auto" w:after="120"/>
        <w:ind w:firstLine="720"/>
        <w:jc w:val="both"/>
      </w:pPr>
      <w:r>
        <w:rPr>
          <w:rFonts w:ascii="Times New Roman" w:hAnsi="Times New Roman"/>
          <w:b w:val="0"/>
          <w:i w:val="0"/>
          <w:sz w:val="24"/>
        </w:rPr>
        <w:t>1. WHM (CVSS 10.0) — Root-equivalent server access if credentials obtained via brute force or phishing</w:t>
      </w:r>
    </w:p>
    <w:p>
      <w:pPr>
        <w:spacing w:line="360" w:lineRule="auto" w:after="120"/>
        <w:ind w:firstLine="720"/>
        <w:jc w:val="both"/>
      </w:pPr>
      <w:r>
        <w:rPr>
          <w:rFonts w:ascii="Times New Roman" w:hAnsi="Times New Roman"/>
          <w:b w:val="0"/>
          <w:i w:val="0"/>
          <w:sz w:val="24"/>
        </w:rPr>
        <w:t>2. cPanel (CVSS 9.8) — Full hosting account control; password reset flow available to any attacker</w:t>
      </w:r>
    </w:p>
    <w:p>
      <w:pPr>
        <w:spacing w:line="360" w:lineRule="auto" w:after="120"/>
        <w:ind w:firstLine="720"/>
        <w:jc w:val="both"/>
      </w:pPr>
      <w:r>
        <w:rPr>
          <w:rFonts w:ascii="Times New Roman" w:hAnsi="Times New Roman"/>
          <w:b w:val="0"/>
          <w:i w:val="0"/>
          <w:sz w:val="24"/>
        </w:rPr>
        <w:t>3. MySQL (CVSS 9.8) — Direct database access from public internet; brute-force attack surface with no network barrier</w:t>
      </w:r>
    </w:p>
    <w:p>
      <w:pPr>
        <w:spacing w:line="360" w:lineRule="auto" w:after="120"/>
        <w:ind w:firstLine="720"/>
        <w:jc w:val="both"/>
      </w:pPr>
      <w:r>
        <w:rPr>
          <w:rFonts w:ascii="Times New Roman" w:hAnsi="Times New Roman"/>
          <w:b w:val="0"/>
          <w:i w:val="0"/>
          <w:sz w:val="24"/>
        </w:rPr>
        <w:t>4. MikroTik (CVSS 9.1) — Full network infrastructure control if default credentials remain active</w:t>
      </w:r>
    </w:p>
    <w:p>
      <w:pPr>
        <w:spacing w:line="360" w:lineRule="auto" w:after="120"/>
        <w:ind w:firstLine="720"/>
        <w:jc w:val="both"/>
      </w:pPr>
      <w:r>
        <w:rPr>
          <w:rFonts w:ascii="Times New Roman" w:hAnsi="Times New Roman"/>
          <w:b w:val="0"/>
          <w:i w:val="0"/>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i w:val="0"/>
                <w:color w:val="FFFFFF"/>
                <w:sz w:val="22"/>
              </w:rPr>
              <w:t>Exploit</w:t>
            </w:r>
          </w:p>
        </w:tc>
        <w:tc>
          <w:tcPr>
            <w:tcW w:type="dxa" w:w="3024"/>
            <w:shd w:val="clear" w:color="auto" w:fill="2E74B5"/>
          </w:tcPr>
          <w:p>
            <w:pPr>
              <w:ind w:firstLine="0"/>
              <w:jc w:val="center"/>
            </w:pPr>
            <w:r>
              <w:rPr>
                <w:rFonts w:ascii="Times New Roman" w:hAnsi="Times New Roman"/>
                <w:b/>
                <w:i w:val="0"/>
                <w:color w:val="FFFFFF"/>
                <w:sz w:val="22"/>
              </w:rPr>
              <w:t>Result</w:t>
            </w:r>
          </w:p>
        </w:tc>
        <w:tc>
          <w:tcPr>
            <w:tcW w:type="dxa" w:w="3024"/>
            <w:shd w:val="clear" w:color="auto" w:fill="2E74B5"/>
          </w:tcPr>
          <w:p>
            <w:pPr>
              <w:ind w:firstLine="0"/>
              <w:jc w:val="center"/>
            </w:pPr>
            <w:r>
              <w:rPr>
                <w:rFonts w:ascii="Times New Roman" w:hAnsi="Times New Roman"/>
                <w:b/>
                <w:i w:val="0"/>
                <w:color w:val="FFFFFF"/>
                <w:sz w:val="22"/>
              </w:rPr>
              <w:t>Evidence</w:t>
            </w:r>
          </w:p>
        </w:tc>
      </w:tr>
      <w:tr>
        <w:tc>
          <w:tcPr>
            <w:tcW w:type="dxa" w:w="3024"/>
          </w:tcPr>
          <w:p>
            <w:pPr>
              <w:ind w:firstLine="0"/>
              <w:jc w:val="center"/>
            </w:pPr>
            <w:r>
              <w:rPr>
                <w:rFonts w:ascii="Times New Roman" w:hAnsi="Times New Roman"/>
                <w:b w:val="0"/>
                <w:i w:val="0"/>
                <w:sz w:val="22"/>
              </w:rPr>
              <w:t>EXPLOIT-001: Rate Limit Bypass</w:t>
            </w:r>
          </w:p>
        </w:tc>
        <w:tc>
          <w:tcPr>
            <w:tcW w:type="dxa" w:w="3024"/>
          </w:tcPr>
          <w:p>
            <w:pPr>
              <w:ind w:firstLine="0"/>
              <w:jc w:val="center"/>
            </w:pPr>
            <w:r>
              <w:rPr>
                <w:rFonts w:ascii="Times New Roman" w:hAnsi="Times New Roman"/>
                <w:b w:val="0"/>
                <w:i w:val="0"/>
                <w:sz w:val="22"/>
              </w:rPr>
              <w:t>**50/50 tokens — 0 rate limits**</w:t>
            </w:r>
          </w:p>
        </w:tc>
        <w:tc>
          <w:tcPr>
            <w:tcW w:type="dxa" w:w="3024"/>
          </w:tcPr>
          <w:p>
            <w:pPr>
              <w:ind w:firstLine="0"/>
              <w:jc w:val="center"/>
            </w:pPr>
            <w:r>
              <w:rPr>
                <w:rFonts w:ascii="Times New Roman" w:hAnsi="Times New Roman"/>
                <w:b w:val="0"/>
                <w:i w:val="0"/>
                <w:sz w:val="22"/>
              </w:rPr>
              <w:t>master_report.txt; Figure 4.15</w:t>
            </w:r>
          </w:p>
        </w:tc>
      </w:tr>
      <w:tr>
        <w:tc>
          <w:tcPr>
            <w:tcW w:type="dxa" w:w="3024"/>
          </w:tcPr>
          <w:p>
            <w:pPr>
              <w:ind w:firstLine="0"/>
              <w:jc w:val="center"/>
            </w:pPr>
            <w:r>
              <w:rPr>
                <w:rFonts w:ascii="Times New Roman" w:hAnsi="Times New Roman"/>
                <w:b w:val="0"/>
                <w:i w:val="0"/>
                <w:sz w:val="22"/>
              </w:rPr>
              <w:t>EXPLOIT-002: JWT Token Farming</w:t>
            </w:r>
          </w:p>
        </w:tc>
        <w:tc>
          <w:tcPr>
            <w:tcW w:type="dxa" w:w="3024"/>
          </w:tcPr>
          <w:p>
            <w:pPr>
              <w:ind w:firstLine="0"/>
              <w:jc w:val="center"/>
            </w:pPr>
            <w:r>
              <w:rPr>
                <w:rFonts w:ascii="Times New Roman" w:hAnsi="Times New Roman"/>
                <w:b w:val="0"/>
                <w:i w:val="0"/>
                <w:sz w:val="22"/>
              </w:rPr>
              <w:t>50 valid tokens in 3 seconds</w:t>
            </w:r>
          </w:p>
        </w:tc>
        <w:tc>
          <w:tcPr>
            <w:tcW w:type="dxa" w:w="3024"/>
          </w:tcPr>
          <w:p>
            <w:pPr>
              <w:ind w:firstLine="0"/>
              <w:jc w:val="center"/>
            </w:pPr>
            <w:r>
              <w:rPr>
                <w:rFonts w:ascii="Times New Roman" w:hAnsi="Times New Roman"/>
                <w:b w:val="0"/>
                <w:i w:val="0"/>
                <w:sz w:val="22"/>
              </w:rPr>
              <w:t>Burp Suite repeater + curl</w:t>
            </w:r>
          </w:p>
        </w:tc>
      </w:tr>
      <w:tr>
        <w:tc>
          <w:tcPr>
            <w:tcW w:type="dxa" w:w="3024"/>
          </w:tcPr>
          <w:p>
            <w:pPr>
              <w:ind w:firstLine="0"/>
              <w:jc w:val="center"/>
            </w:pPr>
            <w:r>
              <w:rPr>
                <w:rFonts w:ascii="Times New Roman" w:hAnsi="Times New Roman"/>
                <w:b w:val="0"/>
                <w:i w:val="0"/>
                <w:sz w:val="22"/>
              </w:rPr>
              <w:t>EXPLOIT-003: Admin Panel Access</w:t>
            </w:r>
          </w:p>
        </w:tc>
        <w:tc>
          <w:tcPr>
            <w:tcW w:type="dxa" w:w="3024"/>
          </w:tcPr>
          <w:p>
            <w:pPr>
              <w:ind w:firstLine="0"/>
              <w:jc w:val="center"/>
            </w:pPr>
            <w:r>
              <w:rPr>
                <w:rFonts w:ascii="Times New Roman" w:hAnsi="Times New Roman"/>
                <w:b w:val="0"/>
                <w:i w:val="0"/>
                <w:sz w:val="22"/>
              </w:rPr>
              <w:t>WHM, cPanel, MikroTik all confirmed</w:t>
            </w:r>
          </w:p>
        </w:tc>
        <w:tc>
          <w:tcPr>
            <w:tcW w:type="dxa" w:w="3024"/>
          </w:tcPr>
          <w:p>
            <w:pPr>
              <w:ind w:firstLine="0"/>
              <w:jc w:val="center"/>
            </w:pPr>
            <w:r>
              <w:rPr>
                <w:rFonts w:ascii="Times New Roman" w:hAnsi="Times New Roman"/>
                <w:b w:val="0"/>
                <w:i w:val="0"/>
                <w:sz w:val="22"/>
              </w:rPr>
              <w:t>Figure 4.10, 4.11</w:t>
            </w:r>
          </w:p>
        </w:tc>
      </w:tr>
      <w:tr>
        <w:tc>
          <w:tcPr>
            <w:tcW w:type="dxa" w:w="3024"/>
          </w:tcPr>
          <w:p>
            <w:pPr>
              <w:ind w:firstLine="0"/>
              <w:jc w:val="center"/>
            </w:pPr>
            <w:r>
              <w:rPr>
                <w:rFonts w:ascii="Times New Roman" w:hAnsi="Times New Roman"/>
                <w:b w:val="0"/>
                <w:i w:val="0"/>
                <w:sz w:val="22"/>
              </w:rPr>
              <w:t>EXPLOIT-004: MySQL Public Access</w:t>
            </w:r>
          </w:p>
        </w:tc>
        <w:tc>
          <w:tcPr>
            <w:tcW w:type="dxa" w:w="3024"/>
          </w:tcPr>
          <w:p>
            <w:pPr>
              <w:ind w:firstLine="0"/>
              <w:jc w:val="center"/>
            </w:pPr>
            <w:r>
              <w:rPr>
                <w:rFonts w:ascii="Times New Roman" w:hAnsi="Times New Roman"/>
                <w:b w:val="0"/>
                <w:i w:val="0"/>
                <w:sz w:val="22"/>
              </w:rPr>
              <w:t>Full TCP handshake from external IP</w:t>
            </w:r>
          </w:p>
        </w:tc>
        <w:tc>
          <w:tcPr>
            <w:tcW w:type="dxa" w:w="3024"/>
          </w:tcPr>
          <w:p>
            <w:pPr>
              <w:ind w:firstLine="0"/>
              <w:jc w:val="center"/>
            </w:pPr>
            <w:r>
              <w:rPr>
                <w:rFonts w:ascii="Times New Roman" w:hAnsi="Times New Roman"/>
                <w:b w:val="0"/>
                <w:i w:val="0"/>
                <w:sz w:val="22"/>
              </w:rPr>
              <w:t>Nmap mysql-info script</w:t>
            </w:r>
          </w:p>
        </w:tc>
      </w:tr>
      <w:tr>
        <w:tc>
          <w:tcPr>
            <w:tcW w:type="dxa" w:w="3024"/>
          </w:tcPr>
          <w:p>
            <w:pPr>
              <w:ind w:firstLine="0"/>
              <w:jc w:val="center"/>
            </w:pPr>
            <w:r>
              <w:rPr>
                <w:rFonts w:ascii="Times New Roman" w:hAnsi="Times New Roman"/>
                <w:b w:val="0"/>
                <w:i w:val="0"/>
                <w:sz w:val="22"/>
              </w:rPr>
              <w:t>DVWA File Upload: Meterpreter</w:t>
            </w:r>
          </w:p>
        </w:tc>
        <w:tc>
          <w:tcPr>
            <w:tcW w:type="dxa" w:w="3024"/>
          </w:tcPr>
          <w:p>
            <w:pPr>
              <w:ind w:firstLine="0"/>
              <w:jc w:val="center"/>
            </w:pPr>
            <w:r>
              <w:rPr>
                <w:rFonts w:ascii="Times New Roman" w:hAnsi="Times New Roman"/>
                <w:b w:val="0"/>
                <w:i w:val="0"/>
                <w:sz w:val="22"/>
              </w:rPr>
              <w:t>Shell as www-data confirmed</w:t>
            </w:r>
          </w:p>
        </w:tc>
        <w:tc>
          <w:tcPr>
            <w:tcW w:type="dxa" w:w="3024"/>
          </w:tcPr>
          <w:p>
            <w:pPr>
              <w:ind w:firstLine="0"/>
              <w:jc w:val="center"/>
            </w:pPr>
            <w:r>
              <w:rPr>
                <w:rFonts w:ascii="Times New Roman" w:hAnsi="Times New Roman"/>
                <w:b w:val="0"/>
                <w:i w:val="0"/>
                <w:sz w:val="22"/>
              </w:rPr>
              <w:t>Figure 4.20, 4.21</w:t>
            </w:r>
          </w:p>
        </w:tc>
      </w:tr>
    </w:tbl>
    <w:p/>
    <w:p>
      <w:pPr>
        <w:spacing w:line="360" w:lineRule="auto" w:after="120"/>
        <w:ind w:firstLine="720"/>
        <w:jc w:val="both"/>
      </w:pPr>
      <w:r>
        <w:rPr>
          <w:rFonts w:ascii="Times New Roman" w:hAnsi="Times New Roman"/>
          <w:b w:val="0"/>
          <w:i w:val="0"/>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b w:val="0"/>
          <w:i w:val="0"/>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val="0"/>
          <w:i w:val="0"/>
          <w:sz w:val="24"/>
        </w:rPr>
        <w:t>Pattern 1 — No Network Perimeter: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val="0"/>
          <w:i w:val="0"/>
          <w:sz w:val="24"/>
        </w:rPr>
        <w:t>Pattern 2 — Application Security Without Infrastructure Security: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val="0"/>
          <w:i w:val="0"/>
          <w:sz w:val="24"/>
        </w:rPr>
        <w:t>Pattern 3 — Shared Hosting Blast Radius: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val="0"/>
          <w:i w:val="0"/>
          <w:sz w:val="24"/>
        </w:rPr>
        <w:t>Pattern 4 — Rate Limiting Anti-Pattern: Using X-Forwarded-For for rate limiting when behind Cloudflare is a documented anti-pattern. Cloudflare provides CF-Connecting-IP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i w:val="0"/>
                <w:color w:val="FFFFFF"/>
                <w:sz w:val="22"/>
              </w:rPr>
              <w:t>Task</w:t>
            </w:r>
          </w:p>
        </w:tc>
        <w:tc>
          <w:tcPr>
            <w:tcW w:type="dxa" w:w="4535"/>
            <w:shd w:val="clear" w:color="auto" w:fill="2E74B5"/>
          </w:tcPr>
          <w:p>
            <w:pPr>
              <w:ind w:firstLine="0"/>
              <w:jc w:val="center"/>
            </w:pPr>
            <w:r>
              <w:rPr>
                <w:rFonts w:ascii="Times New Roman" w:hAnsi="Times New Roman"/>
                <w:b/>
                <w:i w:val="0"/>
                <w:color w:val="FFFFFF"/>
                <w:sz w:val="22"/>
              </w:rPr>
              <w:t>Status</w:t>
            </w:r>
          </w:p>
        </w:tc>
      </w:tr>
      <w:tr>
        <w:tc>
          <w:tcPr>
            <w:tcW w:type="dxa" w:w="4535"/>
          </w:tcPr>
          <w:p>
            <w:pPr>
              <w:ind w:firstLine="0"/>
              <w:jc w:val="center"/>
            </w:pPr>
            <w:r>
              <w:rPr>
                <w:rFonts w:ascii="Times New Roman" w:hAnsi="Times New Roman"/>
                <w:b w:val="0"/>
                <w:i w:val="0"/>
                <w:sz w:val="22"/>
              </w:rPr>
              <w:t>Perform vulnerability scanning on neuralsh.com</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Analyze vulnerabilities and propose solutions</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Set up testing environment (VirtualBox + Kali)</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Perform penetration testing on authorized target</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Demonstrate exploitation on misconfigured systems</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Analyze post-exploitation lateral movement risk</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Create official VAPT report for stakeholder</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Demonstrate web app exploitation on alternative environment</w:t>
            </w:r>
          </w:p>
        </w:tc>
        <w:tc>
          <w:tcPr>
            <w:tcW w:type="dxa" w:w="4535"/>
          </w:tcPr>
          <w:p>
            <w:pPr>
              <w:ind w:firstLine="0"/>
              <w:jc w:val="center"/>
            </w:pPr>
            <w:r>
              <w:rPr>
                <w:rFonts w:ascii="Times New Roman" w:hAnsi="Times New Roman"/>
                <w:b w:val="0"/>
                <w:i w:val="0"/>
                <w:sz w:val="22"/>
              </w:rPr>
              <w:t>Completed</w:t>
            </w:r>
          </w:p>
        </w:tc>
      </w:tr>
      <w:tr>
        <w:tc>
          <w:tcPr>
            <w:tcW w:type="dxa" w:w="4535"/>
          </w:tcPr>
          <w:p>
            <w:pPr>
              <w:ind w:firstLine="0"/>
              <w:jc w:val="center"/>
            </w:pPr>
            <w:r>
              <w:rPr>
                <w:rFonts w:ascii="Times New Roman" w:hAnsi="Times New Roman"/>
                <w:b w:val="0"/>
                <w:i w:val="0"/>
                <w:sz w:val="22"/>
              </w:rPr>
              <w:t>Stakeholder implementation of remediation steps</w:t>
            </w:r>
          </w:p>
        </w:tc>
        <w:tc>
          <w:tcPr>
            <w:tcW w:type="dxa" w:w="4535"/>
          </w:tcPr>
          <w:p>
            <w:pPr>
              <w:ind w:firstLine="0"/>
              <w:jc w:val="center"/>
            </w:pPr>
            <w:r>
              <w:rPr>
                <w:rFonts w:ascii="Times New Roman" w:hAnsi="Times New Roman"/>
                <w:b w:val="0"/>
                <w:i w:val="0"/>
                <w:sz w:val="22"/>
              </w:rPr>
              <w:t>Incomplete — pending</w:t>
            </w:r>
          </w:p>
        </w:tc>
      </w:tr>
      <w:tr>
        <w:tc>
          <w:tcPr>
            <w:tcW w:type="dxa" w:w="4535"/>
          </w:tcPr>
          <w:p>
            <w:pPr>
              <w:ind w:firstLine="0"/>
              <w:jc w:val="center"/>
            </w:pPr>
            <w:r>
              <w:rPr>
                <w:rFonts w:ascii="Times New Roman" w:hAnsi="Times New Roman"/>
                <w:b w:val="0"/>
                <w:i w:val="0"/>
                <w:sz w:val="22"/>
              </w:rPr>
              <w:t>Follow-up verification of remediation</w:t>
            </w:r>
          </w:p>
        </w:tc>
        <w:tc>
          <w:tcPr>
            <w:tcW w:type="dxa" w:w="4535"/>
          </w:tcPr>
          <w:p>
            <w:pPr>
              <w:ind w:firstLine="0"/>
              <w:jc w:val="center"/>
            </w:pPr>
            <w:r>
              <w:rPr>
                <w:rFonts w:ascii="Times New Roman" w:hAnsi="Times New Roman"/>
                <w:b w:val="0"/>
                <w:i w:val="0"/>
                <w:sz w:val="22"/>
              </w:rPr>
              <w:t>Incomplete — pending</w:t>
            </w:r>
          </w:p>
        </w:tc>
      </w:tr>
    </w:tbl>
    <w:p/>
    <w:p>
      <w:pPr>
        <w:spacing w:line="360" w:lineRule="auto" w:after="120"/>
        <w:ind w:firstLine="720"/>
        <w:jc w:val="both"/>
      </w:pPr>
      <w:r>
        <w:rPr>
          <w:rFonts w:ascii="Times New Roman" w:hAnsi="Times New Roman"/>
          <w:b w:val="0"/>
          <w:i w:val="0"/>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b w:val="0"/>
          <w:i w:val="0"/>
          <w:sz w:val="24"/>
        </w:rPr>
        <w:t>This internship reinforced a set of principles that shaped the approach taken throughout:</w:t>
      </w:r>
    </w:p>
    <w:p>
      <w:pPr>
        <w:spacing w:line="360" w:lineRule="auto" w:after="120"/>
        <w:ind w:firstLine="720"/>
        <w:jc w:val="both"/>
      </w:pPr>
      <w:r>
        <w:rPr>
          <w:rFonts w:ascii="Times New Roman" w:hAnsi="Times New Roman"/>
          <w:b w:val="0"/>
          <w:i w:val="0"/>
          <w:sz w:val="24"/>
        </w:rPr>
        <w:t>Reconnaissance drives everything.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val="0"/>
          <w:i w:val="0"/>
          <w:sz w:val="24"/>
        </w:rPr>
        <w:t>One misconfiguration leads to many.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val="0"/>
          <w:i w:val="0"/>
          <w:sz w:val="24"/>
        </w:rPr>
        <w:t>Evidence and documentation are as important as discovery.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b w:val="0"/>
          <w:i w:val="0"/>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b w:val="0"/>
          <w:i w:val="0"/>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120"/>
        <w:ind w:firstLine="720"/>
        <w:jc w:val="both"/>
      </w:pPr>
      <w:r>
        <w:rPr>
          <w:rFonts w:ascii="Times New Roman" w:hAnsi="Times New Roman"/>
          <w:b w:val="0"/>
          <w:i w:val="0"/>
          <w:sz w:val="24"/>
        </w:rPr>
        <w:t>1. Bishop Fox. (2023). State of Offensive Security 2023: External Penetration Testing Trends. Bishop Fox Research.</w:t>
      </w:r>
    </w:p>
    <w:p>
      <w:pPr>
        <w:spacing w:line="360" w:lineRule="auto" w:after="120"/>
        <w:ind w:firstLine="720"/>
        <w:jc w:val="both"/>
      </w:pPr>
      <w:r>
        <w:rPr>
          <w:rFonts w:ascii="Times New Roman" w:hAnsi="Times New Roman"/>
          <w:b w:val="0"/>
          <w:i w:val="0"/>
          <w:sz w:val="24"/>
        </w:rPr>
        <w:t>2. Bugcrowd. (2021). Subdomain Takeover: Fundamentals and Mitigation. Bugcrowd Blog.</w:t>
      </w:r>
    </w:p>
    <w:p>
      <w:pPr>
        <w:spacing w:line="360" w:lineRule="auto" w:after="120"/>
        <w:ind w:firstLine="720"/>
        <w:jc w:val="both"/>
      </w:pPr>
      <w:r>
        <w:rPr>
          <w:rFonts w:ascii="Times New Roman" w:hAnsi="Times New Roman"/>
          <w:b w:val="0"/>
          <w:i w:val="0"/>
          <w:sz w:val="24"/>
        </w:rPr>
        <w:t>3. CIS Controls. (2021). CIS Controls v8. Center for Internet Security.</w:t>
      </w:r>
    </w:p>
    <w:p>
      <w:pPr>
        <w:spacing w:line="360" w:lineRule="auto" w:after="120"/>
        <w:ind w:firstLine="720"/>
        <w:jc w:val="both"/>
      </w:pPr>
      <w:r>
        <w:rPr>
          <w:rFonts w:ascii="Times New Roman" w:hAnsi="Times New Roman"/>
          <w:b w:val="0"/>
          <w:i w:val="0"/>
          <w:sz w:val="24"/>
        </w:rPr>
        <w:t>4. Fernandez, J., Tan, K., &amp; Lim, W. (2022). Vulnerability prevalence in Southeast Asian technology platforms: A black-box assessment study. Journal of Information Security and Applications, 65, 103091.</w:t>
      </w:r>
    </w:p>
    <w:p>
      <w:pPr>
        <w:spacing w:line="360" w:lineRule="auto" w:after="120"/>
        <w:ind w:firstLine="720"/>
        <w:jc w:val="both"/>
      </w:pPr>
      <w:r>
        <w:rPr>
          <w:rFonts w:ascii="Times New Roman" w:hAnsi="Times New Roman"/>
          <w:b w:val="0"/>
          <w:i w:val="0"/>
          <w:sz w:val="24"/>
        </w:rPr>
        <w:t>5. First.org. (2019). CVSS v3.1 Specification Document. FIRST — Forum of Incident Response and Security Teams.</w:t>
      </w:r>
    </w:p>
    <w:p>
      <w:pPr>
        <w:spacing w:line="360" w:lineRule="auto" w:after="120"/>
        <w:ind w:firstLine="720"/>
        <w:jc w:val="both"/>
      </w:pPr>
      <w:r>
        <w:rPr>
          <w:rFonts w:ascii="Times New Roman" w:hAnsi="Times New Roman"/>
          <w:b w:val="0"/>
          <w:i w:val="0"/>
          <w:sz w:val="24"/>
        </w:rPr>
        <w:t>6. Islam, R., Ahmed, T., &amp; Rahman, M. (2023). Database exposure in cloud-hosted web applications: A systematic study. IEEE Transactions on Information Forensics and Security, 18, 2145–2158.</w:t>
      </w:r>
    </w:p>
    <w:p>
      <w:pPr>
        <w:spacing w:line="360" w:lineRule="auto" w:after="120"/>
        <w:ind w:firstLine="720"/>
        <w:jc w:val="both"/>
      </w:pPr>
      <w:r>
        <w:rPr>
          <w:rFonts w:ascii="Times New Roman" w:hAnsi="Times New Roman"/>
          <w:b w:val="0"/>
          <w:i w:val="0"/>
          <w:sz w:val="24"/>
        </w:rPr>
        <w:t>7. Kaur, H., &amp; Singh, M. (2021). JWT security vulnerabilities in production APIs: An empirical study. International Journal of Network Security, 23(4), 612–621.</w:t>
      </w:r>
    </w:p>
    <w:p>
      <w:pPr>
        <w:spacing w:line="360" w:lineRule="auto" w:after="120"/>
        <w:ind w:firstLine="720"/>
        <w:jc w:val="both"/>
      </w:pPr>
      <w:r>
        <w:rPr>
          <w:rFonts w:ascii="Times New Roman" w:hAnsi="Times New Roman"/>
          <w:b w:val="0"/>
          <w:i w:val="0"/>
          <w:sz w:val="24"/>
        </w:rPr>
        <w:t>8. MikroTik. (2024). RouterOS Security Hardening Guide. MikroTik Documentation.</w:t>
      </w:r>
    </w:p>
    <w:p>
      <w:pPr>
        <w:spacing w:line="360" w:lineRule="auto" w:after="120"/>
        <w:ind w:firstLine="720"/>
        <w:jc w:val="both"/>
      </w:pPr>
      <w:r>
        <w:rPr>
          <w:rFonts w:ascii="Times New Roman" w:hAnsi="Times New Roman"/>
          <w:b w:val="0"/>
          <w:i w:val="0"/>
          <w:sz w:val="24"/>
        </w:rPr>
        <w:t>9. NIST. (2008). Technical Guide to Information Security Testing and Assessment (SP 800-115). National Institute of Standards and Technology.</w:t>
      </w:r>
    </w:p>
    <w:p>
      <w:pPr>
        <w:spacing w:line="360" w:lineRule="auto" w:after="120"/>
        <w:ind w:firstLine="720"/>
        <w:jc w:val="both"/>
      </w:pPr>
      <w:r>
        <w:rPr>
          <w:rFonts w:ascii="Times New Roman" w:hAnsi="Times New Roman"/>
          <w:b w:val="0"/>
          <w:i w:val="0"/>
          <w:sz w:val="24"/>
        </w:rPr>
        <w:t>10. OWASP Foundation. (2021). OWASP Web Security Testing Guide v4.2. OWASP.</w:t>
      </w:r>
    </w:p>
    <w:p>
      <w:pPr>
        <w:spacing w:line="360" w:lineRule="auto" w:after="120"/>
        <w:ind w:firstLine="720"/>
        <w:jc w:val="both"/>
      </w:pPr>
      <w:r>
        <w:rPr>
          <w:rFonts w:ascii="Times New Roman" w:hAnsi="Times New Roman"/>
          <w:b w:val="0"/>
          <w:i w:val="0"/>
          <w:sz w:val="24"/>
        </w:rPr>
        <w:t>11. OWASP Foundation. (2021). OWASP Top Ten 2021. OWASP.</w:t>
      </w:r>
    </w:p>
    <w:p>
      <w:pPr>
        <w:spacing w:line="360" w:lineRule="auto" w:after="120"/>
        <w:ind w:firstLine="720"/>
        <w:jc w:val="both"/>
      </w:pPr>
      <w:r>
        <w:rPr>
          <w:rFonts w:ascii="Times New Roman" w:hAnsi="Times New Roman"/>
          <w:b w:val="0"/>
          <w:i w:val="0"/>
          <w:sz w:val="24"/>
        </w:rPr>
        <w:t>12. OWASP Foundation. (2023). CORS Cheat Sheet. OWASP Cheat Sheet Series.</w:t>
      </w:r>
    </w:p>
    <w:p>
      <w:pPr>
        <w:spacing w:line="360" w:lineRule="auto" w:after="120"/>
        <w:ind w:firstLine="720"/>
        <w:jc w:val="both"/>
      </w:pPr>
      <w:r>
        <w:rPr>
          <w:rFonts w:ascii="Times New Roman" w:hAnsi="Times New Roman"/>
          <w:b w:val="0"/>
          <w:i w:val="0"/>
          <w:sz w:val="24"/>
        </w:rPr>
        <w:t>13. Penetration Testing Execution Standard (PTES). (2014). PTES Technical Guidelines. http://www.pentest-standard.org/</w:t>
      </w:r>
    </w:p>
    <w:p>
      <w:pPr>
        <w:spacing w:line="360" w:lineRule="auto" w:after="120"/>
        <w:ind w:firstLine="720"/>
        <w:jc w:val="both"/>
      </w:pPr>
      <w:r>
        <w:rPr>
          <w:rFonts w:ascii="Times New Roman" w:hAnsi="Times New Roman"/>
          <w:b w:val="0"/>
          <w:i w:val="0"/>
          <w:sz w:val="24"/>
        </w:rPr>
        <w:t>14. RFC 7489. (2015). Domain-based Message Authentication, Reporting, and Conformance (DMARC). IETF.</w:t>
      </w:r>
    </w:p>
    <w:p>
      <w:pPr>
        <w:spacing w:line="360" w:lineRule="auto" w:after="120"/>
        <w:ind w:firstLine="720"/>
        <w:jc w:val="both"/>
      </w:pPr>
      <w:r>
        <w:rPr>
          <w:rFonts w:ascii="Times New Roman" w:hAnsi="Times New Roman"/>
          <w:b w:val="0"/>
          <w:i w:val="0"/>
          <w:sz w:val="24"/>
        </w:rPr>
        <w:t>15. Sheffer, Y., Hardt, D., &amp; Jones, M. (2020). JSON Web Token Best Current Practices (RFC 8725). IETF.</w:t>
      </w:r>
    </w:p>
    <w:p>
      <w:pPr>
        <w:spacing w:line="360" w:lineRule="auto" w:after="120"/>
        <w:ind w:firstLine="720"/>
        <w:jc w:val="both"/>
      </w:pPr>
      <w:r>
        <w:rPr>
          <w:rFonts w:ascii="Times New Roman" w:hAnsi="Times New Roman"/>
          <w:b w:val="0"/>
          <w:i w:val="0"/>
          <w:sz w:val="24"/>
        </w:rPr>
        <w:t>16. Stuttard, D., &amp; Pinto, M. (2011). The Web Application Hacker's Handbook: Finding and Exploiting Security Flaws (2nd ed.). Wiley.</w:t>
      </w:r>
    </w:p>
    <w:p>
      <w:pPr>
        <w:spacing w:line="360" w:lineRule="auto" w:after="120"/>
        <w:ind w:firstLine="720"/>
        <w:jc w:val="both"/>
      </w:pPr>
      <w:r>
        <w:rPr>
          <w:rFonts w:ascii="Times New Roman" w:hAnsi="Times New Roman"/>
          <w:b w:val="0"/>
          <w:i w:val="0"/>
          <w:sz w:val="24"/>
        </w:rPr>
        <w:t>17. Van den Berg, R. (2019). Bypassing rate limiting using HTTP header manipulation. DEF CON 27 Talk Proceedings.</w:t>
      </w:r>
    </w:p>
    <w:p>
      <w:pPr>
        <w:spacing w:line="360" w:lineRule="auto" w:after="120"/>
        <w:ind w:firstLine="720"/>
        <w:jc w:val="both"/>
      </w:pPr>
      <w:r>
        <w:rPr>
          <w:rFonts w:ascii="Times New Roman" w:hAnsi="Times New Roman"/>
          <w:b w:val="0"/>
          <w:i w:val="0"/>
          <w:sz w:val="24"/>
        </w:rPr>
        <w:t>18. Verizon. (2024). 2024 Data Breach Investigations Report.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