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color w:val="ff0000"/>
        </w:rPr>
      </w:pPr>
      <w:r w:rsidDel="00000000" w:rsidR="00000000" w:rsidRPr="00000000">
        <w:rPr>
          <w:b w:val="1"/>
          <w:color w:val="ff0000"/>
          <w:rtl w:val="0"/>
        </w:rPr>
        <w:t xml:space="preserve">CTF Topic:  Introduction to ING</w:t>
      </w:r>
    </w:p>
    <w:p w:rsidR="00000000" w:rsidDel="00000000" w:rsidP="00000000" w:rsidRDefault="00000000" w:rsidRPr="00000000" w14:paraId="00000002">
      <w:pPr>
        <w:ind w:firstLine="720"/>
        <w:rPr/>
      </w:pPr>
      <w:r w:rsidDel="00000000" w:rsidR="00000000" w:rsidRPr="00000000">
        <w:rPr/>
        <w:drawing>
          <wp:inline distB="114300" distT="114300" distL="114300" distR="114300">
            <wp:extent cx="3595780" cy="277594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95780" cy="277594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ind w:left="0" w:firstLine="0"/>
        <w:rPr>
          <w:b w:val="1"/>
          <w:color w:val="7030a0"/>
        </w:rPr>
      </w:pPr>
      <w:r w:rsidDel="00000000" w:rsidR="00000000" w:rsidRPr="00000000">
        <w:rPr>
          <w:b w:val="1"/>
          <w:color w:val="7030a0"/>
          <w:rtl w:val="0"/>
        </w:rPr>
        <w:t xml:space="preserve">1. Introduction</w:t>
      </w:r>
    </w:p>
    <w:p w:rsidR="00000000" w:rsidDel="00000000" w:rsidP="00000000" w:rsidRDefault="00000000" w:rsidRPr="00000000" w14:paraId="00000004">
      <w:pPr>
        <w:ind w:left="1440" w:firstLine="720"/>
        <w:rPr/>
      </w:pPr>
      <w:r w:rsidDel="00000000" w:rsidR="00000000" w:rsidRPr="00000000">
        <w:rPr/>
        <w:drawing>
          <wp:inline distB="114300" distT="114300" distL="114300" distR="114300">
            <wp:extent cx="3314700" cy="13811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147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Innovate Nepal Group (ING) is an investment holding company that focuses on innovating higher education in Nepal by blending international qualifications with local contexts which was established in 1996. Due to the pioneering work that we have done in the country, the Government of Nepal’s Ministry of Education had in 2014 awarded our Executive Chairman Mr. Sulav Budhathoki, with a Letter of Commendation for advancing the betterment of higher education in Nepal. ING is the sole shareholder of Islington College Kathmandu (ICK; the first academic institution in Nepal to offer UK Undergraduate &amp; Postgraduate Degree qualifications) and majority shareholder of Merryland College Biratnagar (MCB; the first academic institution in Biratnagar to offer UK University Undergraduate Degree qualifications). Herald College (Kathmandu), Itahari International College (Itahari), Informatics College Pokhara (Pokhara) and Merryland College Biratnagar (Biratnagar) are some of the institutions that fall under ING. A lot of collaboration is going on with colleges, schools and universities.</w:t>
      </w:r>
      <w:r w:rsidDel="00000000" w:rsidR="00000000" w:rsidRPr="00000000">
        <w:rPr>
          <w:rtl w:val="0"/>
        </w:rPr>
      </w:r>
    </w:p>
    <w:p w:rsidR="00000000" w:rsidDel="00000000" w:rsidP="00000000" w:rsidRDefault="00000000" w:rsidRPr="00000000" w14:paraId="00000006">
      <w:pPr>
        <w:pStyle w:val="Heading1"/>
        <w:ind w:left="0" w:firstLine="0"/>
        <w:rPr>
          <w:b w:val="1"/>
          <w:color w:val="7030a0"/>
        </w:rPr>
      </w:pPr>
      <w:bookmarkStart w:colFirst="0" w:colLast="0" w:name="_heading=h.n5ycbbl47f6n" w:id="0"/>
      <w:bookmarkEnd w:id="0"/>
      <w:r w:rsidDel="00000000" w:rsidR="00000000" w:rsidRPr="00000000">
        <w:rPr>
          <w:b w:val="1"/>
          <w:color w:val="7030a0"/>
          <w:rtl w:val="0"/>
        </w:rPr>
        <w:t xml:space="preserve">2. </w:t>
      </w:r>
      <w:r w:rsidDel="00000000" w:rsidR="00000000" w:rsidRPr="00000000">
        <w:rPr>
          <w:b w:val="1"/>
          <w:color w:val="7030a0"/>
          <w:rtl w:val="0"/>
        </w:rPr>
        <w:t xml:space="preserve">Process to Perform  </w:t>
      </w:r>
    </w:p>
    <w:p w:rsidR="00000000" w:rsidDel="00000000" w:rsidP="00000000" w:rsidRDefault="00000000" w:rsidRPr="00000000" w14:paraId="00000007">
      <w:pPr>
        <w:ind w:left="0" w:firstLine="0"/>
        <w:rPr/>
      </w:pPr>
      <w:r w:rsidDel="00000000" w:rsidR="00000000" w:rsidRPr="00000000">
        <w:rPr>
          <w:rtl w:val="0"/>
        </w:rPr>
        <w:t xml:space="preserve">Visit the ing website given below.</w:t>
      </w:r>
    </w:p>
    <w:p w:rsidR="00000000" w:rsidDel="00000000" w:rsidP="00000000" w:rsidRDefault="00000000" w:rsidRPr="00000000" w14:paraId="00000008">
      <w:pPr>
        <w:ind w:left="0" w:firstLine="0"/>
        <w:rPr/>
      </w:pPr>
      <w:hyperlink r:id="rId9">
        <w:r w:rsidDel="00000000" w:rsidR="00000000" w:rsidRPr="00000000">
          <w:rPr>
            <w:color w:val="1155cc"/>
            <w:u w:val="single"/>
            <w:rtl w:val="0"/>
          </w:rPr>
          <w:t xml:space="preserve">https://ing.com.np/index.html</w:t>
        </w:r>
      </w:hyperlink>
      <w:r w:rsidDel="00000000" w:rsidR="00000000" w:rsidRPr="00000000">
        <w:rPr>
          <w:rtl w:val="0"/>
        </w:rPr>
      </w:r>
    </w:p>
    <w:p w:rsidR="00000000" w:rsidDel="00000000" w:rsidP="00000000" w:rsidRDefault="00000000" w:rsidRPr="00000000" w14:paraId="00000009">
      <w:pPr>
        <w:pStyle w:val="Heading1"/>
        <w:ind w:left="0" w:firstLine="0"/>
        <w:rPr>
          <w:b w:val="1"/>
          <w:color w:val="7030a0"/>
        </w:rPr>
      </w:pPr>
      <w:bookmarkStart w:colFirst="0" w:colLast="0" w:name="_heading=h.cn33fp9kgasl" w:id="1"/>
      <w:bookmarkEnd w:id="1"/>
      <w:r w:rsidDel="00000000" w:rsidR="00000000" w:rsidRPr="00000000">
        <w:rPr>
          <w:b w:val="1"/>
          <w:color w:val="ff0000"/>
          <w:rtl w:val="0"/>
        </w:rPr>
        <w:t xml:space="preserve">3. </w:t>
      </w:r>
      <w:r w:rsidDel="00000000" w:rsidR="00000000" w:rsidRPr="00000000">
        <w:rPr>
          <w:b w:val="1"/>
          <w:color w:val="ff0000"/>
          <w:rtl w:val="0"/>
        </w:rPr>
        <w:t xml:space="preserve">Let's Begin The Challenge</w:t>
      </w:r>
      <w:r w:rsidDel="00000000" w:rsidR="00000000" w:rsidRPr="00000000">
        <w:rPr>
          <w:b w:val="1"/>
          <w:color w:val="7030a0"/>
          <w:rtl w:val="0"/>
        </w:rPr>
        <w:t xml:space="preserve"> </w:t>
      </w:r>
    </w:p>
    <w:p w:rsidR="00000000" w:rsidDel="00000000" w:rsidP="00000000" w:rsidRDefault="00000000" w:rsidRPr="00000000" w14:paraId="0000000A">
      <w:pPr>
        <w:pStyle w:val="Heading1"/>
        <w:ind w:left="0" w:firstLine="0"/>
        <w:rPr>
          <w:b w:val="1"/>
          <w:color w:val="7030a0"/>
        </w:rPr>
      </w:pPr>
      <w:r w:rsidDel="00000000" w:rsidR="00000000" w:rsidRPr="00000000">
        <w:rPr>
          <w:b w:val="1"/>
          <w:color w:val="7030a0"/>
          <w:rtl w:val="0"/>
        </w:rPr>
        <w:t xml:space="preserve">Question</w:t>
      </w:r>
    </w:p>
    <w:p w:rsidR="00000000" w:rsidDel="00000000" w:rsidP="00000000" w:rsidRDefault="00000000" w:rsidRPr="00000000" w14:paraId="0000000B">
      <w:pPr>
        <w:ind w:left="0" w:firstLine="0"/>
        <w:rPr/>
      </w:pPr>
      <w:r w:rsidDel="00000000" w:rsidR="00000000" w:rsidRPr="00000000">
        <w:rPr>
          <w:rtl w:val="0"/>
        </w:rPr>
        <w:t xml:space="preserve">Flag 1: What is the field ING is associated with?</w:t>
      </w:r>
    </w:p>
    <w:p w:rsidR="00000000" w:rsidDel="00000000" w:rsidP="00000000" w:rsidRDefault="00000000" w:rsidRPr="00000000" w14:paraId="0000000C">
      <w:pPr>
        <w:ind w:left="0" w:firstLine="0"/>
        <w:rPr/>
      </w:pPr>
      <w:r w:rsidDel="00000000" w:rsidR="00000000" w:rsidRPr="00000000">
        <w:rPr>
          <w:rtl w:val="0"/>
        </w:rPr>
        <w:t xml:space="preserve">Answer: education,</w:t>
      </w:r>
      <w:r w:rsidDel="00000000" w:rsidR="00000000" w:rsidRPr="00000000">
        <w:rPr>
          <w:rtl w:val="0"/>
        </w:rPr>
        <w:t xml:space="preserve">tech&amp;more</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Flag Captured.</w:t>
      </w:r>
    </w:p>
    <w:p w:rsidR="00000000" w:rsidDel="00000000" w:rsidP="00000000" w:rsidRDefault="00000000" w:rsidRPr="00000000" w14:paraId="0000000E">
      <w:pPr>
        <w:ind w:left="0" w:firstLine="0"/>
        <w:rPr/>
      </w:pPr>
      <w:r w:rsidDel="00000000" w:rsidR="00000000" w:rsidRPr="00000000">
        <w:rPr>
          <w:rtl w:val="0"/>
        </w:rPr>
        <w:t xml:space="preserve">Flag 2: What companies fall under the Tech Sector?</w:t>
      </w:r>
    </w:p>
    <w:p w:rsidR="00000000" w:rsidDel="00000000" w:rsidP="00000000" w:rsidRDefault="00000000" w:rsidRPr="00000000" w14:paraId="0000000F">
      <w:pPr>
        <w:ind w:left="0" w:firstLine="0"/>
        <w:rPr/>
      </w:pPr>
      <w:r w:rsidDel="00000000" w:rsidR="00000000" w:rsidRPr="00000000">
        <w:rPr>
          <w:rtl w:val="0"/>
        </w:rPr>
        <w:t xml:space="preserve">Answer: Vairav and Innovate tech</w:t>
      </w:r>
    </w:p>
    <w:p w:rsidR="00000000" w:rsidDel="00000000" w:rsidP="00000000" w:rsidRDefault="00000000" w:rsidRPr="00000000" w14:paraId="00000010">
      <w:pPr>
        <w:ind w:left="0" w:firstLine="0"/>
        <w:rPr/>
      </w:pPr>
      <w:r w:rsidDel="00000000" w:rsidR="00000000" w:rsidRPr="00000000">
        <w:rPr>
          <w:rtl w:val="0"/>
        </w:rPr>
        <w:t xml:space="preserve">Flag Captured.</w:t>
      </w:r>
    </w:p>
    <w:p w:rsidR="00000000" w:rsidDel="00000000" w:rsidP="00000000" w:rsidRDefault="00000000" w:rsidRPr="00000000" w14:paraId="00000011">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g.com.np/index.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2fwqhX9IrePwDi0MoaI49kRrAw==">CgMxLjAyDmgubjV5Y2JibDQ3ZjZuMg5oLmNuMzNmcDlrZ2FzbDgAciExZDQ1OE1HMFVYUHIzUE9lSktlUzBnS19YUzhaT1J1UFY=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