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line="360" w:lineRule="auto"/>
        <w:jc w:val="both"/>
        <w:rPr>
          <w:rFonts w:ascii="Arial" w:cs="Arial" w:eastAsia="Arial" w:hAnsi="Arial"/>
          <w:b w:val="1"/>
          <w:color w:val="501549"/>
          <w:sz w:val="28"/>
          <w:szCs w:val="28"/>
        </w:rPr>
      </w:pPr>
      <w:r w:rsidDel="00000000" w:rsidR="00000000" w:rsidRPr="00000000">
        <w:rPr>
          <w:rFonts w:ascii="Arial" w:cs="Arial" w:eastAsia="Arial" w:hAnsi="Arial"/>
          <w:b w:val="1"/>
          <w:color w:val="501549"/>
          <w:sz w:val="28"/>
          <w:szCs w:val="28"/>
          <w:rtl w:val="0"/>
        </w:rPr>
        <w:t xml:space="preserve">CTF Challenge: Website Security Assessment - Using Why No Padlock </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3124200"/>
            <wp:effectExtent b="0" l="0" r="0" t="0"/>
            <wp:docPr id="128726653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5715000" cy="3810000"/>
            <wp:effectExtent b="0" l="0" r="0" t="0"/>
            <wp:docPr id="128726652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Fonts w:ascii="Arial" w:cs="Arial" w:eastAsia="Arial" w:hAnsi="Arial"/>
          <w:rtl w:val="0"/>
        </w:rPr>
        <w:t xml:space="preserve">Padlock Tool</w:t>
      </w:r>
      <w:r w:rsidDel="00000000" w:rsidR="00000000" w:rsidRPr="00000000">
        <w:rPr>
          <w:rFonts w:ascii="Arial" w:cs="Arial" w:eastAsia="Arial" w:hAnsi="Arial"/>
          <w:rtl w:val="0"/>
        </w:rPr>
        <w:t xml:space="preserve"> helps diagnose why a website does not have a secure padlock icon in the browser's address bar, which indicates a secure HTTPS connection. This challenge will introduce you to using Why No Padlock? to identify and resolve issues preventing a secure connection for a specific domain</w:t>
      </w:r>
      <w:r w:rsidDel="00000000" w:rsidR="00000000" w:rsidRPr="00000000">
        <w:rPr>
          <w:rtl w:val="0"/>
        </w:rPr>
        <w:t xml:space="preserve">.</w:t>
      </w:r>
    </w:p>
    <w:p w:rsidR="00000000" w:rsidDel="00000000" w:rsidP="00000000" w:rsidRDefault="00000000" w:rsidRPr="00000000" w14:paraId="00000006">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the internet and search for  </w:t>
      </w:r>
      <w:r w:rsidDel="00000000" w:rsidR="00000000" w:rsidRPr="00000000">
        <w:rPr>
          <w:rFonts w:ascii="Arial" w:cs="Arial" w:eastAsia="Arial" w:hAnsi="Arial"/>
          <w:b w:val="1"/>
          <w:rtl w:val="0"/>
        </w:rPr>
        <w:t xml:space="preserve">Whynopadlock</w:t>
      </w:r>
      <w:r w:rsidDel="00000000" w:rsidR="00000000" w:rsidRPr="00000000">
        <w:rPr>
          <w:rtl w:val="0"/>
        </w:rPr>
      </w:r>
    </w:p>
    <w:p w:rsidR="00000000" w:rsidDel="00000000" w:rsidP="00000000" w:rsidRDefault="00000000" w:rsidRPr="00000000" w14:paraId="00000008">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9">
      <w:pPr>
        <w:rPr/>
      </w:pPr>
      <w:r w:rsidDel="00000000" w:rsidR="00000000" w:rsidRPr="00000000">
        <w:rPr/>
        <w:drawing>
          <wp:inline distB="114300" distT="114300" distL="114300" distR="114300">
            <wp:extent cx="5943600" cy="3949700"/>
            <wp:effectExtent b="0" l="0" r="0" t="0"/>
            <wp:docPr id="128726652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Fonts w:ascii="Arial" w:cs="Arial" w:eastAsia="Arial" w:hAnsi="Arial"/>
          <w:rtl w:val="0"/>
        </w:rPr>
        <w:t xml:space="preserve">You are a web developer tasked with ensuring that your company's website displays the secure padlock icon in the browser's address bar. Your job is to use Why No Padlock? to analyze the website and identify any issues preventing a secure HTTPS connection</w:t>
      </w:r>
      <w:r w:rsidDel="00000000" w:rsidR="00000000" w:rsidRPr="00000000">
        <w:rPr>
          <w:rtl w:val="0"/>
        </w:rPr>
        <w:t xml:space="preserve">.</w:t>
      </w:r>
    </w:p>
    <w:p w:rsidR="00000000" w:rsidDel="00000000" w:rsidP="00000000" w:rsidRDefault="00000000" w:rsidRPr="00000000" w14:paraId="0000000B">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4.Process to follow while performing CTF </w:t>
      </w:r>
    </w:p>
    <w:p w:rsidR="00000000" w:rsidDel="00000000" w:rsidP="00000000" w:rsidRDefault="00000000" w:rsidRPr="00000000" w14:paraId="0000000C">
      <w:pPr>
        <w:spacing w:line="360" w:lineRule="auto"/>
        <w:jc w:val="both"/>
        <w:rPr>
          <w:rFonts w:ascii="Arial" w:cs="Arial" w:eastAsia="Arial" w:hAnsi="Arial"/>
          <w:b w:val="1"/>
          <w:color w:val="e97132"/>
        </w:rPr>
      </w:pPr>
      <w:r w:rsidDel="00000000" w:rsidR="00000000" w:rsidRPr="00000000">
        <w:rPr>
          <w:rFonts w:ascii="Arial" w:cs="Arial" w:eastAsia="Arial" w:hAnsi="Arial"/>
          <w:rtl w:val="0"/>
        </w:rPr>
        <w:t xml:space="preserve">1. Go to </w:t>
      </w:r>
      <w:r w:rsidDel="00000000" w:rsidR="00000000" w:rsidRPr="00000000">
        <w:rPr>
          <w:rFonts w:ascii="Arial" w:cs="Arial" w:eastAsia="Arial" w:hAnsi="Arial"/>
          <w:b w:val="1"/>
          <w:rtl w:val="0"/>
        </w:rPr>
        <w:t xml:space="preserve">Whynopadlock: </w:t>
      </w:r>
      <w:hyperlink r:id="rId10">
        <w:r w:rsidDel="00000000" w:rsidR="00000000" w:rsidRPr="00000000">
          <w:rPr>
            <w:rFonts w:ascii="Arial" w:cs="Arial" w:eastAsia="Arial" w:hAnsi="Arial"/>
            <w:b w:val="1"/>
            <w:color w:val="e97132"/>
            <w:u w:val="single"/>
            <w:rtl w:val="0"/>
          </w:rPr>
          <w:t xml:space="preserve">https://www.whynopadlock.com/</w:t>
        </w:r>
      </w:hyperlink>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2. Search: Enter the domain</w:t>
      </w:r>
      <w:r w:rsidDel="00000000" w:rsidR="00000000" w:rsidRPr="00000000">
        <w:rPr>
          <w:rFonts w:ascii="Arial" w:cs="Arial" w:eastAsia="Arial" w:hAnsi="Arial"/>
          <w:b w:val="1"/>
          <w:color w:val="e97132"/>
          <w:rtl w:val="0"/>
        </w:rPr>
        <w:t xml:space="preserve">  </w:t>
      </w:r>
      <w:hyperlink r:id="rId11">
        <w:r w:rsidDel="00000000" w:rsidR="00000000" w:rsidRPr="00000000">
          <w:rPr>
            <w:rFonts w:ascii="Arial" w:cs="Arial" w:eastAsia="Arial" w:hAnsi="Arial"/>
            <w:b w:val="1"/>
            <w:color w:val="e97132"/>
            <w:u w:val="single"/>
            <w:rtl w:val="0"/>
          </w:rPr>
          <w:t xml:space="preserve">https://hbh.sh</w:t>
        </w:r>
      </w:hyperlink>
      <w:r w:rsidDel="00000000" w:rsidR="00000000" w:rsidRPr="00000000">
        <w:rPr>
          <w:rFonts w:ascii="Arial" w:cs="Arial" w:eastAsia="Arial" w:hAnsi="Arial"/>
          <w:b w:val="1"/>
          <w:color w:val="e97132"/>
          <w:rtl w:val="0"/>
        </w:rPr>
        <w:t xml:space="preserve"> </w:t>
      </w:r>
      <w:r w:rsidDel="00000000" w:rsidR="00000000" w:rsidRPr="00000000">
        <w:rPr>
          <w:rFonts w:ascii="Arial" w:cs="Arial" w:eastAsia="Arial" w:hAnsi="Arial"/>
          <w:rtl w:val="0"/>
        </w:rPr>
        <w:t xml:space="preserve">in the secure Address field  and click on the </w:t>
      </w:r>
      <w:r w:rsidDel="00000000" w:rsidR="00000000" w:rsidRPr="00000000">
        <w:rPr>
          <w:rFonts w:ascii="Arial" w:cs="Arial" w:eastAsia="Arial" w:hAnsi="Arial"/>
          <w:b w:val="1"/>
          <w:rtl w:val="0"/>
        </w:rPr>
        <w:t xml:space="preserve">test page</w:t>
      </w:r>
      <w:r w:rsidDel="00000000" w:rsidR="00000000" w:rsidRPr="00000000">
        <w:rPr>
          <w:rFonts w:ascii="Arial" w:cs="Arial" w:eastAsia="Arial" w:hAnsi="Arial"/>
          <w:rtl w:val="0"/>
        </w:rPr>
        <w:t xml:space="preserve"> option.</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3. Solve the CTF.</w:t>
      </w:r>
    </w:p>
    <w:p w:rsidR="00000000" w:rsidDel="00000000" w:rsidP="00000000" w:rsidRDefault="00000000" w:rsidRPr="00000000" w14:paraId="0000000F">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w:t>
      </w:r>
    </w:p>
    <w:p w:rsidR="00000000" w:rsidDel="00000000" w:rsidP="00000000" w:rsidRDefault="00000000" w:rsidRPr="00000000" w14:paraId="0000001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1: What is the Name of Certificate Issuer name:</w:t>
      </w:r>
    </w:p>
    <w:p w:rsidR="00000000" w:rsidDel="00000000" w:rsidP="00000000" w:rsidRDefault="00000000" w:rsidRPr="00000000" w14:paraId="00000012">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Google Trust Services LLC </w:t>
      </w:r>
    </w:p>
    <w:p w:rsidR="00000000" w:rsidDel="00000000" w:rsidP="00000000" w:rsidRDefault="00000000" w:rsidRPr="00000000" w14:paraId="0000001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2: What is the Type of Certificate?</w:t>
      </w:r>
    </w:p>
    <w:p w:rsidR="00000000" w:rsidDel="00000000" w:rsidP="00000000" w:rsidRDefault="00000000" w:rsidRPr="00000000" w14:paraId="00000014">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GTS CA1P5</w:t>
      </w:r>
    </w:p>
    <w:p w:rsidR="00000000" w:rsidDel="00000000" w:rsidP="00000000" w:rsidRDefault="00000000" w:rsidRPr="00000000" w14:paraId="0000001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3: Which Encryption Signature has been used by SSL certificate?</w:t>
      </w:r>
    </w:p>
    <w:p w:rsidR="00000000" w:rsidDel="00000000" w:rsidP="00000000" w:rsidRDefault="00000000" w:rsidRPr="00000000" w14:paraId="00000016">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sha256WithRSA</w:t>
      </w:r>
    </w:p>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w:t>
      </w:r>
    </w:p>
    <w:p w:rsidR="00000000" w:rsidDel="00000000" w:rsidP="00000000" w:rsidRDefault="00000000" w:rsidRPr="00000000" w14:paraId="00000027">
      <w:pPr>
        <w:spacing w:line="360" w:lineRule="auto"/>
        <w:jc w:val="both"/>
        <w:rPr>
          <w:rFonts w:ascii="Arial" w:cs="Arial" w:eastAsia="Arial" w:hAnsi="Arial"/>
          <w:b w:val="1"/>
        </w:rPr>
      </w:pPr>
      <w:r w:rsidDel="00000000" w:rsidR="00000000" w:rsidRPr="00000000">
        <w:rPr/>
        <w:drawing>
          <wp:inline distB="0" distT="0" distL="0" distR="0">
            <wp:extent cx="5963224" cy="4078693"/>
            <wp:effectExtent b="38100" l="38100" r="38100" t="38100"/>
            <wp:docPr id="128726652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63224" cy="407869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rPr>
      </w:pPr>
      <w:r w:rsidDel="00000000" w:rsidR="00000000" w:rsidRPr="00000000">
        <w:rPr/>
        <w:drawing>
          <wp:inline distB="0" distT="0" distL="0" distR="0">
            <wp:extent cx="4922290" cy="3379341"/>
            <wp:effectExtent b="38100" l="38100" r="38100" t="38100"/>
            <wp:docPr id="12872665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22290" cy="337934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rPr>
      </w:pPr>
      <w:r w:rsidDel="00000000" w:rsidR="00000000" w:rsidRPr="00000000">
        <w:rPr/>
        <w:drawing>
          <wp:inline distB="0" distT="0" distL="0" distR="0">
            <wp:extent cx="5532252" cy="3833721"/>
            <wp:effectExtent b="38100" l="38100" r="38100" t="38100"/>
            <wp:docPr descr="A screenshot of a computer&#10;&#10;Description automatically generated" id="1287266529" name="image3.png"/>
            <a:graphic>
              <a:graphicData uri="http://schemas.openxmlformats.org/drawingml/2006/picture">
                <pic:pic>
                  <pic:nvPicPr>
                    <pic:cNvPr descr="A screenshot of a computer&#10;&#10;Description automatically generated" id="0" name="image3.png"/>
                    <pic:cNvPicPr preferRelativeResize="0"/>
                  </pic:nvPicPr>
                  <pic:blipFill>
                    <a:blip r:embed="rId14"/>
                    <a:srcRect b="10633" l="0" r="0" t="0"/>
                    <a:stretch>
                      <a:fillRect/>
                    </a:stretch>
                  </pic:blipFill>
                  <pic:spPr>
                    <a:xfrm>
                      <a:off x="0" y="0"/>
                      <a:ext cx="5532252" cy="3833721"/>
                    </a:xfrm>
                    <a:prstGeom prst="rect"/>
                    <a:ln w="381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45CF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45CF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45CF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45CF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45CF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45CF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45CF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45CF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45CF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45CF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45CF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45CF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45CF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45CF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45CF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45CF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45CF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45CF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45CF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45CF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45CF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45CF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45CF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45CFB"/>
    <w:rPr>
      <w:i w:val="1"/>
      <w:iCs w:val="1"/>
      <w:color w:val="404040" w:themeColor="text1" w:themeTint="0000BF"/>
    </w:rPr>
  </w:style>
  <w:style w:type="paragraph" w:styleId="ListParagraph">
    <w:name w:val="List Paragraph"/>
    <w:basedOn w:val="Normal"/>
    <w:uiPriority w:val="34"/>
    <w:qFormat w:val="1"/>
    <w:rsid w:val="00E45CFB"/>
    <w:pPr>
      <w:ind w:left="720"/>
      <w:contextualSpacing w:val="1"/>
    </w:pPr>
  </w:style>
  <w:style w:type="character" w:styleId="IntenseEmphasis">
    <w:name w:val="Intense Emphasis"/>
    <w:basedOn w:val="DefaultParagraphFont"/>
    <w:uiPriority w:val="21"/>
    <w:qFormat w:val="1"/>
    <w:rsid w:val="00E45CFB"/>
    <w:rPr>
      <w:i w:val="1"/>
      <w:iCs w:val="1"/>
      <w:color w:val="0f4761" w:themeColor="accent1" w:themeShade="0000BF"/>
    </w:rPr>
  </w:style>
  <w:style w:type="paragraph" w:styleId="IntenseQuote">
    <w:name w:val="Intense Quote"/>
    <w:basedOn w:val="Normal"/>
    <w:next w:val="Normal"/>
    <w:link w:val="IntenseQuoteChar"/>
    <w:uiPriority w:val="30"/>
    <w:qFormat w:val="1"/>
    <w:rsid w:val="00E45CF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45CFB"/>
    <w:rPr>
      <w:i w:val="1"/>
      <w:iCs w:val="1"/>
      <w:color w:val="0f4761" w:themeColor="accent1" w:themeShade="0000BF"/>
    </w:rPr>
  </w:style>
  <w:style w:type="character" w:styleId="IntenseReference">
    <w:name w:val="Intense Reference"/>
    <w:basedOn w:val="DefaultParagraphFont"/>
    <w:uiPriority w:val="32"/>
    <w:qFormat w:val="1"/>
    <w:rsid w:val="00E45CFB"/>
    <w:rPr>
      <w:b w:val="1"/>
      <w:bCs w:val="1"/>
      <w:smallCaps w:val="1"/>
      <w:color w:val="0f4761" w:themeColor="accent1" w:themeShade="0000BF"/>
      <w:spacing w:val="5"/>
    </w:rPr>
  </w:style>
  <w:style w:type="character" w:styleId="Hyperlink">
    <w:name w:val="Hyperlink"/>
    <w:basedOn w:val="DefaultParagraphFont"/>
    <w:uiPriority w:val="99"/>
    <w:unhideWhenUsed w:val="1"/>
    <w:rsid w:val="00E45CFB"/>
    <w:rPr>
      <w:color w:val="467886" w:themeColor="hyperlink"/>
      <w:u w:val="single"/>
    </w:rPr>
  </w:style>
  <w:style w:type="character" w:styleId="UnresolvedMention">
    <w:name w:val="Unresolved Mention"/>
    <w:basedOn w:val="DefaultParagraphFont"/>
    <w:uiPriority w:val="99"/>
    <w:semiHidden w:val="1"/>
    <w:unhideWhenUsed w:val="1"/>
    <w:rsid w:val="00E45CFB"/>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hbh.sh" TargetMode="External"/><Relationship Id="rId10" Type="http://schemas.openxmlformats.org/officeDocument/2006/relationships/hyperlink" Target="https://www.whynopadlock.com/"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F2RX50dyKLuNhMqn9m3xTqGjdQ==">CgMxLjA4AHIhMUpSVHdNME84TkVDRmk2YXJLQzJTVTdQTHRoZFI0SWRm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2024-06-25T04:36:00Z</dcterms:created>
  <dc:creator>Asmita Ghimire</dc:creator>
</cp:coreProperties>
</file>