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b w:val="1"/>
          <w:color w:val="7030a0"/>
        </w:rPr>
      </w:pPr>
      <w:r w:rsidDel="00000000" w:rsidR="00000000" w:rsidRPr="00000000">
        <w:rPr>
          <w:b w:val="1"/>
          <w:color w:val="7030a0"/>
          <w:rtl w:val="0"/>
        </w:rPr>
        <w:t xml:space="preserve">CTF Topic: SQL injection </w:t>
      </w:r>
    </w:p>
    <w:p w:rsidR="00000000" w:rsidDel="00000000" w:rsidP="00000000" w:rsidRDefault="00000000" w:rsidRPr="00000000" w14:paraId="00000002">
      <w:pPr>
        <w:ind w:left="720" w:firstLine="720"/>
        <w:jc w:val="both"/>
        <w:rPr/>
      </w:pPr>
      <w:r w:rsidDel="00000000" w:rsidR="00000000" w:rsidRPr="00000000">
        <w:rPr/>
        <w:drawing>
          <wp:inline distB="114300" distT="114300" distL="114300" distR="114300">
            <wp:extent cx="4462463" cy="279003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62463" cy="279003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jc w:val="both"/>
        <w:rPr>
          <w:b w:val="1"/>
          <w:color w:val="7030a0"/>
        </w:rPr>
      </w:pPr>
      <w:r w:rsidDel="00000000" w:rsidR="00000000" w:rsidRPr="00000000">
        <w:rPr>
          <w:b w:val="1"/>
          <w:color w:val="7030a0"/>
          <w:rtl w:val="0"/>
        </w:rPr>
        <w:t xml:space="preserve">1. Introduction</w:t>
      </w:r>
    </w:p>
    <w:p w:rsidR="00000000" w:rsidDel="00000000" w:rsidP="00000000" w:rsidRDefault="00000000" w:rsidRPr="00000000" w14:paraId="00000004">
      <w:pPr>
        <w:ind w:left="720" w:firstLine="720"/>
        <w:jc w:val="both"/>
        <w:rPr/>
      </w:pPr>
      <w:r w:rsidDel="00000000" w:rsidR="00000000" w:rsidRPr="00000000">
        <w:rPr/>
        <w:drawing>
          <wp:inline distB="114300" distT="114300" distL="114300" distR="114300">
            <wp:extent cx="3719513" cy="2157582"/>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19513" cy="215758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In-band SQL injection is a common and potent form of SQL injection where the attacker uses the same communication channel to launch the attack and retrieve the results. This method is often easier for attackers to exploit and detect since the responses are direct and immediate. Two primary techniques under in-band SQL injection are error-based and union-based SQL injection.</w:t>
      </w:r>
    </w:p>
    <w:p w:rsidR="00000000" w:rsidDel="00000000" w:rsidP="00000000" w:rsidRDefault="00000000" w:rsidRPr="00000000" w14:paraId="00000006">
      <w:pPr>
        <w:pStyle w:val="Heading1"/>
        <w:jc w:val="both"/>
        <w:rPr>
          <w:b w:val="1"/>
          <w:color w:val="7030a0"/>
        </w:rPr>
      </w:pPr>
      <w:r w:rsidDel="00000000" w:rsidR="00000000" w:rsidRPr="00000000">
        <w:rPr>
          <w:b w:val="1"/>
          <w:color w:val="7030a0"/>
          <w:rtl w:val="0"/>
        </w:rPr>
        <w:t xml:space="preserve">2. Scenario</w:t>
      </w:r>
    </w:p>
    <w:p w:rsidR="00000000" w:rsidDel="00000000" w:rsidP="00000000" w:rsidRDefault="00000000" w:rsidRPr="00000000" w14:paraId="00000007">
      <w:pPr>
        <w:ind w:firstLine="720"/>
        <w:jc w:val="both"/>
        <w:rPr/>
      </w:pPr>
      <w:r w:rsidDel="00000000" w:rsidR="00000000" w:rsidRPr="00000000">
        <w:rPr/>
        <w:drawing>
          <wp:inline distB="114300" distT="114300" distL="114300" distR="114300">
            <wp:extent cx="4433888" cy="2955925"/>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33888"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You are required to bypass the login page of altoro.testfire.net using in-band sql injection. After the sql injection has been performed you are required to transfer money from bank account 10000000 to bank account 200000000.</w:t>
      </w:r>
    </w:p>
    <w:p w:rsidR="00000000" w:rsidDel="00000000" w:rsidP="00000000" w:rsidRDefault="00000000" w:rsidRPr="00000000" w14:paraId="00000009">
      <w:pPr>
        <w:pStyle w:val="Heading1"/>
        <w:jc w:val="both"/>
        <w:rPr>
          <w:b w:val="1"/>
          <w:color w:val="7030a0"/>
        </w:rPr>
      </w:pPr>
      <w:bookmarkStart w:colFirst="0" w:colLast="0" w:name="_heading=h.82hl4lszve1" w:id="0"/>
      <w:bookmarkEnd w:id="0"/>
      <w:r w:rsidDel="00000000" w:rsidR="00000000" w:rsidRPr="00000000">
        <w:rPr>
          <w:b w:val="1"/>
          <w:color w:val="7030a0"/>
          <w:rtl w:val="0"/>
        </w:rPr>
        <w:t xml:space="preserve">3. Begin</w:t>
      </w:r>
    </w:p>
    <w:p w:rsidR="00000000" w:rsidDel="00000000" w:rsidP="00000000" w:rsidRDefault="00000000" w:rsidRPr="00000000" w14:paraId="0000000A">
      <w:pPr>
        <w:jc w:val="both"/>
        <w:rPr/>
      </w:pPr>
      <w:r w:rsidDel="00000000" w:rsidR="00000000" w:rsidRPr="00000000">
        <w:rPr>
          <w:rtl w:val="0"/>
        </w:rPr>
        <w:t xml:space="preserve">Step 1: Go to the website </w:t>
      </w:r>
      <w:r w:rsidDel="00000000" w:rsidR="00000000" w:rsidRPr="00000000">
        <w:rPr>
          <w:rtl w:val="0"/>
        </w:rPr>
        <w:t xml:space="preserve">altoro</w:t>
      </w:r>
      <w:r w:rsidDel="00000000" w:rsidR="00000000" w:rsidRPr="00000000">
        <w:rPr>
          <w:rtl w:val="0"/>
        </w:rPr>
        <w:t xml:space="preserve"> mutual:</w:t>
      </w:r>
      <w:hyperlink r:id="rId10">
        <w:r w:rsidDel="00000000" w:rsidR="00000000" w:rsidRPr="00000000">
          <w:rPr>
            <w:color w:val="1155cc"/>
            <w:u w:val="single"/>
            <w:rtl w:val="0"/>
          </w:rPr>
          <w:t xml:space="preserve">http://altoro.testfire.net/login.jsp</w:t>
        </w:r>
      </w:hyperlink>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Step 2:  On user name perform Sql injection with the payload ' OR '1'='1'--</w:t>
      </w:r>
    </w:p>
    <w:p w:rsidR="00000000" w:rsidDel="00000000" w:rsidP="00000000" w:rsidRDefault="00000000" w:rsidRPr="00000000" w14:paraId="0000000C">
      <w:pPr>
        <w:jc w:val="both"/>
        <w:rPr/>
      </w:pPr>
      <w:r w:rsidDel="00000000" w:rsidR="00000000" w:rsidRPr="00000000">
        <w:rPr>
          <w:rtl w:val="0"/>
        </w:rPr>
        <w:t xml:space="preserve">Step 3: Type any random password you want to.</w:t>
      </w:r>
    </w:p>
    <w:p w:rsidR="00000000" w:rsidDel="00000000" w:rsidP="00000000" w:rsidRDefault="00000000" w:rsidRPr="00000000" w14:paraId="0000000D">
      <w:pPr>
        <w:jc w:val="both"/>
        <w:rPr/>
      </w:pPr>
      <w:r w:rsidDel="00000000" w:rsidR="00000000" w:rsidRPr="00000000">
        <w:rPr>
          <w:rtl w:val="0"/>
        </w:rPr>
        <w:t xml:space="preserve">Step 4: Go on inside </w:t>
      </w:r>
      <w:r w:rsidDel="00000000" w:rsidR="00000000" w:rsidRPr="00000000">
        <w:rPr>
          <w:rtl w:val="0"/>
        </w:rPr>
        <w:t xml:space="preserve">altoro</w:t>
      </w:r>
      <w:r w:rsidDel="00000000" w:rsidR="00000000" w:rsidRPr="00000000">
        <w:rPr>
          <w:rtl w:val="0"/>
        </w:rPr>
        <w:t xml:space="preserve"> mutual drop down bottom.</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pStyle w:val="Heading1"/>
        <w:jc w:val="both"/>
        <w:rPr>
          <w:b w:val="1"/>
          <w:color w:val="7030a0"/>
        </w:rPr>
      </w:pPr>
      <w:r w:rsidDel="00000000" w:rsidR="00000000" w:rsidRPr="00000000">
        <w:rPr>
          <w:b w:val="1"/>
          <w:color w:val="7030a0"/>
          <w:rtl w:val="0"/>
        </w:rPr>
        <w:t xml:space="preserve">4. Let’s begin the Challenge </w:t>
      </w:r>
    </w:p>
    <w:p w:rsidR="00000000" w:rsidDel="00000000" w:rsidP="00000000" w:rsidRDefault="00000000" w:rsidRPr="00000000" w14:paraId="00000013">
      <w:pPr>
        <w:pStyle w:val="Heading1"/>
        <w:jc w:val="both"/>
        <w:rPr>
          <w:b w:val="1"/>
          <w:color w:val="7030a0"/>
        </w:rPr>
      </w:pPr>
      <w:r w:rsidDel="00000000" w:rsidR="00000000" w:rsidRPr="00000000">
        <w:rPr>
          <w:b w:val="1"/>
          <w:color w:val="7030a0"/>
          <w:rtl w:val="0"/>
        </w:rPr>
        <w:t xml:space="preserve">Question</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b w:val="1"/>
          <w:rtl w:val="0"/>
        </w:rPr>
        <w:t xml:space="preserve">Flag1:</w:t>
      </w:r>
      <w:r w:rsidDel="00000000" w:rsidR="00000000" w:rsidRPr="00000000">
        <w:rPr>
          <w:rtl w:val="0"/>
        </w:rPr>
        <w:t xml:space="preserve"> Enter the payload you used to bypass the login page.</w:t>
      </w:r>
    </w:p>
    <w:p w:rsidR="00000000" w:rsidDel="00000000" w:rsidP="00000000" w:rsidRDefault="00000000" w:rsidRPr="00000000" w14:paraId="00000016">
      <w:pPr>
        <w:jc w:val="both"/>
        <w:rPr/>
      </w:pPr>
      <w:r w:rsidDel="00000000" w:rsidR="00000000" w:rsidRPr="00000000">
        <w:rPr>
          <w:b w:val="1"/>
          <w:rtl w:val="0"/>
        </w:rPr>
        <w:t xml:space="preserve">Answer:</w:t>
      </w:r>
      <w:r w:rsidDel="00000000" w:rsidR="00000000" w:rsidRPr="00000000">
        <w:rPr>
          <w:rtl w:val="0"/>
        </w:rPr>
        <w:t xml:space="preserve"> 'OR '1'='1'--'</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b w:val="1"/>
          <w:rtl w:val="0"/>
        </w:rPr>
        <w:t xml:space="preserve">Flag 2 : </w:t>
      </w:r>
      <w:r w:rsidDel="00000000" w:rsidR="00000000" w:rsidRPr="00000000">
        <w:rPr>
          <w:rtl w:val="0"/>
        </w:rPr>
        <w:t xml:space="preserve">How many are managed assets on </w:t>
      </w:r>
      <w:r w:rsidDel="00000000" w:rsidR="00000000" w:rsidRPr="00000000">
        <w:rPr>
          <w:rtl w:val="0"/>
        </w:rPr>
        <w:t xml:space="preserve">altoro</w:t>
      </w:r>
      <w:r w:rsidDel="00000000" w:rsidR="00000000" w:rsidRPr="00000000">
        <w:rPr>
          <w:rtl w:val="0"/>
        </w:rPr>
        <w:t xml:space="preserve"> mutual?</w:t>
      </w:r>
    </w:p>
    <w:p w:rsidR="00000000" w:rsidDel="00000000" w:rsidP="00000000" w:rsidRDefault="00000000" w:rsidRPr="00000000" w14:paraId="00000019">
      <w:pPr>
        <w:jc w:val="both"/>
        <w:rPr/>
      </w:pPr>
      <w:r w:rsidDel="00000000" w:rsidR="00000000" w:rsidRPr="00000000">
        <w:rPr>
          <w:rtl w:val="0"/>
        </w:rPr>
        <w:t xml:space="preserve">Answer : $20 billion</w:t>
      </w:r>
    </w:p>
    <w:p w:rsidR="00000000" w:rsidDel="00000000" w:rsidP="00000000" w:rsidRDefault="00000000" w:rsidRPr="00000000" w14:paraId="0000001A">
      <w:pPr>
        <w:jc w:val="both"/>
        <w:rPr/>
      </w:pPr>
      <w:r w:rsidDel="00000000" w:rsidR="00000000" w:rsidRPr="00000000">
        <w:rPr>
          <w:rtl w:val="0"/>
        </w:rPr>
        <w:t xml:space="preserve">Flag Captured.</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pStyle w:val="Heading1"/>
        <w:jc w:val="both"/>
        <w:rPr>
          <w:b w:val="1"/>
          <w:color w:val="7030a0"/>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1"/>
        <w:jc w:val="both"/>
        <w:rPr>
          <w:b w:val="1"/>
          <w:color w:val="7030a0"/>
        </w:rPr>
      </w:pPr>
      <w:r w:rsidDel="00000000" w:rsidR="00000000" w:rsidRPr="00000000">
        <w:rPr>
          <w:b w:val="1"/>
          <w:color w:val="7030a0"/>
          <w:rtl w:val="0"/>
        </w:rPr>
        <w:t xml:space="preserve">Hint </w:t>
      </w:r>
    </w:p>
    <w:p w:rsidR="00000000" w:rsidDel="00000000" w:rsidP="00000000" w:rsidRDefault="00000000" w:rsidRPr="00000000" w14:paraId="00000020">
      <w:pPr>
        <w:jc w:val="both"/>
        <w:rPr/>
      </w:pPr>
      <w:r w:rsidDel="00000000" w:rsidR="00000000" w:rsidRPr="00000000">
        <w:rPr/>
        <w:drawing>
          <wp:inline distB="114300" distT="114300" distL="114300" distR="114300">
            <wp:extent cx="5426203" cy="3365289"/>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26203" cy="336528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drawing>
          <wp:inline distB="114300" distT="114300" distL="114300" distR="114300">
            <wp:extent cx="5943600" cy="23368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rtl w:val="0"/>
        </w:rPr>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qFormat w:val="1"/>
    <w:rsid w:val="008A6382"/>
    <w:pPr>
      <w:spacing w:line="360" w:lineRule="auto"/>
    </w:pPr>
    <w:rPr>
      <w:rFonts w:ascii="Arial" w:hAnsi="Arial"/>
      <w:sz w:val="24"/>
    </w:rPr>
  </w:style>
  <w:style w:type="paragraph" w:styleId="Heading1">
    <w:name w:val="heading 1"/>
    <w:basedOn w:val="Normal"/>
    <w:next w:val="Normal"/>
    <w:link w:val="Heading1Char"/>
    <w:uiPriority w:val="9"/>
    <w:qFormat w:val="1"/>
    <w:rsid w:val="004A091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02626"/>
    <w:pPr>
      <w:spacing w:after="0" w:line="240" w:lineRule="auto"/>
      <w:contextualSpacing w:val="1"/>
    </w:pPr>
    <w:rPr>
      <w:rFonts w:asciiTheme="majorHAnsi" w:cstheme="majorBidi" w:eastAsiaTheme="majorEastAsia" w:hAnsiTheme="majorHAnsi"/>
      <w:spacing w:val="-10"/>
      <w:kern w:val="28"/>
      <w:sz w:val="40"/>
      <w:szCs w:val="56"/>
    </w:rPr>
  </w:style>
  <w:style w:type="character" w:styleId="TitleChar" w:customStyle="1">
    <w:name w:val="Title Char"/>
    <w:basedOn w:val="DefaultParagraphFont"/>
    <w:link w:val="Title"/>
    <w:uiPriority w:val="10"/>
    <w:rsid w:val="00D02626"/>
    <w:rPr>
      <w:rFonts w:asciiTheme="majorHAnsi" w:cstheme="majorBidi" w:eastAsiaTheme="majorEastAsia" w:hAnsiTheme="majorHAnsi"/>
      <w:spacing w:val="-10"/>
      <w:kern w:val="28"/>
      <w:sz w:val="40"/>
      <w:szCs w:val="56"/>
    </w:rPr>
  </w:style>
  <w:style w:type="paragraph" w:styleId="ListParagraph">
    <w:name w:val="List Paragraph"/>
    <w:basedOn w:val="Normal"/>
    <w:uiPriority w:val="34"/>
    <w:qFormat w:val="1"/>
    <w:rsid w:val="008A6382"/>
    <w:pPr>
      <w:ind w:left="720"/>
      <w:contextualSpacing w:val="1"/>
    </w:pPr>
  </w:style>
  <w:style w:type="paragraph" w:styleId="Header">
    <w:name w:val="header"/>
    <w:basedOn w:val="Normal"/>
    <w:link w:val="HeaderChar"/>
    <w:uiPriority w:val="99"/>
    <w:unhideWhenUsed w:val="1"/>
    <w:rsid w:val="00A6307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63074"/>
    <w:rPr>
      <w:rFonts w:ascii="Arial" w:hAnsi="Arial"/>
      <w:sz w:val="24"/>
    </w:rPr>
  </w:style>
  <w:style w:type="paragraph" w:styleId="Footer">
    <w:name w:val="footer"/>
    <w:basedOn w:val="Normal"/>
    <w:link w:val="FooterChar"/>
    <w:uiPriority w:val="99"/>
    <w:unhideWhenUsed w:val="1"/>
    <w:rsid w:val="00A6307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63074"/>
    <w:rPr>
      <w:rFonts w:ascii="Arial" w:hAnsi="Arial"/>
      <w:sz w:val="24"/>
    </w:rPr>
  </w:style>
  <w:style w:type="character" w:styleId="Heading1Char" w:customStyle="1">
    <w:name w:val="Heading 1 Char"/>
    <w:basedOn w:val="DefaultParagraphFont"/>
    <w:link w:val="Heading1"/>
    <w:uiPriority w:val="9"/>
    <w:rsid w:val="004A091B"/>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http://altoro.testfire.net/login.jsp" TargetMode="External"/><Relationship Id="rId12"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XfUrKsDnT/yg8juNT2UKYPH+g==">CgMxLjAyDWguODJobDRsc3p2ZTE4AHIhMWl0SHc5UkpncGgxVDF0dGhSLXl5QmFXU0stSE5DZEJJ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2024-05-07T08:32:00Z</dcterms:created>
  <dc:creator>Parshuram Yadav</dc:creator>
</cp:coreProperties>
</file>