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b w:val="1"/>
          <w:color w:val="ff0000"/>
        </w:rPr>
      </w:pPr>
      <w:r w:rsidDel="00000000" w:rsidR="00000000" w:rsidRPr="00000000">
        <w:rPr>
          <w:b w:val="1"/>
          <w:color w:val="ff0000"/>
          <w:rtl w:val="0"/>
        </w:rPr>
        <w:t xml:space="preserve">CTF Topic: Code Analysis</w:t>
      </w:r>
    </w:p>
    <w:p w:rsidR="00000000" w:rsidDel="00000000" w:rsidP="00000000" w:rsidRDefault="00000000" w:rsidRPr="00000000" w14:paraId="00000002">
      <w:pPr>
        <w:rPr/>
      </w:pPr>
      <w:r w:rsidDel="00000000" w:rsidR="00000000" w:rsidRPr="00000000">
        <w:rPr/>
        <w:drawing>
          <wp:inline distB="114300" distT="114300" distL="114300" distR="114300">
            <wp:extent cx="5767388" cy="3456735"/>
            <wp:effectExtent b="0" l="0" r="0" t="0"/>
            <wp:docPr id="3"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767388" cy="345673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ind w:left="0" w:firstLine="0"/>
        <w:rPr>
          <w:b w:val="1"/>
          <w:color w:val="7030a0"/>
        </w:rPr>
      </w:pPr>
      <w:r w:rsidDel="00000000" w:rsidR="00000000" w:rsidRPr="00000000">
        <w:rPr>
          <w:b w:val="1"/>
          <w:color w:val="7030a0"/>
          <w:rtl w:val="0"/>
        </w:rPr>
        <w:t xml:space="preserve">Introduction</w:t>
      </w:r>
    </w:p>
    <w:p w:rsidR="00000000" w:rsidDel="00000000" w:rsidP="00000000" w:rsidRDefault="00000000" w:rsidRPr="00000000" w14:paraId="00000004">
      <w:pPr>
        <w:ind w:left="0" w:firstLine="0"/>
        <w:rPr/>
      </w:pPr>
      <w:r w:rsidDel="00000000" w:rsidR="00000000" w:rsidRPr="00000000">
        <w:rPr/>
        <w:drawing>
          <wp:inline distB="114300" distT="114300" distL="114300" distR="114300">
            <wp:extent cx="5943600" cy="24130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240" w:lineRule="auto"/>
        <w:jc w:val="both"/>
        <w:rPr>
          <w:color w:val="0d1214"/>
        </w:rPr>
      </w:pPr>
      <w:r w:rsidDel="00000000" w:rsidR="00000000" w:rsidRPr="00000000">
        <w:rPr>
          <w:color w:val="0d1214"/>
          <w:rtl w:val="0"/>
        </w:rPr>
        <w:t xml:space="preserve">Binary code is a number system that uses only two digits: 0 and 1. It is the most fundamental language of computers, as it is the basis for all computer programming and data storage. Binary code is used to represent text, images, audio, and video files, as well as to store and process data in computers.</w:t>
      </w:r>
    </w:p>
    <w:p w:rsidR="00000000" w:rsidDel="00000000" w:rsidP="00000000" w:rsidRDefault="00000000" w:rsidRPr="00000000" w14:paraId="00000006">
      <w:pPr>
        <w:shd w:fill="ffffff" w:val="clear"/>
        <w:spacing w:after="0" w:lineRule="auto"/>
        <w:jc w:val="both"/>
        <w:rPr>
          <w:color w:val="0d1214"/>
        </w:rPr>
      </w:pPr>
      <w:r w:rsidDel="00000000" w:rsidR="00000000" w:rsidRPr="00000000">
        <w:rPr>
          <w:color w:val="0d1214"/>
          <w:rtl w:val="0"/>
        </w:rPr>
        <w:t xml:space="preserve">Hexadecimal code, also known as hex code, is a number system that uses 16 distinct symbols: 0-9 and A-F (which represent the numbers 10-15). It is a human-readable representation of binary code, making it easier for humans to work with binary data.         </w:t>
      </w:r>
    </w:p>
    <w:p w:rsidR="00000000" w:rsidDel="00000000" w:rsidP="00000000" w:rsidRDefault="00000000" w:rsidRPr="00000000" w14:paraId="00000007">
      <w:pPr>
        <w:pStyle w:val="Heading1"/>
        <w:ind w:left="0" w:firstLine="0"/>
        <w:rPr>
          <w:b w:val="1"/>
          <w:color w:val="7030a0"/>
          <w:u w:val="none"/>
        </w:rPr>
      </w:pPr>
      <w:r w:rsidDel="00000000" w:rsidR="00000000" w:rsidRPr="00000000">
        <w:rPr>
          <w:b w:val="1"/>
          <w:color w:val="7030a0"/>
          <w:rtl w:val="0"/>
        </w:rPr>
        <w:t xml:space="preserve">Tools and requirements</w:t>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ascitohex</w:t>
      </w:r>
      <w:r w:rsidDel="00000000" w:rsidR="00000000" w:rsidRPr="00000000">
        <w:rPr>
          <w:rtl w:val="0"/>
        </w:rPr>
      </w:r>
    </w:p>
    <w:p w:rsidR="00000000" w:rsidDel="00000000" w:rsidP="00000000" w:rsidRDefault="00000000" w:rsidRPr="00000000" w14:paraId="00000009">
      <w:pPr>
        <w:pStyle w:val="Heading1"/>
        <w:ind w:left="0" w:firstLine="0"/>
        <w:rPr>
          <w:b w:val="1"/>
          <w:color w:val="7030a0"/>
        </w:rPr>
      </w:pPr>
      <w:r w:rsidDel="00000000" w:rsidR="00000000" w:rsidRPr="00000000">
        <w:rPr>
          <w:b w:val="1"/>
          <w:color w:val="7030a0"/>
          <w:rtl w:val="0"/>
        </w:rPr>
        <w:t xml:space="preserve">Scenario</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5943600" cy="3136900"/>
            <wp:effectExtent b="0" l="0" r="0" t="0"/>
            <wp:docPr id="1"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Ram wants to make a program that understands the communication with decimal and hexadecimal code between the devices while on execution of code.</w:t>
      </w:r>
    </w:p>
    <w:p w:rsidR="00000000" w:rsidDel="00000000" w:rsidP="00000000" w:rsidRDefault="00000000" w:rsidRPr="00000000" w14:paraId="0000000C">
      <w:pPr>
        <w:ind w:left="720" w:firstLine="0"/>
        <w:rPr/>
      </w:pPr>
      <w:r w:rsidDel="00000000" w:rsidR="00000000" w:rsidRPr="00000000">
        <w:rPr>
          <w:rtl w:val="0"/>
        </w:rPr>
        <w:t xml:space="preserve">                     </w:t>
      </w:r>
    </w:p>
    <w:p w:rsidR="00000000" w:rsidDel="00000000" w:rsidP="00000000" w:rsidRDefault="00000000" w:rsidRPr="00000000" w14:paraId="0000000D">
      <w:pPr>
        <w:pStyle w:val="Heading1"/>
        <w:ind w:left="0" w:firstLine="0"/>
        <w:rPr/>
      </w:pPr>
      <w:bookmarkStart w:colFirst="0" w:colLast="0" w:name="_heading=h.85tl20i9ywiy" w:id="0"/>
      <w:bookmarkEnd w:id="0"/>
      <w:r w:rsidDel="00000000" w:rsidR="00000000" w:rsidRPr="00000000">
        <w:rPr>
          <w:b w:val="1"/>
          <w:color w:val="7030a0"/>
          <w:rtl w:val="0"/>
        </w:rPr>
        <w:t xml:space="preserve">Process to Perform </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Step 1: Go to the link: </w:t>
      </w:r>
      <w:hyperlink r:id="rId10">
        <w:r w:rsidDel="00000000" w:rsidR="00000000" w:rsidRPr="00000000">
          <w:rPr>
            <w:color w:val="1155cc"/>
            <w:u w:val="single"/>
            <w:rtl w:val="0"/>
          </w:rPr>
          <w:t xml:space="preserve">https://www.asciitohex.com/</w:t>
        </w:r>
      </w:hyperlink>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Step 2: And enter text </w:t>
      </w:r>
      <w:r w:rsidDel="00000000" w:rsidR="00000000" w:rsidRPr="00000000">
        <w:rPr>
          <w:b w:val="1"/>
          <w:rtl w:val="0"/>
        </w:rPr>
        <w:t xml:space="preserve">ING skill</w:t>
      </w:r>
      <w:r w:rsidDel="00000000" w:rsidR="00000000" w:rsidRPr="00000000">
        <w:rPr>
          <w:rtl w:val="0"/>
        </w:rPr>
        <w:t xml:space="preserve"> and do convert.</w:t>
      </w:r>
    </w:p>
    <w:p w:rsidR="00000000" w:rsidDel="00000000" w:rsidP="00000000" w:rsidRDefault="00000000" w:rsidRPr="00000000" w14:paraId="00000010">
      <w:pPr>
        <w:ind w:left="0" w:firstLine="0"/>
        <w:rPr/>
      </w:pPr>
      <w:r w:rsidDel="00000000" w:rsidR="00000000" w:rsidRPr="00000000">
        <w:rPr>
          <w:rtl w:val="0"/>
        </w:rPr>
        <w:t xml:space="preserve">Step 3: Capture the flag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pStyle w:val="Heading1"/>
        <w:rPr>
          <w:b w:val="1"/>
          <w:color w:val="ff0000"/>
        </w:rPr>
      </w:pPr>
      <w:bookmarkStart w:colFirst="0" w:colLast="0" w:name="_heading=h.nt7cfnci5cw8" w:id="1"/>
      <w:bookmarkEnd w:id="1"/>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b w:val="1"/>
          <w:color w:val="ff0000"/>
        </w:rPr>
      </w:pPr>
      <w:bookmarkStart w:colFirst="0" w:colLast="0" w:name="_heading=h.82hl4lszve1" w:id="2"/>
      <w:bookmarkEnd w:id="2"/>
      <w:r w:rsidDel="00000000" w:rsidR="00000000" w:rsidRPr="00000000">
        <w:rPr>
          <w:b w:val="1"/>
          <w:color w:val="ff0000"/>
          <w:rtl w:val="0"/>
        </w:rPr>
        <w:t xml:space="preserve">Let’s start the Challenge </w:t>
      </w:r>
    </w:p>
    <w:p w:rsidR="00000000" w:rsidDel="00000000" w:rsidP="00000000" w:rsidRDefault="00000000" w:rsidRPr="00000000" w14:paraId="00000016">
      <w:pPr>
        <w:pStyle w:val="Heading1"/>
        <w:ind w:left="0" w:firstLine="0"/>
        <w:rPr>
          <w:b w:val="1"/>
          <w:color w:val="7030a0"/>
        </w:rPr>
      </w:pPr>
      <w:r w:rsidDel="00000000" w:rsidR="00000000" w:rsidRPr="00000000">
        <w:rPr>
          <w:b w:val="1"/>
          <w:color w:val="7030a0"/>
          <w:rtl w:val="0"/>
        </w:rPr>
        <w:t xml:space="preserve">Question</w:t>
      </w:r>
    </w:p>
    <w:p w:rsidR="00000000" w:rsidDel="00000000" w:rsidP="00000000" w:rsidRDefault="00000000" w:rsidRPr="00000000" w14:paraId="00000017">
      <w:pPr>
        <w:ind w:left="0" w:firstLine="0"/>
        <w:rPr>
          <w:b w:val="1"/>
          <w:color w:val="ff0000"/>
        </w:rPr>
      </w:pPr>
      <w:r w:rsidDel="00000000" w:rsidR="00000000" w:rsidRPr="00000000">
        <w:rPr>
          <w:b w:val="1"/>
          <w:color w:val="ff0000"/>
          <w:rtl w:val="0"/>
        </w:rPr>
        <w:t xml:space="preserve">Flag 1: What is the binary code of the text ING Skill?</w:t>
      </w:r>
    </w:p>
    <w:p w:rsidR="00000000" w:rsidDel="00000000" w:rsidP="00000000" w:rsidRDefault="00000000" w:rsidRPr="00000000" w14:paraId="00000018">
      <w:pPr>
        <w:ind w:left="0" w:firstLine="0"/>
        <w:rPr>
          <w:b w:val="1"/>
          <w:color w:val="ff0000"/>
        </w:rPr>
      </w:pPr>
      <w:r w:rsidDel="00000000" w:rsidR="00000000" w:rsidRPr="00000000">
        <w:rPr>
          <w:b w:val="1"/>
          <w:color w:val="ff0000"/>
          <w:rtl w:val="0"/>
        </w:rPr>
        <w:t xml:space="preserve">Answer: 01001001 01001110 01000111 00100000 01110011 01101011 01101001 01101100 01101100</w:t>
      </w:r>
    </w:p>
    <w:p w:rsidR="00000000" w:rsidDel="00000000" w:rsidP="00000000" w:rsidRDefault="00000000" w:rsidRPr="00000000" w14:paraId="00000019">
      <w:pPr>
        <w:ind w:left="0" w:firstLine="0"/>
        <w:rPr>
          <w:b w:val="1"/>
          <w:color w:val="ff0000"/>
        </w:rPr>
      </w:pPr>
      <w:r w:rsidDel="00000000" w:rsidR="00000000" w:rsidRPr="00000000">
        <w:rPr>
          <w:b w:val="1"/>
          <w:color w:val="ff0000"/>
          <w:rtl w:val="0"/>
        </w:rPr>
        <w:t xml:space="preserve">Flag Captured.</w:t>
      </w:r>
    </w:p>
    <w:p w:rsidR="00000000" w:rsidDel="00000000" w:rsidP="00000000" w:rsidRDefault="00000000" w:rsidRPr="00000000" w14:paraId="0000001A">
      <w:pPr>
        <w:ind w:left="0" w:firstLine="0"/>
        <w:rPr>
          <w:b w:val="1"/>
          <w:color w:val="ff0000"/>
        </w:rPr>
      </w:pPr>
      <w:r w:rsidDel="00000000" w:rsidR="00000000" w:rsidRPr="00000000">
        <w:rPr>
          <w:rtl w:val="0"/>
        </w:rPr>
      </w:r>
    </w:p>
    <w:p w:rsidR="00000000" w:rsidDel="00000000" w:rsidP="00000000" w:rsidRDefault="00000000" w:rsidRPr="00000000" w14:paraId="0000001B">
      <w:pPr>
        <w:ind w:left="0" w:firstLine="0"/>
        <w:rPr>
          <w:b w:val="1"/>
          <w:color w:val="ff0000"/>
        </w:rPr>
      </w:pPr>
      <w:r w:rsidDel="00000000" w:rsidR="00000000" w:rsidRPr="00000000">
        <w:rPr>
          <w:b w:val="1"/>
          <w:color w:val="ff0000"/>
          <w:rtl w:val="0"/>
        </w:rPr>
        <w:t xml:space="preserve">Flag 2: What is the hex code of the text?</w:t>
      </w:r>
    </w:p>
    <w:p w:rsidR="00000000" w:rsidDel="00000000" w:rsidP="00000000" w:rsidRDefault="00000000" w:rsidRPr="00000000" w14:paraId="0000001C">
      <w:pPr>
        <w:ind w:left="0" w:firstLine="0"/>
        <w:rPr>
          <w:b w:val="1"/>
          <w:color w:val="ff0000"/>
        </w:rPr>
      </w:pPr>
      <w:r w:rsidDel="00000000" w:rsidR="00000000" w:rsidRPr="00000000">
        <w:rPr>
          <w:b w:val="1"/>
          <w:color w:val="ff0000"/>
          <w:rtl w:val="0"/>
        </w:rPr>
        <w:t xml:space="preserve">Answer: 49 4e 47 20 73 6b 69 6c 6c</w:t>
      </w:r>
    </w:p>
    <w:p w:rsidR="00000000" w:rsidDel="00000000" w:rsidP="00000000" w:rsidRDefault="00000000" w:rsidRPr="00000000" w14:paraId="0000001D">
      <w:pPr>
        <w:ind w:left="0" w:firstLine="0"/>
        <w:rPr>
          <w:b w:val="1"/>
          <w:color w:val="ff0000"/>
        </w:rPr>
      </w:pPr>
      <w:r w:rsidDel="00000000" w:rsidR="00000000" w:rsidRPr="00000000">
        <w:rPr>
          <w:b w:val="1"/>
          <w:color w:val="ff0000"/>
          <w:rtl w:val="0"/>
        </w:rPr>
        <w:t xml:space="preserve">Flag Captured.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ind w:left="0" w:firstLine="0"/>
        <w:rPr>
          <w:b w:val="1"/>
          <w:color w:val="7030a0"/>
        </w:rPr>
      </w:pPr>
      <w:r w:rsidDel="00000000" w:rsidR="00000000" w:rsidRPr="00000000">
        <w:rPr>
          <w:b w:val="1"/>
          <w:color w:val="7030a0"/>
          <w:rtl w:val="0"/>
        </w:rPr>
        <w:t xml:space="preserve">Hint </w:t>
      </w:r>
    </w:p>
    <w:p w:rsidR="00000000" w:rsidDel="00000000" w:rsidP="00000000" w:rsidRDefault="00000000" w:rsidRPr="00000000" w14:paraId="00000021">
      <w:pPr>
        <w:ind w:left="0" w:firstLine="0"/>
        <w:rPr/>
      </w:pPr>
      <w:r w:rsidDel="00000000" w:rsidR="00000000" w:rsidRPr="00000000">
        <w:rPr/>
        <w:drawing>
          <wp:inline distB="114300" distT="114300" distL="114300" distR="114300">
            <wp:extent cx="5943600" cy="27432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40"/>
      <w:szCs w:val="40"/>
    </w:rPr>
  </w:style>
  <w:style w:type="paragraph" w:styleId="Normal" w:default="1">
    <w:name w:val="Normal"/>
    <w:qFormat w:val="1"/>
    <w:rsid w:val="008A6382"/>
    <w:pPr>
      <w:spacing w:line="360" w:lineRule="auto"/>
    </w:pPr>
    <w:rPr>
      <w:rFonts w:ascii="Arial" w:hAnsi="Arial"/>
      <w:sz w:val="24"/>
    </w:rPr>
  </w:style>
  <w:style w:type="paragraph" w:styleId="Heading1">
    <w:name w:val="heading 1"/>
    <w:basedOn w:val="Normal"/>
    <w:next w:val="Normal"/>
    <w:link w:val="Heading1Char"/>
    <w:uiPriority w:val="9"/>
    <w:qFormat w:val="1"/>
    <w:rsid w:val="004A091B"/>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D02626"/>
    <w:pPr>
      <w:spacing w:after="0" w:line="240" w:lineRule="auto"/>
      <w:contextualSpacing w:val="1"/>
    </w:pPr>
    <w:rPr>
      <w:rFonts w:asciiTheme="majorHAnsi" w:cstheme="majorBidi" w:eastAsiaTheme="majorEastAsia" w:hAnsiTheme="majorHAnsi"/>
      <w:spacing w:val="-10"/>
      <w:kern w:val="28"/>
      <w:sz w:val="40"/>
      <w:szCs w:val="56"/>
    </w:rPr>
  </w:style>
  <w:style w:type="character" w:styleId="TitleChar" w:customStyle="1">
    <w:name w:val="Title Char"/>
    <w:basedOn w:val="DefaultParagraphFont"/>
    <w:link w:val="Title"/>
    <w:uiPriority w:val="10"/>
    <w:rsid w:val="00D02626"/>
    <w:rPr>
      <w:rFonts w:asciiTheme="majorHAnsi" w:cstheme="majorBidi" w:eastAsiaTheme="majorEastAsia" w:hAnsiTheme="majorHAnsi"/>
      <w:spacing w:val="-10"/>
      <w:kern w:val="28"/>
      <w:sz w:val="40"/>
      <w:szCs w:val="56"/>
    </w:rPr>
  </w:style>
  <w:style w:type="paragraph" w:styleId="ListParagraph">
    <w:name w:val="List Paragraph"/>
    <w:basedOn w:val="Normal"/>
    <w:uiPriority w:val="34"/>
    <w:qFormat w:val="1"/>
    <w:rsid w:val="008A6382"/>
    <w:pPr>
      <w:ind w:left="720"/>
      <w:contextualSpacing w:val="1"/>
    </w:pPr>
  </w:style>
  <w:style w:type="paragraph" w:styleId="Header">
    <w:name w:val="header"/>
    <w:basedOn w:val="Normal"/>
    <w:link w:val="HeaderChar"/>
    <w:uiPriority w:val="99"/>
    <w:unhideWhenUsed w:val="1"/>
    <w:rsid w:val="00A6307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63074"/>
    <w:rPr>
      <w:rFonts w:ascii="Arial" w:hAnsi="Arial"/>
      <w:sz w:val="24"/>
    </w:rPr>
  </w:style>
  <w:style w:type="paragraph" w:styleId="Footer">
    <w:name w:val="footer"/>
    <w:basedOn w:val="Normal"/>
    <w:link w:val="FooterChar"/>
    <w:uiPriority w:val="99"/>
    <w:unhideWhenUsed w:val="1"/>
    <w:rsid w:val="00A6307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63074"/>
    <w:rPr>
      <w:rFonts w:ascii="Arial" w:hAnsi="Arial"/>
      <w:sz w:val="24"/>
    </w:rPr>
  </w:style>
  <w:style w:type="character" w:styleId="Heading1Char" w:customStyle="1">
    <w:name w:val="Heading 1 Char"/>
    <w:basedOn w:val="DefaultParagraphFont"/>
    <w:link w:val="Heading1"/>
    <w:uiPriority w:val="9"/>
    <w:rsid w:val="004A091B"/>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asciitohex.com/" TargetMode="Externa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bezw9w0tgUCuYXMuQ+hkieqbBA==">CgMxLjAyDmguODV0bDIwaTl5d2l5Mg5oLm50N2NmbmNpNWN3ODINaC44MmhsNGxzenZlMTgAciExX0xEV0h1aXRhMGswMzJoek5KcElYNkRqdm5idHBneDI=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2024-05-07T08:32:00Z</dcterms:created>
  <dc:creator>Parshuram Yadav</dc:creator>
</cp:coreProperties>
</file>