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Flag 1: How much time does it take for AKAMI-ASN1, NL to ping response?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Answer: 8.40 ms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Flag 2: How many hops are there?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Answer: 17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s73s2945P4DXDJCMxkBFjIrww==">CgMxLjAyDmguaG9jbTExd3h4MHRqMg5oLm41eWNiYmw0N2Y2bjIOaC5jbjMzZnA5a2dhc2w4AHIhMVYtOFRRZ1RvejliTTFsS09HdlAweXR4Tld4ZlhUWlRj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