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Using SiteGuarding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SiteGuarding is a tool designed to analyze websites for security vulnerabilities and threats. This challenge will introduce you to using SiteGuarding to assess the security posture of a specific website.</w:t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SiteGuarding.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tasked with evaluating the security of a client's website using SiteGuarding. Your objective is to identify any reported security issues and summarize the findings for reporting.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e971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SiteGuarding: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https://www.siteguarding.com/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Scan the Website: Enter the url: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https://websecurify.com/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click on scan website for free.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3.Solve the CTF.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server’s name for the website?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Vercel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IP Address of the Website?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76.76.21.21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domain name is displayed on the given website?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websecurify.com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575353" cy="3749247"/>
            <wp:effectExtent b="38100" l="38100" r="38100" t="38100"/>
            <wp:docPr descr="A screenshot of a computer&#10;&#10;Description automatically generated" id="166101402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353" cy="374924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939614" cy="2636511"/>
            <wp:effectExtent b="38100" l="38100" r="38100" t="38100"/>
            <wp:docPr descr="A screenshot of a computer&#10;&#10;Description automatically generated" id="1661014030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614" cy="263651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3470275"/>
            <wp:effectExtent b="38100" l="38100" r="38100" t="38100"/>
            <wp:docPr id="1661014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016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016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16C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016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016C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016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016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016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016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16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16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16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016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016C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016C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016C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016C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016C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016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16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016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16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016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016C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016C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016C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016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16C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016C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016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16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iteguarding.com/" TargetMode="External"/><Relationship Id="rId8" Type="http://schemas.openxmlformats.org/officeDocument/2006/relationships/hyperlink" Target="https://websecur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8RoTDDpj9OQcx05bqZMtd19KQ==">CgMxLjA4AHIhMU9LMGlKdXViUy0zZjM0ckI4QjgtTlFQRmliV2o3dWhP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2024-06-25T07:10:00Z</dcterms:created>
  <dc:creator>Asmita Ghimire</dc:creator>
</cp:coreProperties>
</file>