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CTF Topic: Using HSTS Preload List Submission</w:t>
      </w:r>
    </w:p>
    <w:p w:rsidR="00000000" w:rsidDel="00000000" w:rsidP="00000000" w:rsidRDefault="00000000" w:rsidRPr="00000000" w14:paraId="0000000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1. Introduction</w:t>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The HSTS (HTTP Strict Transport Security) Preload List is a feature that allows websites to be included in a list that browsers use to enforce secure connections. This challenge will introduce you to the process of submitting a website to the HSTS Preload List to ensure it always uses HTTPS.</w:t>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Fonts w:ascii="Arial" w:cs="Arial" w:eastAsia="Arial" w:hAnsi="Arial"/>
          <w:color w:val="000000"/>
        </w:rPr>
        <w:drawing>
          <wp:inline distB="0" distT="0" distL="0" distR="0">
            <wp:extent cx="5735320" cy="2860040"/>
            <wp:effectExtent b="0" l="0" r="0" t="0"/>
            <wp:docPr descr="A green shield with a check mark on a blue background&#10;&#10;Description automatically generated" id="1862195895" name="image2.jpg"/>
            <a:graphic>
              <a:graphicData uri="http://schemas.openxmlformats.org/drawingml/2006/picture">
                <pic:pic>
                  <pic:nvPicPr>
                    <pic:cNvPr descr="A green shield with a check mark on a blue background&#10;&#10;Description automatically generated" id="0" name="image2.jpg"/>
                    <pic:cNvPicPr preferRelativeResize="0"/>
                  </pic:nvPicPr>
                  <pic:blipFill>
                    <a:blip r:embed="rId7"/>
                    <a:srcRect b="0" l="0" r="0" t="0"/>
                    <a:stretch>
                      <a:fillRect/>
                    </a:stretch>
                  </pic:blipFill>
                  <pic:spPr>
                    <a:xfrm>
                      <a:off x="0" y="0"/>
                      <a:ext cx="5735320" cy="28600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2. Tools and Requirements</w:t>
      </w:r>
    </w:p>
    <w:p w:rsidR="00000000" w:rsidDel="00000000" w:rsidP="00000000" w:rsidRDefault="00000000" w:rsidRPr="00000000" w14:paraId="00000009">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Access to the internet</w:t>
      </w:r>
    </w:p>
    <w:p w:rsidR="00000000" w:rsidDel="00000000" w:rsidP="00000000" w:rsidRDefault="00000000" w:rsidRPr="00000000" w14:paraId="0000000A">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Access to the HSTS Preload List Submission page </w:t>
      </w:r>
    </w:p>
    <w:p w:rsidR="00000000" w:rsidDel="00000000" w:rsidP="00000000" w:rsidRDefault="00000000" w:rsidRPr="00000000" w14:paraId="0000000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3. Scenario</w:t>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Fonts w:ascii="Arial" w:cs="Arial" w:eastAsia="Arial" w:hAnsi="Arial"/>
          <w:rtl w:val="0"/>
        </w:rPr>
        <w:t xml:space="preserve">You are an ethical hacker tasked with ensuring that a website always uses HTTPS by submitting it to the HSTS Preload List. Your job is to follow the necessary steps to check if the website meets the requirements and then submit it to the HSTS Preload List.</w:t>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Fonts w:ascii="Arial" w:cs="Arial" w:eastAsia="Arial" w:hAnsi="Arial"/>
          <w:b w:val="1"/>
          <w:color w:val="7030a0"/>
          <w:sz w:val="28"/>
          <w:szCs w:val="28"/>
        </w:rPr>
        <w:drawing>
          <wp:inline distB="0" distT="0" distL="0" distR="0">
            <wp:extent cx="5735320" cy="3460115"/>
            <wp:effectExtent b="0" l="0" r="0" t="0"/>
            <wp:docPr descr="A red text on a screen&#10;&#10;Description automatically generated" id="1862195897" name="image5.jpg"/>
            <a:graphic>
              <a:graphicData uri="http://schemas.openxmlformats.org/drawingml/2006/picture">
                <pic:pic>
                  <pic:nvPicPr>
                    <pic:cNvPr descr="A red text on a screen&#10;&#10;Description automatically generated" id="0" name="image5.jpg"/>
                    <pic:cNvPicPr preferRelativeResize="0"/>
                  </pic:nvPicPr>
                  <pic:blipFill>
                    <a:blip r:embed="rId8"/>
                    <a:srcRect b="0" l="0" r="0" t="0"/>
                    <a:stretch>
                      <a:fillRect/>
                    </a:stretch>
                  </pic:blipFill>
                  <pic:spPr>
                    <a:xfrm>
                      <a:off x="0" y="0"/>
                      <a:ext cx="5735320" cy="34601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4. Process to Follow While Performing CTF</w:t>
      </w:r>
    </w:p>
    <w:p w:rsidR="00000000" w:rsidDel="00000000" w:rsidP="00000000" w:rsidRDefault="00000000" w:rsidRPr="00000000" w14:paraId="0000001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1: Go to the HSTS Preload List Submission Page:</w:t>
      </w:r>
    </w:p>
    <w:p w:rsidR="00000000" w:rsidDel="00000000" w:rsidP="00000000" w:rsidRDefault="00000000" w:rsidRPr="00000000" w14:paraId="00000016">
      <w:pPr>
        <w:spacing w:line="360" w:lineRule="auto"/>
        <w:jc w:val="both"/>
        <w:rPr>
          <w:rFonts w:ascii="Arial" w:cs="Arial" w:eastAsia="Arial" w:hAnsi="Arial"/>
          <w:b w:val="1"/>
          <w:color w:val="ff0000"/>
        </w:rPr>
      </w:pPr>
      <w:hyperlink r:id="rId9">
        <w:r w:rsidDel="00000000" w:rsidR="00000000" w:rsidRPr="00000000">
          <w:rPr>
            <w:rFonts w:ascii="Arial" w:cs="Arial" w:eastAsia="Arial" w:hAnsi="Arial"/>
            <w:b w:val="1"/>
            <w:color w:val="ff0000"/>
            <w:u w:val="single"/>
            <w:rtl w:val="0"/>
          </w:rPr>
          <w:t xml:space="preserve">https://hstspreload.org/</w:t>
        </w:r>
      </w:hyperlink>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2: Enter the Website URL</w:t>
      </w:r>
    </w:p>
    <w:p w:rsidR="00000000" w:rsidDel="00000000" w:rsidP="00000000" w:rsidRDefault="00000000" w:rsidRPr="00000000" w14:paraId="00000018">
      <w:pPr>
        <w:spacing w:line="360" w:lineRule="auto"/>
        <w:jc w:val="both"/>
        <w:rPr>
          <w:rFonts w:ascii="Arial" w:cs="Arial" w:eastAsia="Arial" w:hAnsi="Arial"/>
          <w:b w:val="1"/>
          <w:color w:val="ff0000"/>
        </w:rPr>
      </w:pPr>
      <w:r w:rsidDel="00000000" w:rsidR="00000000" w:rsidRPr="00000000">
        <w:rPr>
          <w:rFonts w:ascii="Arial" w:cs="Arial" w:eastAsia="Arial" w:hAnsi="Arial"/>
          <w:rtl w:val="0"/>
        </w:rPr>
        <w:t xml:space="preserve">Enter the website URL </w:t>
      </w:r>
      <w:hyperlink r:id="rId10">
        <w:r w:rsidDel="00000000" w:rsidR="00000000" w:rsidRPr="00000000">
          <w:rPr>
            <w:rFonts w:ascii="Arial" w:cs="Arial" w:eastAsia="Arial" w:hAnsi="Arial"/>
            <w:b w:val="1"/>
            <w:color w:val="ff0000"/>
            <w:u w:val="single"/>
            <w:rtl w:val="0"/>
          </w:rPr>
          <w:t xml:space="preserve">https://google-gruyere.appspot.com/</w:t>
        </w:r>
      </w:hyperlink>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rtl w:val="0"/>
        </w:rPr>
        <w:t xml:space="preserve">in the search bar </w:t>
      </w: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Step 3: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Solve the CTF</w:t>
      </w: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5. Let’s Begin the Challenge</w:t>
      </w:r>
    </w:p>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Fonts w:ascii="Arial" w:cs="Arial" w:eastAsia="Arial" w:hAnsi="Arial"/>
          <w:b w:val="1"/>
          <w:rtl w:val="0"/>
        </w:rPr>
        <w:t xml:space="preserve">Flag 1: Does the website redirect all HTTP traffic to HTTPS?</w:t>
      </w: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Fonts w:ascii="Arial" w:cs="Arial" w:eastAsia="Arial" w:hAnsi="Arial"/>
          <w:i w:val="1"/>
          <w:rtl w:val="0"/>
        </w:rPr>
        <w:t xml:space="preserve">Answer:</w:t>
      </w:r>
      <w:r w:rsidDel="00000000" w:rsidR="00000000" w:rsidRPr="00000000">
        <w:rPr>
          <w:rFonts w:ascii="Arial" w:cs="Arial" w:eastAsia="Arial" w:hAnsi="Arial"/>
          <w:rtl w:val="0"/>
        </w:rPr>
        <w:t xml:space="preserve"> No</w:t>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Fonts w:ascii="Arial" w:cs="Arial" w:eastAsia="Arial" w:hAnsi="Arial"/>
          <w:b w:val="1"/>
          <w:rtl w:val="0"/>
        </w:rPr>
        <w:t xml:space="preserve">Flag 2: Does the website serve an HSTS header on the base domain for HTTPS requests?</w:t>
      </w:r>
      <w:r w:rsidDel="00000000" w:rsidR="00000000" w:rsidRPr="00000000">
        <w:rPr>
          <w:rFonts w:ascii="Arial" w:cs="Arial" w:eastAsia="Arial" w:hAnsi="Arial"/>
          <w:rtl w:val="0"/>
        </w:rPr>
        <w:br w:type="textWrapping"/>
      </w:r>
      <w:r w:rsidDel="00000000" w:rsidR="00000000" w:rsidRPr="00000000">
        <w:rPr>
          <w:rFonts w:ascii="Arial" w:cs="Arial" w:eastAsia="Arial" w:hAnsi="Arial"/>
          <w:i w:val="1"/>
          <w:rtl w:val="0"/>
        </w:rPr>
        <w:t xml:space="preserve">Answer:</w:t>
      </w:r>
      <w:r w:rsidDel="00000000" w:rsidR="00000000" w:rsidRPr="00000000">
        <w:rPr>
          <w:rFonts w:ascii="Arial" w:cs="Arial" w:eastAsia="Arial" w:hAnsi="Arial"/>
          <w:rtl w:val="0"/>
        </w:rPr>
        <w:t xml:space="preserve"> No</w:t>
      </w:r>
    </w:p>
    <w:p w:rsidR="00000000" w:rsidDel="00000000" w:rsidP="00000000" w:rsidRDefault="00000000" w:rsidRPr="00000000" w14:paraId="0000002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Hint:</w:t>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rPr>
      </w:pPr>
      <w:r w:rsidDel="00000000" w:rsidR="00000000" w:rsidRPr="00000000">
        <w:rPr/>
        <w:drawing>
          <wp:inline distB="0" distT="0" distL="0" distR="0">
            <wp:extent cx="5943600" cy="2298065"/>
            <wp:effectExtent b="0" l="0" r="0" t="0"/>
            <wp:docPr descr="A screenshot of a computer&#10;&#10;Description automatically generated" id="1862195896" name="image3.png"/>
            <a:graphic>
              <a:graphicData uri="http://schemas.openxmlformats.org/drawingml/2006/picture">
                <pic:pic>
                  <pic:nvPicPr>
                    <pic:cNvPr descr="A screenshot of a computer&#10;&#10;Description automatically generated" id="0" name="image3.png"/>
                    <pic:cNvPicPr preferRelativeResize="0"/>
                  </pic:nvPicPr>
                  <pic:blipFill>
                    <a:blip r:embed="rId11"/>
                    <a:srcRect b="0" l="0" r="0" t="0"/>
                    <a:stretch>
                      <a:fillRect/>
                    </a:stretch>
                  </pic:blipFill>
                  <pic:spPr>
                    <a:xfrm>
                      <a:off x="0" y="0"/>
                      <a:ext cx="5943600" cy="22980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drawing>
          <wp:inline distB="0" distT="0" distL="0" distR="0">
            <wp:extent cx="5943600" cy="3719830"/>
            <wp:effectExtent b="0" l="0" r="0" t="0"/>
            <wp:docPr id="186219589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7198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rPr>
      </w:pPr>
      <w:r w:rsidDel="00000000" w:rsidR="00000000" w:rsidRPr="00000000">
        <w:rPr/>
        <w:drawing>
          <wp:inline distB="0" distT="0" distL="0" distR="0">
            <wp:extent cx="5943600" cy="2789555"/>
            <wp:effectExtent b="0" l="0" r="0" t="0"/>
            <wp:docPr descr="A screenshot of a computer screen&#10;&#10;Description automatically generated" id="1862195898" name="image4.png"/>
            <a:graphic>
              <a:graphicData uri="http://schemas.openxmlformats.org/drawingml/2006/picture">
                <pic:pic>
                  <pic:nvPicPr>
                    <pic:cNvPr descr="A screenshot of a computer screen&#10;&#10;Description automatically generated" id="0" name="image4.png"/>
                    <pic:cNvPicPr preferRelativeResize="0"/>
                  </pic:nvPicPr>
                  <pic:blipFill>
                    <a:blip r:embed="rId13"/>
                    <a:srcRect b="0" l="0" r="0" t="0"/>
                    <a:stretch>
                      <a:fillRect/>
                    </a:stretch>
                  </pic:blipFill>
                  <pic:spPr>
                    <a:xfrm>
                      <a:off x="0" y="0"/>
                      <a:ext cx="5943600" cy="278955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7719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7719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7719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7719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7719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7719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7719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7719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7719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7719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7719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7719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7719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7719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7719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7719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7719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7719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7719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719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7719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7719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7719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77192"/>
    <w:rPr>
      <w:i w:val="1"/>
      <w:iCs w:val="1"/>
      <w:color w:val="404040" w:themeColor="text1" w:themeTint="0000BF"/>
    </w:rPr>
  </w:style>
  <w:style w:type="paragraph" w:styleId="ListParagraph">
    <w:name w:val="List Paragraph"/>
    <w:basedOn w:val="Normal"/>
    <w:uiPriority w:val="34"/>
    <w:qFormat w:val="1"/>
    <w:rsid w:val="00677192"/>
    <w:pPr>
      <w:ind w:left="720"/>
      <w:contextualSpacing w:val="1"/>
    </w:pPr>
  </w:style>
  <w:style w:type="character" w:styleId="IntenseEmphasis">
    <w:name w:val="Intense Emphasis"/>
    <w:basedOn w:val="DefaultParagraphFont"/>
    <w:uiPriority w:val="21"/>
    <w:qFormat w:val="1"/>
    <w:rsid w:val="00677192"/>
    <w:rPr>
      <w:i w:val="1"/>
      <w:iCs w:val="1"/>
      <w:color w:val="0f4761" w:themeColor="accent1" w:themeShade="0000BF"/>
    </w:rPr>
  </w:style>
  <w:style w:type="paragraph" w:styleId="IntenseQuote">
    <w:name w:val="Intense Quote"/>
    <w:basedOn w:val="Normal"/>
    <w:next w:val="Normal"/>
    <w:link w:val="IntenseQuoteChar"/>
    <w:uiPriority w:val="30"/>
    <w:qFormat w:val="1"/>
    <w:rsid w:val="0067719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77192"/>
    <w:rPr>
      <w:i w:val="1"/>
      <w:iCs w:val="1"/>
      <w:color w:val="0f4761" w:themeColor="accent1" w:themeShade="0000BF"/>
    </w:rPr>
  </w:style>
  <w:style w:type="character" w:styleId="IntenseReference">
    <w:name w:val="Intense Reference"/>
    <w:basedOn w:val="DefaultParagraphFont"/>
    <w:uiPriority w:val="32"/>
    <w:qFormat w:val="1"/>
    <w:rsid w:val="00677192"/>
    <w:rPr>
      <w:b w:val="1"/>
      <w:bCs w:val="1"/>
      <w:smallCaps w:val="1"/>
      <w:color w:val="0f4761" w:themeColor="accent1" w:themeShade="0000BF"/>
      <w:spacing w:val="5"/>
    </w:rPr>
  </w:style>
  <w:style w:type="character" w:styleId="Hyperlink">
    <w:name w:val="Hyperlink"/>
    <w:basedOn w:val="DefaultParagraphFont"/>
    <w:uiPriority w:val="99"/>
    <w:unhideWhenUsed w:val="1"/>
    <w:rsid w:val="00677192"/>
    <w:rPr>
      <w:color w:val="467886" w:themeColor="hyperlink"/>
      <w:u w:val="single"/>
    </w:rPr>
  </w:style>
  <w:style w:type="character" w:styleId="UnresolvedMention">
    <w:name w:val="Unresolved Mention"/>
    <w:basedOn w:val="DefaultParagraphFont"/>
    <w:uiPriority w:val="99"/>
    <w:semiHidden w:val="1"/>
    <w:unhideWhenUsed w:val="1"/>
    <w:rsid w:val="00677192"/>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oogle-gruyere.appspot.com/"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stspreload.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yD6X5YdOmM896f5R8vFEwjFIxA==">CgMxLjA4AHIhMUliTi1TNm15eUZJRlhuZG5zZ0VZbkppN25GWGUxLXdY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2024-07-03T09:40:00Z</dcterms:created>
  <dc:creator>Asmita Ghimire</dc:creator>
</cp:coreProperties>
</file>