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color w:val="15608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56082"/>
          <w:sz w:val="28"/>
          <w:szCs w:val="28"/>
          <w:rtl w:val="0"/>
        </w:rPr>
        <w:t xml:space="preserve">CTF Topic: Using Clickjacker.io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b w:val="1"/>
          <w:color w:val="15608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Clickjacker.io is a tool that helps you understand if a website is vulnerable to clickjacking attacks. This challenge will introduce you to Clickjacker.io to gather information about a specific website and determine if it is secure against such attacks.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028315"/>
            <wp:effectExtent b="0" l="0" r="0" t="0"/>
            <wp:docPr id="16509054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Clickjacker.io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web administrator for a small business. Your job is to make sure your company's website is safe for visitors. You need to check if the website can be tricked into showing harmful content using a technique called "clickjacking" by using </w:t>
      </w:r>
      <w:r w:rsidDel="00000000" w:rsidR="00000000" w:rsidRPr="00000000">
        <w:rPr>
          <w:rFonts w:ascii="Arial" w:cs="Arial" w:eastAsia="Arial" w:hAnsi="Arial"/>
          <w:rtl w:val="0"/>
        </w:rPr>
        <w:t xml:space="preserve">Clickjacker.io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631478" cy="3750708"/>
            <wp:effectExtent b="0" l="0" r="0" t="0"/>
            <wp:docPr descr="Search engines concept illustration" id="1650905427" name="image2.jpg"/>
            <a:graphic>
              <a:graphicData uri="http://schemas.openxmlformats.org/drawingml/2006/picture">
                <pic:pic>
                  <pic:nvPicPr>
                    <pic:cNvPr descr="Search engines concept illustration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478" cy="3750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 1:</w:t>
      </w:r>
      <w:r w:rsidDel="00000000" w:rsidR="00000000" w:rsidRPr="00000000">
        <w:rPr>
          <w:rFonts w:ascii="Arial" w:cs="Arial" w:eastAsia="Arial" w:hAnsi="Arial"/>
          <w:rtl w:val="0"/>
        </w:rPr>
        <w:t xml:space="preserve"> Go to Clickjacker.io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https://clickjacker.io/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 2:</w:t>
      </w:r>
      <w:r w:rsidDel="00000000" w:rsidR="00000000" w:rsidRPr="00000000">
        <w:rPr>
          <w:rFonts w:ascii="Arial" w:cs="Arial" w:eastAsia="Arial" w:hAnsi="Arial"/>
          <w:rtl w:val="0"/>
        </w:rPr>
        <w:t xml:space="preserve">  Enter the website URL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https://defendtheweb.net/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in the search bar and click on the Test button.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 3:</w:t>
      </w:r>
      <w:r w:rsidDel="00000000" w:rsidR="00000000" w:rsidRPr="00000000">
        <w:rPr>
          <w:rFonts w:ascii="Arial" w:cs="Arial" w:eastAsia="Arial" w:hAnsi="Arial"/>
          <w:rtl w:val="0"/>
        </w:rPr>
        <w:t xml:space="preserve"> Solve the CTF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Flag 1: What is the status of the X-Frame-Options header?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Answer: SAMEORIGIN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Flag 2: Does the website implement Content Security Policy (CSP) headers to prevent clickjacking?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Answer: No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968550" cy="2677225"/>
            <wp:effectExtent b="0" l="0" r="0" t="0"/>
            <wp:docPr descr="A screenshot of a computer&#10;&#10;Description automatically generated" id="1650905426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2977" l="0" r="9644" t="-1"/>
                    <a:stretch>
                      <a:fillRect/>
                    </a:stretch>
                  </pic:blipFill>
                  <pic:spPr>
                    <a:xfrm>
                      <a:off x="0" y="0"/>
                      <a:ext cx="5968550" cy="26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6001407" cy="1845945"/>
            <wp:effectExtent b="0" l="0" r="0" t="0"/>
            <wp:docPr id="16509054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1407" cy="1845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6237618" cy="3280747"/>
            <wp:effectExtent b="0" l="0" r="0" t="0"/>
            <wp:docPr descr="A screenshot of a computer&#10;&#10;Description automatically generated" id="1650905428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7618" cy="3280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4743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4743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4743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4743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4743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4743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4743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4743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4743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4743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4743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4743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4743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4743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4743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4743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4743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4743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4743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474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4743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4743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4743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4743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4743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4743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4743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4743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47433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D474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4743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efendtheweb.net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ickjacker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SZev8f5eOX7rGT3QQV4MlHhhhQ==">CgMxLjA4AHIhMUU4TndjQ0p0TGFCMzgyX1dvU2ljX2swVzBZNW40S20x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2024-07-03T10:08:00Z</dcterms:created>
  <dc:creator>Asmita Ghimire</dc:creator>
</cp:coreProperties>
</file>