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CTF Topic:  ZoomEye Web View </w:t>
      </w:r>
    </w:p>
    <w:p w:rsidR="00000000" w:rsidDel="00000000" w:rsidP="00000000" w:rsidRDefault="00000000" w:rsidRPr="00000000" w14:paraId="00000002">
      <w:pPr>
        <w:jc w:val="both"/>
        <w:rPr/>
      </w:pPr>
      <w:r w:rsidDel="00000000" w:rsidR="00000000" w:rsidRPr="00000000">
        <w:rPr/>
        <w:drawing>
          <wp:inline distB="114300" distT="114300" distL="114300" distR="114300">
            <wp:extent cx="6458248" cy="2235547"/>
            <wp:effectExtent b="0" l="0" r="0" t="0"/>
            <wp:docPr id="4" name="image4.png"/>
            <a:graphic>
              <a:graphicData uri="http://schemas.openxmlformats.org/drawingml/2006/picture">
                <pic:pic>
                  <pic:nvPicPr>
                    <pic:cNvPr id="0" name="image4.png"/>
                    <pic:cNvPicPr preferRelativeResize="0"/>
                  </pic:nvPicPr>
                  <pic:blipFill>
                    <a:blip r:embed="rId7"/>
                    <a:srcRect b="46944" l="0" r="0" t="0"/>
                    <a:stretch>
                      <a:fillRect/>
                    </a:stretch>
                  </pic:blipFill>
                  <pic:spPr>
                    <a:xfrm>
                      <a:off x="0" y="0"/>
                      <a:ext cx="6458248" cy="22355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1"/>
        <w:ind w:left="0" w:firstLine="0"/>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Introduction</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487015</wp:posOffset>
            </wp:positionV>
            <wp:extent cx="6196013" cy="3184750"/>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8"/>
                    <a:srcRect b="27715" l="0" r="0" t="4647"/>
                    <a:stretch>
                      <a:fillRect/>
                    </a:stretch>
                  </pic:blipFill>
                  <pic:spPr>
                    <a:xfrm>
                      <a:off x="0" y="0"/>
                      <a:ext cx="6196013" cy="318475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ZoomEye is a cybersecurity search engine, similar to Shodan, used to find information on devices and services connected to the internet. It allows users to search for and analyze various networked devices and services. This guide will walk you through using ZoomEye to gather information on a target IP address (137.74.187.102) for a Capture The Flag (CTF) challenge.</w:t>
      </w:r>
    </w:p>
    <w:p w:rsidR="00000000" w:rsidDel="00000000" w:rsidP="00000000" w:rsidRDefault="00000000" w:rsidRPr="00000000" w14:paraId="00000009">
      <w:pPr>
        <w:pStyle w:val="Heading1"/>
        <w:ind w:left="0" w:firstLine="0"/>
        <w:jc w:val="both"/>
        <w:rPr>
          <w:rFonts w:ascii="Arial" w:cs="Arial" w:eastAsia="Arial" w:hAnsi="Arial"/>
          <w:b w:val="1"/>
          <w:color w:val="7030a0"/>
          <w:u w:val="none"/>
        </w:rPr>
      </w:pPr>
      <w:r w:rsidDel="00000000" w:rsidR="00000000" w:rsidRPr="00000000">
        <w:rPr>
          <w:rFonts w:ascii="Arial" w:cs="Arial" w:eastAsia="Arial" w:hAnsi="Arial"/>
          <w:b w:val="1"/>
          <w:color w:val="7030a0"/>
          <w:rtl w:val="0"/>
        </w:rPr>
        <w:t xml:space="preserve">Tools and requirements</w:t>
      </w:r>
      <w:r w:rsidDel="00000000" w:rsidR="00000000" w:rsidRPr="00000000">
        <w:rPr>
          <w:rtl w:val="0"/>
        </w:rPr>
      </w:r>
    </w:p>
    <w:p w:rsidR="00000000" w:rsidDel="00000000" w:rsidP="00000000" w:rsidRDefault="00000000" w:rsidRPr="00000000" w14:paraId="0000000A">
      <w:pPr>
        <w:spacing w:after="0" w:lineRule="auto"/>
        <w:ind w:left="0" w:firstLine="0"/>
        <w:jc w:val="both"/>
        <w:rPr/>
      </w:pPr>
      <w:hyperlink r:id="rId9">
        <w:r w:rsidDel="00000000" w:rsidR="00000000" w:rsidRPr="00000000">
          <w:rPr>
            <w:color w:val="1155cc"/>
            <w:u w:val="single"/>
            <w:rtl w:val="0"/>
          </w:rPr>
          <w:t xml:space="preserve">ZoomEYE</w:t>
        </w:r>
      </w:hyperlink>
      <w:r w:rsidDel="00000000" w:rsidR="00000000" w:rsidRPr="00000000">
        <w:rPr>
          <w:rtl w:val="0"/>
        </w:rPr>
      </w:r>
    </w:p>
    <w:p w:rsidR="00000000" w:rsidDel="00000000" w:rsidP="00000000" w:rsidRDefault="00000000" w:rsidRPr="00000000" w14:paraId="0000000B">
      <w:pPr>
        <w:spacing w:after="0" w:lineRule="auto"/>
        <w:ind w:left="0" w:firstLine="0"/>
        <w:jc w:val="both"/>
        <w:rPr/>
      </w:pPr>
      <w:r w:rsidDel="00000000" w:rsidR="00000000" w:rsidRPr="00000000">
        <w:rPr>
          <w:rtl w:val="0"/>
        </w:rPr>
      </w:r>
    </w:p>
    <w:p w:rsidR="00000000" w:rsidDel="00000000" w:rsidP="00000000" w:rsidRDefault="00000000" w:rsidRPr="00000000" w14:paraId="0000000C">
      <w:pPr>
        <w:pStyle w:val="Heading1"/>
        <w:ind w:left="0" w:firstLine="0"/>
        <w:jc w:val="both"/>
        <w:rPr>
          <w:rFonts w:ascii="Arial" w:cs="Arial" w:eastAsia="Arial" w:hAnsi="Arial"/>
          <w:b w:val="1"/>
          <w:color w:val="7030a0"/>
        </w:rPr>
      </w:pPr>
      <w:bookmarkStart w:colFirst="0" w:colLast="0" w:name="_heading=h.hocm11wxx0tj" w:id="0"/>
      <w:bookmarkEnd w:id="0"/>
      <w:r w:rsidDel="00000000" w:rsidR="00000000" w:rsidRPr="00000000">
        <w:rPr>
          <w:rFonts w:ascii="Arial" w:cs="Arial" w:eastAsia="Arial" w:hAnsi="Arial"/>
          <w:b w:val="1"/>
          <w:color w:val="7030a0"/>
          <w:rtl w:val="0"/>
        </w:rPr>
        <w:t xml:space="preserve">Scenario</w:t>
      </w:r>
    </w:p>
    <w:p w:rsidR="00000000" w:rsidDel="00000000" w:rsidP="00000000" w:rsidRDefault="00000000" w:rsidRPr="00000000" w14:paraId="0000000D">
      <w:pPr>
        <w:ind w:left="0" w:firstLine="0"/>
        <w:jc w:val="both"/>
        <w:rPr/>
      </w:pPr>
      <w:r w:rsidDel="00000000" w:rsidR="00000000" w:rsidRPr="00000000">
        <w:rPr/>
        <w:drawing>
          <wp:inline distB="114300" distT="114300" distL="114300" distR="114300">
            <wp:extent cx="5943600" cy="2781300"/>
            <wp:effectExtent b="0" l="0" r="0" t="0"/>
            <wp:docPr id="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Assuming you participate in a CTF challenge, you will use the information gathered on the target IP address. Here are some possible steps:</w:t>
      </w:r>
    </w:p>
    <w:p w:rsidR="00000000" w:rsidDel="00000000" w:rsidP="00000000" w:rsidRDefault="00000000" w:rsidRPr="00000000" w14:paraId="0000000F">
      <w:pPr>
        <w:pStyle w:val="Heading1"/>
        <w:ind w:left="0" w:firstLine="0"/>
        <w:jc w:val="both"/>
        <w:rPr>
          <w:rFonts w:ascii="Arial" w:cs="Arial" w:eastAsia="Arial" w:hAnsi="Arial"/>
          <w:b w:val="1"/>
          <w:color w:val="7030a0"/>
        </w:rPr>
      </w:pPr>
      <w:bookmarkStart w:colFirst="0" w:colLast="0" w:name="_heading=h.lbq4fqd0710y"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0" w:firstLine="0"/>
        <w:jc w:val="both"/>
        <w:rPr>
          <w:rFonts w:ascii="Arial" w:cs="Arial" w:eastAsia="Arial" w:hAnsi="Arial"/>
          <w:b w:val="1"/>
          <w:color w:val="7030a0"/>
        </w:rPr>
      </w:pPr>
      <w:bookmarkStart w:colFirst="0" w:colLast="0" w:name="_heading=h.7ju3jk5voe51" w:id="2"/>
      <w:bookmarkEnd w:id="2"/>
      <w:r w:rsidDel="00000000" w:rsidR="00000000" w:rsidRPr="00000000">
        <w:rPr>
          <w:rtl w:val="0"/>
        </w:rPr>
      </w:r>
    </w:p>
    <w:p w:rsidR="00000000" w:rsidDel="00000000" w:rsidP="00000000" w:rsidRDefault="00000000" w:rsidRPr="00000000" w14:paraId="00000012">
      <w:pPr>
        <w:pStyle w:val="Heading1"/>
        <w:ind w:left="0" w:firstLine="0"/>
        <w:jc w:val="both"/>
        <w:rPr>
          <w:rFonts w:ascii="Arial" w:cs="Arial" w:eastAsia="Arial" w:hAnsi="Arial"/>
          <w:b w:val="1"/>
          <w:color w:val="7030a0"/>
          <w:sz w:val="32"/>
          <w:szCs w:val="32"/>
        </w:rPr>
      </w:pPr>
      <w:bookmarkStart w:colFirst="0" w:colLast="0" w:name="_heading=h.n5ycbbl47f6n" w:id="3"/>
      <w:bookmarkEnd w:id="3"/>
      <w:r w:rsidDel="00000000" w:rsidR="00000000" w:rsidRPr="00000000">
        <w:rPr>
          <w:rFonts w:ascii="Arial" w:cs="Arial" w:eastAsia="Arial" w:hAnsi="Arial"/>
          <w:b w:val="1"/>
          <w:color w:val="7030a0"/>
          <w:rtl w:val="0"/>
        </w:rPr>
        <w:t xml:space="preserve">Process to Follow while Performing CTF   </w:t>
      </w: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Step 1: </w:t>
      </w:r>
      <w:r w:rsidDel="00000000" w:rsidR="00000000" w:rsidRPr="00000000">
        <w:rPr>
          <w:rtl w:val="0"/>
        </w:rPr>
        <w:t xml:space="preserve">Go through  the zoomeye tool: </w:t>
      </w:r>
      <w:hyperlink r:id="rId11">
        <w:r w:rsidDel="00000000" w:rsidR="00000000" w:rsidRPr="00000000">
          <w:rPr>
            <w:color w:val="1155cc"/>
            <w:u w:val="single"/>
            <w:rtl w:val="0"/>
          </w:rPr>
          <w:t xml:space="preserve">ZoomEYE</w:t>
        </w:r>
      </w:hyperlink>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Step 2: then enter the target IP </w:t>
      </w:r>
      <w:r w:rsidDel="00000000" w:rsidR="00000000" w:rsidRPr="00000000">
        <w:rPr>
          <w:b w:val="1"/>
          <w:rtl w:val="0"/>
        </w:rPr>
        <w:t xml:space="preserve">137.74.187.102 </w:t>
      </w:r>
      <w:r w:rsidDel="00000000" w:rsidR="00000000" w:rsidRPr="00000000">
        <w:rPr>
          <w:rtl w:val="0"/>
        </w:rPr>
        <w:t xml:space="preserve"> on the search box </w:t>
      </w:r>
    </w:p>
    <w:p w:rsidR="00000000" w:rsidDel="00000000" w:rsidP="00000000" w:rsidRDefault="00000000" w:rsidRPr="00000000" w14:paraId="00000015">
      <w:pPr>
        <w:spacing w:after="0" w:lineRule="auto"/>
        <w:ind w:left="0" w:firstLine="0"/>
        <w:jc w:val="both"/>
        <w:rPr>
          <w:u w:val="none"/>
        </w:rPr>
      </w:pPr>
      <w:r w:rsidDel="00000000" w:rsidR="00000000" w:rsidRPr="00000000">
        <w:rPr>
          <w:rtl w:val="0"/>
        </w:rPr>
        <w:t xml:space="preserve">Step 3: Now identify the flag and solve it </w:t>
      </w: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pacing w:after="0" w:lineRule="auto"/>
        <w:jc w:val="both"/>
        <w:rPr/>
      </w:pP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tl w:val="0"/>
        </w:rPr>
      </w:r>
    </w:p>
    <w:p w:rsidR="00000000" w:rsidDel="00000000" w:rsidP="00000000" w:rsidRDefault="00000000" w:rsidRPr="00000000" w14:paraId="00000019">
      <w:pPr>
        <w:pStyle w:val="Heading1"/>
        <w:ind w:left="0" w:firstLine="0"/>
        <w:jc w:val="both"/>
        <w:rPr>
          <w:rFonts w:ascii="Arial" w:cs="Arial" w:eastAsia="Arial" w:hAnsi="Arial"/>
        </w:rPr>
      </w:pPr>
      <w:bookmarkStart w:colFirst="0" w:colLast="0" w:name="_heading=h.cn33fp9kgasl" w:id="4"/>
      <w:bookmarkEnd w:id="4"/>
      <w:r w:rsidDel="00000000" w:rsidR="00000000" w:rsidRPr="00000000">
        <w:rPr>
          <w:rFonts w:ascii="Arial" w:cs="Arial" w:eastAsia="Arial" w:hAnsi="Arial"/>
          <w:b w:val="1"/>
          <w:color w:val="ff0000"/>
          <w:rtl w:val="0"/>
        </w:rPr>
        <w:t xml:space="preserve">Let's Begin The Challenge</w:t>
      </w:r>
      <w:r w:rsidDel="00000000" w:rsidR="00000000" w:rsidRPr="00000000">
        <w:rPr>
          <w:rFonts w:ascii="Arial" w:cs="Arial" w:eastAsia="Arial" w:hAnsi="Arial"/>
          <w:b w:val="1"/>
          <w:color w:val="7030a0"/>
          <w:rtl w:val="0"/>
        </w:rPr>
        <w:t xml:space="preserve"> </w:t>
      </w:r>
      <w:r w:rsidDel="00000000" w:rsidR="00000000" w:rsidRPr="00000000">
        <w:rPr>
          <w:rtl w:val="0"/>
        </w:rPr>
      </w:r>
    </w:p>
    <w:p w:rsidR="00000000" w:rsidDel="00000000" w:rsidP="00000000" w:rsidRDefault="00000000" w:rsidRPr="00000000" w14:paraId="0000001A">
      <w:pPr>
        <w:pStyle w:val="Heading1"/>
        <w:ind w:left="0" w:firstLine="0"/>
        <w:jc w:val="both"/>
        <w:rPr>
          <w:rFonts w:ascii="Arial" w:cs="Arial" w:eastAsia="Arial" w:hAnsi="Arial"/>
          <w:b w:val="1"/>
          <w:color w:val="7030a0"/>
          <w:u w:val="none"/>
        </w:rPr>
      </w:pPr>
      <w:r w:rsidDel="00000000" w:rsidR="00000000" w:rsidRPr="00000000">
        <w:rPr>
          <w:rFonts w:ascii="Arial" w:cs="Arial" w:eastAsia="Arial" w:hAnsi="Arial"/>
          <w:b w:val="1"/>
          <w:color w:val="7030a0"/>
          <w:rtl w:val="0"/>
        </w:rPr>
        <w:t xml:space="preserve">Question</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Flag1: What is the Organization name of a target?</w:t>
      </w:r>
    </w:p>
    <w:p w:rsidR="00000000" w:rsidDel="00000000" w:rsidP="00000000" w:rsidRDefault="00000000" w:rsidRPr="00000000" w14:paraId="0000001C">
      <w:pPr>
        <w:ind w:left="0" w:firstLine="0"/>
        <w:jc w:val="both"/>
        <w:rPr>
          <w:b w:val="1"/>
        </w:rPr>
      </w:pPr>
      <w:r w:rsidDel="00000000" w:rsidR="00000000" w:rsidRPr="00000000">
        <w:rPr>
          <w:rtl w:val="0"/>
        </w:rPr>
        <w:t xml:space="preserve">Answer: </w:t>
      </w:r>
      <w:r w:rsidDel="00000000" w:rsidR="00000000" w:rsidRPr="00000000">
        <w:rPr>
          <w:b w:val="1"/>
          <w:rtl w:val="0"/>
        </w:rPr>
        <w:t xml:space="preserve">staff hack this site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Flag2: mae of ISP provider?</w:t>
      </w:r>
    </w:p>
    <w:p w:rsidR="00000000" w:rsidDel="00000000" w:rsidP="00000000" w:rsidRDefault="00000000" w:rsidRPr="00000000" w14:paraId="0000001F">
      <w:pPr>
        <w:ind w:left="0" w:firstLine="0"/>
        <w:jc w:val="both"/>
        <w:rPr>
          <w:b w:val="1"/>
        </w:rPr>
      </w:pPr>
      <w:r w:rsidDel="00000000" w:rsidR="00000000" w:rsidRPr="00000000">
        <w:rPr>
          <w:rtl w:val="0"/>
        </w:rPr>
        <w:t xml:space="preserve">Answer: </w:t>
      </w:r>
      <w:r w:rsidDel="00000000" w:rsidR="00000000" w:rsidRPr="00000000">
        <w:rPr>
          <w:b w:val="1"/>
          <w:rtl w:val="0"/>
        </w:rPr>
        <w:t xml:space="preserve">OVH SAS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Flag3: What is the ASN number of the target system?</w:t>
      </w:r>
    </w:p>
    <w:p w:rsidR="00000000" w:rsidDel="00000000" w:rsidP="00000000" w:rsidRDefault="00000000" w:rsidRPr="00000000" w14:paraId="00000022">
      <w:pPr>
        <w:ind w:left="0" w:firstLine="0"/>
        <w:jc w:val="both"/>
        <w:rPr>
          <w:b w:val="1"/>
        </w:rPr>
      </w:pPr>
      <w:r w:rsidDel="00000000" w:rsidR="00000000" w:rsidRPr="00000000">
        <w:rPr>
          <w:rtl w:val="0"/>
        </w:rPr>
        <w:t xml:space="preserve">Answer: </w:t>
      </w:r>
      <w:r w:rsidDel="00000000" w:rsidR="00000000" w:rsidRPr="00000000">
        <w:rPr>
          <w:b w:val="1"/>
          <w:rtl w:val="0"/>
        </w:rPr>
        <w:t xml:space="preserve">AS16276</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Flag 4: How many Ports are open?</w:t>
      </w:r>
    </w:p>
    <w:p w:rsidR="00000000" w:rsidDel="00000000" w:rsidP="00000000" w:rsidRDefault="00000000" w:rsidRPr="00000000" w14:paraId="00000025">
      <w:pPr>
        <w:ind w:left="0" w:firstLine="0"/>
        <w:jc w:val="both"/>
        <w:rPr>
          <w:b w:val="1"/>
        </w:rPr>
      </w:pPr>
      <w:r w:rsidDel="00000000" w:rsidR="00000000" w:rsidRPr="00000000">
        <w:rPr>
          <w:rtl w:val="0"/>
        </w:rPr>
        <w:t xml:space="preserve">Answer: </w:t>
      </w:r>
      <w:r w:rsidDel="00000000" w:rsidR="00000000" w:rsidRPr="00000000">
        <w:rPr>
          <w:b w:val="1"/>
          <w:rtl w:val="0"/>
        </w:rPr>
        <w:t xml:space="preserve">3</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pStyle w:val="Heading1"/>
        <w:ind w:left="0" w:firstLine="0"/>
        <w:jc w:val="both"/>
        <w:rPr>
          <w:rFonts w:ascii="Arial" w:cs="Arial" w:eastAsia="Arial" w:hAnsi="Arial"/>
          <w:b w:val="1"/>
          <w:color w:val="7030a0"/>
          <w:u w:val="none"/>
        </w:rPr>
      </w:pPr>
      <w:r w:rsidDel="00000000" w:rsidR="00000000" w:rsidRPr="00000000">
        <w:rPr>
          <w:rFonts w:ascii="Arial" w:cs="Arial" w:eastAsia="Arial" w:hAnsi="Arial"/>
          <w:b w:val="1"/>
          <w:color w:val="7030a0"/>
          <w:rtl w:val="0"/>
        </w:rPr>
        <w:t xml:space="preserve">Hint</w:t>
      </w: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Pr>
        <w:drawing>
          <wp:inline distB="114300" distT="114300" distL="114300" distR="114300">
            <wp:extent cx="5943600" cy="5080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08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omeye.hk/pricing" TargetMode="External"/><Relationship Id="rId10" Type="http://schemas.openxmlformats.org/officeDocument/2006/relationships/image" Target="media/image5.jp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omeye.hk/pric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yjPORygaJxc9vbV2dcSXdl0KA==">CgMxLjAyDmguaG9jbTExd3h4MHRqMg5oLmxicTRmcWQwNzEweTIOaC43anUzams1dm9lNTEyDmgubjV5Y2JibDQ3ZjZuMg5oLmNuMzNmcDlrZ2FzbDgAciExSzBsX3I4NnFNQm5PVzF2WDBfaEdiT09tQ2Y5MU9PQXQ=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