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rPr>
      </w:pPr>
      <w:bookmarkStart w:colFirst="0" w:colLast="0" w:name="_6ofopmybl1r9" w:id="0"/>
      <w:bookmarkEnd w:id="0"/>
      <w:r w:rsidDel="00000000" w:rsidR="00000000" w:rsidRPr="00000000">
        <w:rPr>
          <w:b w:val="1"/>
          <w:color w:val="000000"/>
          <w:rtl w:val="0"/>
        </w:rPr>
        <w:t xml:space="preserve">CTF Topic: HTTP Request and Response Analysis using HTTPie</w:t>
      </w:r>
    </w:p>
    <w:p w:rsidR="00000000" w:rsidDel="00000000" w:rsidP="00000000" w:rsidRDefault="00000000" w:rsidRPr="00000000" w14:paraId="00000002">
      <w:pPr>
        <w:pStyle w:val="Heading4"/>
        <w:keepNext w:val="0"/>
        <w:keepLines w:val="0"/>
        <w:numPr>
          <w:ilvl w:val="0"/>
          <w:numId w:val="4"/>
        </w:numPr>
        <w:spacing w:after="40" w:before="240" w:lineRule="auto"/>
        <w:ind w:left="283.46456692913375" w:hanging="360"/>
        <w:rPr>
          <w:b w:val="1"/>
          <w:color w:val="000000"/>
          <w:sz w:val="28"/>
          <w:szCs w:val="28"/>
          <w:u w:val="none"/>
        </w:rPr>
      </w:pPr>
      <w:bookmarkStart w:colFirst="0" w:colLast="0" w:name="_zd0jptpoxs9x" w:id="1"/>
      <w:bookmarkEnd w:id="1"/>
      <w:r w:rsidDel="00000000" w:rsidR="00000000" w:rsidRPr="00000000">
        <w:rPr>
          <w:b w:val="1"/>
          <w:color w:val="000000"/>
          <w:sz w:val="28"/>
          <w:szCs w:val="28"/>
          <w:rtl w:val="0"/>
        </w:rPr>
        <w:t xml:space="preserve">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HTTPie is a user-friendly command-line HTTP client designed to make interaction with web services as human-friendly as possible. The web version of HTTPie provides a graphical interface for sending HTTP requests and inspecting the responses, which is particularly useful for testing APIs, debugging web services, and understanding how web servers handle various types of requests. This exercise will demonstrate how to use HTTPie for analysing HTTP requests and responses, a critical skill in web security.</w:t>
      </w:r>
    </w:p>
    <w:p w:rsidR="00000000" w:rsidDel="00000000" w:rsidP="00000000" w:rsidRDefault="00000000" w:rsidRPr="00000000" w14:paraId="00000004">
      <w:pPr>
        <w:pStyle w:val="Heading4"/>
        <w:keepNext w:val="0"/>
        <w:keepLines w:val="0"/>
        <w:spacing w:after="40" w:before="240" w:lineRule="auto"/>
        <w:rPr>
          <w:b w:val="1"/>
          <w:color w:val="000000"/>
          <w:sz w:val="28"/>
          <w:szCs w:val="28"/>
        </w:rPr>
      </w:pPr>
      <w:bookmarkStart w:colFirst="0" w:colLast="0" w:name="_zhxh4guem5k2" w:id="2"/>
      <w:bookmarkEnd w:id="2"/>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sz w:val="24"/>
          <w:szCs w:val="24"/>
        </w:rPr>
      </w:pPr>
      <w:bookmarkStart w:colFirst="0" w:colLast="0" w:name="_pcreoph3veef" w:id="3"/>
      <w:bookmarkEnd w:id="3"/>
      <w:r w:rsidDel="00000000" w:rsidR="00000000" w:rsidRPr="00000000">
        <w:rPr>
          <w:b w:val="1"/>
          <w:color w:val="000000"/>
          <w:sz w:val="28"/>
          <w:szCs w:val="28"/>
          <w:rtl w:val="0"/>
        </w:rPr>
        <w:t xml:space="preserve">2. Tools and Requirements</w:t>
      </w: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rPr>
          <w:sz w:val="24"/>
          <w:szCs w:val="24"/>
        </w:rPr>
      </w:pPr>
      <w:r w:rsidDel="00000000" w:rsidR="00000000" w:rsidRPr="00000000">
        <w:rPr>
          <w:b w:val="1"/>
          <w:sz w:val="24"/>
          <w:szCs w:val="24"/>
          <w:rtl w:val="0"/>
        </w:rPr>
        <w:t xml:space="preserve">HTTPie (Web Version)</w:t>
      </w:r>
      <w:r w:rsidDel="00000000" w:rsidR="00000000" w:rsidRPr="00000000">
        <w:rPr>
          <w:sz w:val="24"/>
          <w:szCs w:val="24"/>
          <w:rtl w:val="0"/>
        </w:rPr>
        <w:t xml:space="preserve">: HTTPie Web Version</w:t>
      </w:r>
    </w:p>
    <w:p w:rsidR="00000000" w:rsidDel="00000000" w:rsidP="00000000" w:rsidRDefault="00000000" w:rsidRPr="00000000" w14:paraId="00000007">
      <w:pPr>
        <w:pStyle w:val="Heading4"/>
        <w:keepNext w:val="0"/>
        <w:keepLines w:val="0"/>
        <w:spacing w:after="40" w:before="240" w:lineRule="auto"/>
        <w:rPr>
          <w:b w:val="1"/>
          <w:color w:val="000000"/>
        </w:rPr>
      </w:pPr>
      <w:bookmarkStart w:colFirst="0" w:colLast="0" w:name="_vq0ujmawyga5" w:id="4"/>
      <w:bookmarkEnd w:id="4"/>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8"/>
          <w:szCs w:val="28"/>
        </w:rPr>
      </w:pPr>
      <w:bookmarkStart w:colFirst="0" w:colLast="0" w:name="_b4s42dh2bgny" w:id="5"/>
      <w:bookmarkEnd w:id="5"/>
      <w:r w:rsidDel="00000000" w:rsidR="00000000" w:rsidRPr="00000000">
        <w:rPr>
          <w:b w:val="1"/>
          <w:color w:val="000000"/>
          <w:sz w:val="28"/>
          <w:szCs w:val="28"/>
          <w:rtl w:val="0"/>
        </w:rPr>
        <w:t xml:space="preserve">3. Scenario</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Jane is testing a web application for security vulnerabilities. She needs to send custom HTTP requests to the server and analyse the responses to understand how the server handles different types of input. By using HTTPie, she can easily craft and send requests, then review the server's responses to identify potential security issues.</w:t>
      </w:r>
    </w:p>
    <w:p w:rsidR="00000000" w:rsidDel="00000000" w:rsidP="00000000" w:rsidRDefault="00000000" w:rsidRPr="00000000" w14:paraId="0000000A">
      <w:pPr>
        <w:pStyle w:val="Heading4"/>
        <w:keepNext w:val="0"/>
        <w:keepLines w:val="0"/>
        <w:spacing w:after="40" w:before="240" w:lineRule="auto"/>
        <w:rPr>
          <w:b w:val="1"/>
          <w:color w:val="000000"/>
        </w:rPr>
      </w:pPr>
      <w:bookmarkStart w:colFirst="0" w:colLast="0" w:name="_ebzki4b90nm7" w:id="6"/>
      <w:bookmarkEnd w:id="6"/>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6"/>
          <w:szCs w:val="26"/>
        </w:rPr>
      </w:pPr>
      <w:bookmarkStart w:colFirst="0" w:colLast="0" w:name="_inu6h1j0ro3g" w:id="7"/>
      <w:bookmarkEnd w:id="7"/>
      <w:r w:rsidDel="00000000" w:rsidR="00000000" w:rsidRPr="00000000">
        <w:rPr>
          <w:b w:val="1"/>
          <w:color w:val="000000"/>
          <w:sz w:val="26"/>
          <w:szCs w:val="26"/>
          <w:rtl w:val="0"/>
        </w:rPr>
        <w:t xml:space="preserve">4. Process</w:t>
      </w:r>
    </w:p>
    <w:p w:rsidR="00000000" w:rsidDel="00000000" w:rsidP="00000000" w:rsidRDefault="00000000" w:rsidRPr="00000000" w14:paraId="0000000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Open your web browser and go to </w:t>
      </w:r>
      <w:hyperlink r:id="rId6">
        <w:r w:rsidDel="00000000" w:rsidR="00000000" w:rsidRPr="00000000">
          <w:rPr>
            <w:b w:val="1"/>
            <w:color w:val="1155cc"/>
            <w:sz w:val="24"/>
            <w:szCs w:val="24"/>
            <w:u w:val="single"/>
            <w:rtl w:val="0"/>
          </w:rPr>
          <w:t xml:space="preserve">HTTPie Web Version</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Input the URL of the web application(islington.edu.np) and configure the HTTP request method (GET, POST, PUT, DELETE, etc.).</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Submit the request and wait for the response from the server.</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Review the HTTP response headers and body to understand how the server processed the request.</w:t>
      </w:r>
    </w:p>
    <w:p w:rsidR="00000000" w:rsidDel="00000000" w:rsidP="00000000" w:rsidRDefault="00000000" w:rsidRPr="00000000" w14:paraId="0000001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Record any unusual or suspicious behaviour in the server's response, such as error messages, unexpected status codes, or sensitive information disclosure.</w:t>
      </w:r>
    </w:p>
    <w:p w:rsidR="00000000" w:rsidDel="00000000" w:rsidP="00000000" w:rsidRDefault="00000000" w:rsidRPr="00000000" w14:paraId="00000011">
      <w:pPr>
        <w:pStyle w:val="Heading4"/>
        <w:keepNext w:val="0"/>
        <w:keepLines w:val="0"/>
        <w:spacing w:after="40" w:before="240" w:lineRule="auto"/>
        <w:rPr>
          <w:b w:val="1"/>
          <w:color w:val="000000"/>
        </w:rPr>
      </w:pPr>
      <w:bookmarkStart w:colFirst="0" w:colLast="0" w:name="_t0xoelm8n5c6" w:id="8"/>
      <w:bookmarkEnd w:id="8"/>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rPr>
      </w:pPr>
      <w:bookmarkStart w:colFirst="0" w:colLast="0" w:name="_pnhttpqlskiz" w:id="9"/>
      <w:bookmarkEnd w:id="9"/>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8"/>
          <w:szCs w:val="28"/>
        </w:rPr>
      </w:pPr>
      <w:bookmarkStart w:colFirst="0" w:colLast="0" w:name="_487efxrgqkb" w:id="10"/>
      <w:bookmarkEnd w:id="10"/>
      <w:r w:rsidDel="00000000" w:rsidR="00000000" w:rsidRPr="00000000">
        <w:rPr>
          <w:b w:val="1"/>
          <w:color w:val="000000"/>
          <w:sz w:val="28"/>
          <w:szCs w:val="28"/>
          <w:rtl w:val="0"/>
        </w:rPr>
        <w:t xml:space="preserve">5. Let’s Begin the Challenge</w:t>
      </w:r>
    </w:p>
    <w:p w:rsidR="00000000" w:rsidDel="00000000" w:rsidP="00000000" w:rsidRDefault="00000000" w:rsidRPr="00000000" w14:paraId="00000014">
      <w:pPr>
        <w:pStyle w:val="Heading4"/>
        <w:keepNext w:val="0"/>
        <w:keepLines w:val="0"/>
        <w:spacing w:after="40" w:before="240" w:lineRule="auto"/>
        <w:rPr>
          <w:b w:val="1"/>
          <w:color w:val="000000"/>
        </w:rPr>
      </w:pPr>
      <w:bookmarkStart w:colFirst="0" w:colLast="0" w:name="_3zdx03a7rr45" w:id="11"/>
      <w:bookmarkEnd w:id="11"/>
      <w:r w:rsidDel="00000000" w:rsidR="00000000" w:rsidRPr="00000000">
        <w:rPr>
          <w:b w:val="1"/>
          <w:color w:val="000000"/>
          <w:rtl w:val="0"/>
        </w:rPr>
        <w:t xml:space="preserve">Question</w:t>
      </w:r>
    </w:p>
    <w:p w:rsidR="00000000" w:rsidDel="00000000" w:rsidP="00000000" w:rsidRDefault="00000000" w:rsidRPr="00000000" w14:paraId="00000015">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Flag 1</w:t>
      </w:r>
      <w:r w:rsidDel="00000000" w:rsidR="00000000" w:rsidRPr="00000000">
        <w:rPr>
          <w:sz w:val="24"/>
          <w:szCs w:val="24"/>
          <w:rtl w:val="0"/>
        </w:rPr>
        <w:t xml:space="preserve">: What is the HTTP status code returned for a GET request to the URL "islington.edu.np"?</w:t>
      </w:r>
    </w:p>
    <w:p w:rsidR="00000000" w:rsidDel="00000000" w:rsidP="00000000" w:rsidRDefault="00000000" w:rsidRPr="00000000" w14:paraId="00000016">
      <w:pPr>
        <w:numPr>
          <w:ilvl w:val="1"/>
          <w:numId w:val="3"/>
        </w:numPr>
        <w:spacing w:after="240" w:before="0" w:beforeAutospacing="0" w:lineRule="auto"/>
        <w:ind w:left="1440" w:hanging="36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"200"</w:t>
      </w:r>
    </w:p>
    <w:p w:rsidR="00000000" w:rsidDel="00000000" w:rsidP="00000000" w:rsidRDefault="00000000" w:rsidRPr="00000000" w14:paraId="00000017">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Flag 2</w:t>
      </w:r>
      <w:r w:rsidDel="00000000" w:rsidR="00000000" w:rsidRPr="00000000">
        <w:rPr>
          <w:sz w:val="24"/>
          <w:szCs w:val="24"/>
          <w:rtl w:val="0"/>
        </w:rPr>
        <w:t xml:space="preserve">: What is the value of the </w:t>
      </w:r>
      <w:r w:rsidDel="00000000" w:rsidR="00000000" w:rsidRPr="00000000">
        <w:rPr>
          <w:sz w:val="24"/>
          <w:szCs w:val="24"/>
          <w:rtl w:val="0"/>
        </w:rPr>
        <w:t xml:space="preserve">Content-Type</w:t>
      </w:r>
      <w:r w:rsidDel="00000000" w:rsidR="00000000" w:rsidRPr="00000000">
        <w:rPr>
          <w:sz w:val="24"/>
          <w:szCs w:val="24"/>
          <w:rtl w:val="0"/>
        </w:rPr>
        <w:t xml:space="preserve"> header in the response for a POST request to "islington.edu.np"?</w:t>
      </w:r>
    </w:p>
    <w:p w:rsidR="00000000" w:rsidDel="00000000" w:rsidP="00000000" w:rsidRDefault="00000000" w:rsidRPr="00000000" w14:paraId="00000019">
      <w:pPr>
        <w:numPr>
          <w:ilvl w:val="1"/>
          <w:numId w:val="3"/>
        </w:numPr>
        <w:spacing w:after="240" w:before="0" w:beforeAutospacing="0" w:lineRule="auto"/>
        <w:ind w:left="1440" w:hanging="36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rtl w:val="0"/>
        </w:rPr>
        <w:t xml:space="preserve">text/html; charset=UTF-8</w:t>
      </w:r>
    </w:p>
    <w:p w:rsidR="00000000" w:rsidDel="00000000" w:rsidP="00000000" w:rsidRDefault="00000000" w:rsidRPr="00000000" w14:paraId="0000001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705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2616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095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2349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2908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606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606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httpie.io/app"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