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b w:val="1"/>
          <w:color w:val="7030a0"/>
        </w:rPr>
      </w:pPr>
      <w:r w:rsidDel="00000000" w:rsidR="00000000" w:rsidRPr="00000000">
        <w:rPr>
          <w:b w:val="1"/>
          <w:color w:val="7030a0"/>
          <w:rtl w:val="0"/>
        </w:rPr>
        <w:t xml:space="preserve">CTF Topic: Scanning Network Using Censys.io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95963" cy="385776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3857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>
          <w:b w:val="1"/>
          <w:color w:val="7030a0"/>
        </w:rPr>
      </w:pPr>
      <w:r w:rsidDel="00000000" w:rsidR="00000000" w:rsidRPr="00000000">
        <w:rPr>
          <w:b w:val="1"/>
          <w:color w:val="7030a0"/>
          <w:rtl w:val="0"/>
        </w:rPr>
        <w:t xml:space="preserve">Introduction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Footprinting and reconnaissance involve gathering detailed information about a target system using both passive and active methods to identify vulnerabilities for penetration testing. These phases are essential for planning effective security assessments and ensuring robust defenses.</w:t>
      </w:r>
    </w:p>
    <w:p w:rsidR="00000000" w:rsidDel="00000000" w:rsidP="00000000" w:rsidRDefault="00000000" w:rsidRPr="00000000" w14:paraId="00000006">
      <w:pPr>
        <w:pStyle w:val="Heading1"/>
        <w:rPr>
          <w:b w:val="1"/>
          <w:color w:val="7030a0"/>
        </w:rPr>
      </w:pPr>
      <w:r w:rsidDel="00000000" w:rsidR="00000000" w:rsidRPr="00000000">
        <w:rPr>
          <w:b w:val="1"/>
          <w:color w:val="7030a0"/>
          <w:rtl w:val="0"/>
        </w:rPr>
        <w:t xml:space="preserve">Tools and requirements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censys.io</w:t>
      </w:r>
    </w:p>
    <w:p w:rsidR="00000000" w:rsidDel="00000000" w:rsidP="00000000" w:rsidRDefault="00000000" w:rsidRPr="00000000" w14:paraId="00000008">
      <w:pPr>
        <w:pStyle w:val="Heading1"/>
        <w:rPr>
          <w:b w:val="1"/>
          <w:color w:val="7030a0"/>
        </w:rPr>
      </w:pPr>
      <w:r w:rsidDel="00000000" w:rsidR="00000000" w:rsidRPr="00000000">
        <w:rPr>
          <w:b w:val="1"/>
          <w:color w:val="7030a0"/>
          <w:rtl w:val="0"/>
        </w:rPr>
        <w:t xml:space="preserve">Link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Link 1: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https://search.censys.io/?q=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>
          <w:b w:val="1"/>
          <w:color w:val="7030a0"/>
        </w:rPr>
      </w:pPr>
      <w:r w:rsidDel="00000000" w:rsidR="00000000" w:rsidRPr="00000000">
        <w:rPr>
          <w:b w:val="1"/>
          <w:color w:val="7030a0"/>
          <w:rtl w:val="0"/>
        </w:rPr>
        <w:t xml:space="preserve">Scenario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You are an IT security consultant tasked with identifying the services exposed by a client's device on the internet using Censys.io. Your goal is to determine which services are publicly accessible.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>
          <w:b w:val="1"/>
          <w:color w:val="7030a0"/>
        </w:rPr>
      </w:pPr>
      <w:bookmarkStart w:colFirst="0" w:colLast="0" w:name="_heading=h.82hl4lszve1" w:id="0"/>
      <w:bookmarkEnd w:id="0"/>
      <w:r w:rsidDel="00000000" w:rsidR="00000000" w:rsidRPr="00000000">
        <w:rPr>
          <w:b w:val="1"/>
          <w:color w:val="7030a0"/>
          <w:rtl w:val="0"/>
        </w:rPr>
        <w:t xml:space="preserve">Process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To begin you have to open the censys.io and search the ip-address</w:t>
      </w:r>
      <w:r w:rsidDel="00000000" w:rsidR="00000000" w:rsidRPr="00000000">
        <w:rPr>
          <w:b w:val="1"/>
          <w:rtl w:val="0"/>
        </w:rPr>
        <w:t xml:space="preserve"> 172.67.130.226</w:t>
      </w:r>
      <w:r w:rsidDel="00000000" w:rsidR="00000000" w:rsidRPr="00000000">
        <w:rPr>
          <w:rtl w:val="0"/>
        </w:rPr>
        <w:t xml:space="preserve"> and the information will appear then the flag will be captured.</w:t>
      </w:r>
    </w:p>
    <w:p w:rsidR="00000000" w:rsidDel="00000000" w:rsidP="00000000" w:rsidRDefault="00000000" w:rsidRPr="00000000" w14:paraId="0000000F">
      <w:pPr>
        <w:pStyle w:val="Heading1"/>
        <w:rPr>
          <w:b w:val="1"/>
          <w:color w:val="7030a0"/>
        </w:rPr>
      </w:pPr>
      <w:r w:rsidDel="00000000" w:rsidR="00000000" w:rsidRPr="00000000">
        <w:rPr>
          <w:b w:val="1"/>
          <w:color w:val="7030a0"/>
          <w:rtl w:val="0"/>
        </w:rPr>
        <w:t xml:space="preserve">Question</w:t>
      </w:r>
    </w:p>
    <w:p w:rsidR="00000000" w:rsidDel="00000000" w:rsidP="00000000" w:rsidRDefault="00000000" w:rsidRPr="00000000" w14:paraId="00000010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Flag 1: How many ports are running on cloudflare load balancer?</w:t>
      </w:r>
    </w:p>
    <w:p w:rsidR="00000000" w:rsidDel="00000000" w:rsidP="00000000" w:rsidRDefault="00000000" w:rsidRPr="00000000" w14:paraId="00000011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Answer: 13.</w:t>
      </w:r>
    </w:p>
    <w:p w:rsidR="00000000" w:rsidDel="00000000" w:rsidP="00000000" w:rsidRDefault="00000000" w:rsidRPr="00000000" w14:paraId="00000012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Flag Captured</w:t>
      </w:r>
    </w:p>
    <w:p w:rsidR="00000000" w:rsidDel="00000000" w:rsidP="00000000" w:rsidRDefault="00000000" w:rsidRPr="00000000" w14:paraId="00000013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Flag 2: In which country this IP domain belongs to?</w:t>
      </w:r>
    </w:p>
    <w:p w:rsidR="00000000" w:rsidDel="00000000" w:rsidP="00000000" w:rsidRDefault="00000000" w:rsidRPr="00000000" w14:paraId="00000014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Answer: United States (US).</w:t>
      </w:r>
    </w:p>
    <w:p w:rsidR="00000000" w:rsidDel="00000000" w:rsidP="00000000" w:rsidRDefault="00000000" w:rsidRPr="00000000" w14:paraId="00000015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Flag Captured</w:t>
      </w:r>
    </w:p>
    <w:p w:rsidR="00000000" w:rsidDel="00000000" w:rsidP="00000000" w:rsidRDefault="00000000" w:rsidRPr="00000000" w14:paraId="00000016">
      <w:pPr>
        <w:pStyle w:val="Heading1"/>
        <w:rPr>
          <w:b w:val="1"/>
          <w:color w:val="7030a0"/>
        </w:rPr>
      </w:pPr>
      <w:r w:rsidDel="00000000" w:rsidR="00000000" w:rsidRPr="00000000">
        <w:rPr>
          <w:b w:val="1"/>
          <w:color w:val="7030a0"/>
          <w:rtl w:val="0"/>
        </w:rPr>
        <w:t xml:space="preserve">Hint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-US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40"/>
      <w:szCs w:val="4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40"/>
      <w:szCs w:val="4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40"/>
      <w:szCs w:val="40"/>
    </w:rPr>
  </w:style>
  <w:style w:type="paragraph" w:styleId="Normal" w:default="1">
    <w:name w:val="Normal"/>
    <w:qFormat w:val="1"/>
    <w:rsid w:val="008A6382"/>
    <w:pPr>
      <w:spacing w:line="360" w:lineRule="auto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4A091B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link w:val="TitleChar"/>
    <w:uiPriority w:val="10"/>
    <w:qFormat w:val="1"/>
    <w:rsid w:val="00D02626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40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D02626"/>
    <w:rPr>
      <w:rFonts w:asciiTheme="majorHAnsi" w:cstheme="majorBidi" w:eastAsiaTheme="majorEastAsia" w:hAnsiTheme="majorHAnsi"/>
      <w:spacing w:val="-10"/>
      <w:kern w:val="28"/>
      <w:sz w:val="40"/>
      <w:szCs w:val="56"/>
    </w:rPr>
  </w:style>
  <w:style w:type="paragraph" w:styleId="ListParagraph">
    <w:name w:val="List Paragraph"/>
    <w:basedOn w:val="Normal"/>
    <w:uiPriority w:val="34"/>
    <w:qFormat w:val="1"/>
    <w:rsid w:val="008A6382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A63074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63074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 w:val="1"/>
    <w:rsid w:val="00A63074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63074"/>
    <w:rPr>
      <w:rFonts w:ascii="Arial" w:hAnsi="Arial"/>
      <w:sz w:val="24"/>
    </w:rPr>
  </w:style>
  <w:style w:type="character" w:styleId="Heading1Char" w:customStyle="1">
    <w:name w:val="Heading 1 Char"/>
    <w:basedOn w:val="DefaultParagraphFont"/>
    <w:link w:val="Heading1"/>
    <w:uiPriority w:val="9"/>
    <w:rsid w:val="004A091B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2" Type="http://schemas.openxmlformats.org/officeDocument/2006/relationships/image" Target="media/image1.png"/><Relationship Id="rId9" Type="http://schemas.openxmlformats.org/officeDocument/2006/relationships/hyperlink" Target="https://search.censys.io/?q=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hwCdus04JyrOA/Gzyvd8sjU6wZg==">CgMxLjAyDWguODJobDRsc3p2ZTE4AHIhMXd6cWZsM19yTExkbG5oNlQ5WEs2ajhSaWNVUG9oRjFh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2024-05-07T08:32:00Z</dcterms:created>
  <dc:creator>Parshuram Yadav</dc:creator>
</cp:coreProperties>
</file>