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160" w:line="360" w:lineRule="auto"/>
        <w:jc w:val="both"/>
        <w:rPr>
          <w:b w:val="1"/>
          <w:color w:val="a64d79"/>
          <w:sz w:val="28"/>
          <w:szCs w:val="28"/>
        </w:rPr>
      </w:pPr>
      <w:r w:rsidDel="00000000" w:rsidR="00000000" w:rsidRPr="00000000">
        <w:rPr>
          <w:b w:val="1"/>
          <w:color w:val="a64d79"/>
          <w:sz w:val="28"/>
          <w:szCs w:val="28"/>
          <w:rtl w:val="0"/>
        </w:rPr>
        <w:t xml:space="preserve">CTF Challenge:SQL INJECTION </w:t>
      </w:r>
    </w:p>
    <w:p w:rsidR="00000000" w:rsidDel="00000000" w:rsidP="00000000" w:rsidRDefault="00000000" w:rsidRPr="00000000" w14:paraId="00000002">
      <w:pPr>
        <w:spacing w:after="160" w:line="360" w:lineRule="auto"/>
        <w:jc w:val="both"/>
        <w:rPr>
          <w:b w:val="1"/>
          <w:color w:val="a64d79"/>
          <w:sz w:val="28"/>
          <w:szCs w:val="28"/>
        </w:rPr>
      </w:pPr>
      <w:r w:rsidDel="00000000" w:rsidR="00000000" w:rsidRPr="00000000">
        <w:rPr>
          <w:b w:val="1"/>
          <w:color w:val="a64d79"/>
          <w:sz w:val="28"/>
          <w:szCs w:val="28"/>
        </w:rPr>
        <w:drawing>
          <wp:inline distB="114300" distT="114300" distL="114300" distR="114300">
            <wp:extent cx="3048000" cy="2124075"/>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04800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360" w:lineRule="auto"/>
        <w:jc w:val="both"/>
        <w:rPr>
          <w:b w:val="1"/>
          <w:color w:val="a64d79"/>
          <w:sz w:val="28"/>
          <w:szCs w:val="28"/>
        </w:rPr>
      </w:pPr>
      <w:r w:rsidDel="00000000" w:rsidR="00000000" w:rsidRPr="00000000">
        <w:rPr>
          <w:b w:val="1"/>
          <w:sz w:val="24"/>
          <w:szCs w:val="24"/>
          <w:rtl w:val="0"/>
        </w:rPr>
        <w:t xml:space="preserve">SQL Injection?</w:t>
      </w:r>
      <w:r w:rsidDel="00000000" w:rsidR="00000000" w:rsidRPr="00000000">
        <w:rPr>
          <w:rtl w:val="0"/>
        </w:rPr>
      </w:r>
    </w:p>
    <w:p w:rsidR="00000000" w:rsidDel="00000000" w:rsidP="00000000" w:rsidRDefault="00000000" w:rsidRPr="00000000" w14:paraId="00000004">
      <w:pPr>
        <w:spacing w:after="160" w:line="360" w:lineRule="auto"/>
        <w:jc w:val="both"/>
        <w:rPr>
          <w:b w:val="1"/>
          <w:sz w:val="24"/>
          <w:szCs w:val="24"/>
        </w:rPr>
      </w:pPr>
      <w:r w:rsidDel="00000000" w:rsidR="00000000" w:rsidRPr="00000000">
        <w:rPr>
          <w:b w:val="1"/>
          <w:color w:val="a64d79"/>
          <w:sz w:val="28"/>
          <w:szCs w:val="28"/>
        </w:rPr>
        <w:drawing>
          <wp:inline distB="114300" distT="114300" distL="114300" distR="114300">
            <wp:extent cx="5834063" cy="3403203"/>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834063" cy="340320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360" w:lineRule="auto"/>
        <w:jc w:val="both"/>
        <w:rPr>
          <w:sz w:val="24"/>
          <w:szCs w:val="24"/>
        </w:rPr>
      </w:pPr>
      <w:r w:rsidDel="00000000" w:rsidR="00000000" w:rsidRPr="00000000">
        <w:rPr>
          <w:sz w:val="24"/>
          <w:szCs w:val="24"/>
          <w:rtl w:val="0"/>
        </w:rPr>
        <w:t xml:space="preserve">"SQL Injection" (SQLi) is a web security vulnerability that allows an attacker to interfere with the queries an application makes to its database. It generally allows attackers to view data that they are not normally able to retrieve. In many cases, an attacker can modify or delete this data, causing persistent changes to the application's content or behavior. In some cases, SQL injection can also be used to execute administrative operations on the database, recover the contents of files, and in certain situations, issue commands to the operating system.</w:t>
      </w:r>
    </w:p>
    <w:p w:rsidR="00000000" w:rsidDel="00000000" w:rsidP="00000000" w:rsidRDefault="00000000" w:rsidRPr="00000000" w14:paraId="00000006">
      <w:pPr>
        <w:pStyle w:val="Heading3"/>
        <w:keepNext w:val="0"/>
        <w:keepLines w:val="0"/>
        <w:spacing w:before="280" w:line="360" w:lineRule="auto"/>
        <w:jc w:val="both"/>
        <w:rPr>
          <w:b w:val="1"/>
          <w:color w:val="000000"/>
          <w:sz w:val="26"/>
          <w:szCs w:val="26"/>
        </w:rPr>
      </w:pPr>
      <w:bookmarkStart w:colFirst="0" w:colLast="0" w:name="_heading=h.gjdgxs" w:id="0"/>
      <w:bookmarkEnd w:id="0"/>
      <w:r w:rsidDel="00000000" w:rsidR="00000000" w:rsidRPr="00000000">
        <w:rPr>
          <w:b w:val="1"/>
          <w:color w:val="000000"/>
          <w:sz w:val="26"/>
          <w:szCs w:val="26"/>
          <w:rtl w:val="0"/>
        </w:rPr>
        <w:t xml:space="preserve">Types of SQL Injections</w:t>
      </w:r>
    </w:p>
    <w:p w:rsidR="00000000" w:rsidDel="00000000" w:rsidP="00000000" w:rsidRDefault="00000000" w:rsidRPr="00000000" w14:paraId="00000007">
      <w:pPr>
        <w:rPr/>
      </w:pPr>
      <w:r w:rsidDel="00000000" w:rsidR="00000000" w:rsidRPr="00000000">
        <w:rPr/>
        <w:drawing>
          <wp:inline distB="114300" distT="114300" distL="114300" distR="114300">
            <wp:extent cx="5757863" cy="3035796"/>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57863" cy="303579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1"/>
        </w:numPr>
        <w:spacing w:after="0" w:before="240" w:line="360" w:lineRule="auto"/>
        <w:ind w:left="720" w:hanging="360"/>
        <w:rPr>
          <w:sz w:val="24"/>
          <w:szCs w:val="24"/>
        </w:rPr>
      </w:pPr>
      <w:r w:rsidDel="00000000" w:rsidR="00000000" w:rsidRPr="00000000">
        <w:rPr>
          <w:b w:val="1"/>
          <w:sz w:val="24"/>
          <w:szCs w:val="24"/>
          <w:rtl w:val="0"/>
        </w:rPr>
        <w:t xml:space="preserve">In-band SQLi (Classic SQLi)</w:t>
      </w:r>
      <w:r w:rsidDel="00000000" w:rsidR="00000000" w:rsidRPr="00000000">
        <w:rPr>
          <w:sz w:val="24"/>
          <w:szCs w:val="24"/>
          <w:rtl w:val="0"/>
        </w:rPr>
        <w:t xml:space="preserve">:</w:t>
      </w:r>
    </w:p>
    <w:p w:rsidR="00000000" w:rsidDel="00000000" w:rsidP="00000000" w:rsidRDefault="00000000" w:rsidRPr="00000000" w14:paraId="00000009">
      <w:pPr>
        <w:numPr>
          <w:ilvl w:val="1"/>
          <w:numId w:val="1"/>
        </w:numPr>
        <w:spacing w:after="0" w:before="0" w:line="360" w:lineRule="auto"/>
        <w:ind w:left="1440" w:hanging="360"/>
        <w:rPr>
          <w:sz w:val="24"/>
          <w:szCs w:val="24"/>
        </w:rPr>
      </w:pPr>
      <w:r w:rsidDel="00000000" w:rsidR="00000000" w:rsidRPr="00000000">
        <w:rPr>
          <w:b w:val="1"/>
          <w:sz w:val="24"/>
          <w:szCs w:val="24"/>
          <w:rtl w:val="0"/>
        </w:rPr>
        <w:t xml:space="preserve">Error-based SQLi</w:t>
      </w:r>
      <w:r w:rsidDel="00000000" w:rsidR="00000000" w:rsidRPr="00000000">
        <w:rPr>
          <w:sz w:val="24"/>
          <w:szCs w:val="24"/>
          <w:rtl w:val="0"/>
        </w:rPr>
        <w:t xml:space="preserve">: Relies on error messages thrown by the database server to obtain information about the structure of the database.</w:t>
      </w:r>
    </w:p>
    <w:p w:rsidR="00000000" w:rsidDel="00000000" w:rsidP="00000000" w:rsidRDefault="00000000" w:rsidRPr="00000000" w14:paraId="0000000A">
      <w:pPr>
        <w:numPr>
          <w:ilvl w:val="1"/>
          <w:numId w:val="1"/>
        </w:numPr>
        <w:spacing w:after="0" w:before="0" w:line="360" w:lineRule="auto"/>
        <w:ind w:left="1440" w:hanging="360"/>
        <w:rPr>
          <w:sz w:val="24"/>
          <w:szCs w:val="24"/>
        </w:rPr>
      </w:pPr>
      <w:r w:rsidDel="00000000" w:rsidR="00000000" w:rsidRPr="00000000">
        <w:rPr>
          <w:b w:val="1"/>
          <w:sz w:val="24"/>
          <w:szCs w:val="24"/>
          <w:rtl w:val="0"/>
        </w:rPr>
        <w:t xml:space="preserve">Union-based SQLi</w:t>
      </w:r>
      <w:r w:rsidDel="00000000" w:rsidR="00000000" w:rsidRPr="00000000">
        <w:rPr>
          <w:sz w:val="24"/>
          <w:szCs w:val="24"/>
          <w:rtl w:val="0"/>
        </w:rPr>
        <w:t xml:space="preserve">: Uses the UNION SQL operator to combine the results of two or more SELECT statements into a single result set, which is then returned as part of the HTTP response.</w:t>
      </w:r>
    </w:p>
    <w:p w:rsidR="00000000" w:rsidDel="00000000" w:rsidP="00000000" w:rsidRDefault="00000000" w:rsidRPr="00000000" w14:paraId="0000000B">
      <w:pPr>
        <w:numPr>
          <w:ilvl w:val="0"/>
          <w:numId w:val="1"/>
        </w:numPr>
        <w:spacing w:after="0" w:before="0" w:line="360" w:lineRule="auto"/>
        <w:ind w:left="720" w:hanging="360"/>
        <w:rPr>
          <w:sz w:val="24"/>
          <w:szCs w:val="24"/>
        </w:rPr>
      </w:pPr>
      <w:r w:rsidDel="00000000" w:rsidR="00000000" w:rsidRPr="00000000">
        <w:rPr>
          <w:b w:val="1"/>
          <w:sz w:val="24"/>
          <w:szCs w:val="24"/>
          <w:rtl w:val="0"/>
        </w:rPr>
        <w:t xml:space="preserve">Inferential SQLi (Blind SQLi)</w:t>
      </w:r>
      <w:r w:rsidDel="00000000" w:rsidR="00000000" w:rsidRPr="00000000">
        <w:rPr>
          <w:sz w:val="24"/>
          <w:szCs w:val="24"/>
          <w:rtl w:val="0"/>
        </w:rPr>
        <w:t xml:space="preserve">:</w:t>
      </w:r>
    </w:p>
    <w:p w:rsidR="00000000" w:rsidDel="00000000" w:rsidP="00000000" w:rsidRDefault="00000000" w:rsidRPr="00000000" w14:paraId="0000000C">
      <w:pPr>
        <w:numPr>
          <w:ilvl w:val="1"/>
          <w:numId w:val="1"/>
        </w:numPr>
        <w:spacing w:after="0" w:before="0" w:line="360" w:lineRule="auto"/>
        <w:ind w:left="1440" w:hanging="360"/>
        <w:rPr>
          <w:sz w:val="24"/>
          <w:szCs w:val="24"/>
        </w:rPr>
      </w:pPr>
      <w:r w:rsidDel="00000000" w:rsidR="00000000" w:rsidRPr="00000000">
        <w:rPr>
          <w:b w:val="1"/>
          <w:sz w:val="24"/>
          <w:szCs w:val="24"/>
          <w:rtl w:val="0"/>
        </w:rPr>
        <w:t xml:space="preserve">Boolean-based Blind SQLi</w:t>
      </w:r>
      <w:r w:rsidDel="00000000" w:rsidR="00000000" w:rsidRPr="00000000">
        <w:rPr>
          <w:sz w:val="24"/>
          <w:szCs w:val="24"/>
          <w:rtl w:val="0"/>
        </w:rPr>
        <w:t xml:space="preserve">: Sends a SQL query to the database, which forces the application to return a different result depending on whether the query returns true or false.</w:t>
      </w:r>
    </w:p>
    <w:p w:rsidR="00000000" w:rsidDel="00000000" w:rsidP="00000000" w:rsidRDefault="00000000" w:rsidRPr="00000000" w14:paraId="0000000D">
      <w:pPr>
        <w:numPr>
          <w:ilvl w:val="1"/>
          <w:numId w:val="1"/>
        </w:numPr>
        <w:spacing w:after="0" w:before="0" w:line="360" w:lineRule="auto"/>
        <w:ind w:left="1440" w:hanging="360"/>
        <w:rPr>
          <w:sz w:val="24"/>
          <w:szCs w:val="24"/>
        </w:rPr>
      </w:pPr>
      <w:r w:rsidDel="00000000" w:rsidR="00000000" w:rsidRPr="00000000">
        <w:rPr>
          <w:b w:val="1"/>
          <w:sz w:val="24"/>
          <w:szCs w:val="24"/>
          <w:rtl w:val="0"/>
        </w:rPr>
        <w:t xml:space="preserve">Time-based Blind SQLi</w:t>
      </w:r>
      <w:r w:rsidDel="00000000" w:rsidR="00000000" w:rsidRPr="00000000">
        <w:rPr>
          <w:sz w:val="24"/>
          <w:szCs w:val="24"/>
          <w:rtl w:val="0"/>
        </w:rPr>
        <w:t xml:space="preserve">: Sends a SQL query to the database, which forces the database to wait (for a period of time) before responding, indicating whether the query returned true or false.</w:t>
      </w:r>
    </w:p>
    <w:p w:rsidR="00000000" w:rsidDel="00000000" w:rsidP="00000000" w:rsidRDefault="00000000" w:rsidRPr="00000000" w14:paraId="0000000E">
      <w:pPr>
        <w:numPr>
          <w:ilvl w:val="0"/>
          <w:numId w:val="1"/>
        </w:numPr>
        <w:spacing w:after="240" w:before="0" w:line="360" w:lineRule="auto"/>
        <w:ind w:left="720" w:hanging="360"/>
        <w:rPr>
          <w:sz w:val="24"/>
          <w:szCs w:val="24"/>
        </w:rPr>
      </w:pPr>
      <w:r w:rsidDel="00000000" w:rsidR="00000000" w:rsidRPr="00000000">
        <w:rPr>
          <w:b w:val="1"/>
          <w:sz w:val="24"/>
          <w:szCs w:val="24"/>
          <w:rtl w:val="0"/>
        </w:rPr>
        <w:t xml:space="preserve">Out-of-band SQLi</w:t>
      </w:r>
      <w:r w:rsidDel="00000000" w:rsidR="00000000" w:rsidRPr="00000000">
        <w:rPr>
          <w:sz w:val="24"/>
          <w:szCs w:val="24"/>
          <w:rtl w:val="0"/>
        </w:rPr>
        <w:t xml:space="preserve">: Relies on the database server's capability to make DNS or HTTP requests to deliver data to an attacker. This type of attack is less common due to the reliance on specific functionalities.</w:t>
      </w:r>
    </w:p>
    <w:p w:rsidR="00000000" w:rsidDel="00000000" w:rsidP="00000000" w:rsidRDefault="00000000" w:rsidRPr="00000000" w14:paraId="0000000F">
      <w:pPr>
        <w:pStyle w:val="Heading3"/>
        <w:keepNext w:val="0"/>
        <w:keepLines w:val="0"/>
        <w:spacing w:before="280" w:line="360" w:lineRule="auto"/>
        <w:jc w:val="both"/>
        <w:rPr>
          <w:b w:val="1"/>
          <w:color w:val="000000"/>
          <w:sz w:val="26"/>
          <w:szCs w:val="26"/>
        </w:rPr>
      </w:pPr>
      <w:bookmarkStart w:colFirst="0" w:colLast="0" w:name="_heading=h.30j0zll" w:id="1"/>
      <w:bookmarkEnd w:id="1"/>
      <w:r w:rsidDel="00000000" w:rsidR="00000000" w:rsidRPr="00000000">
        <w:rPr>
          <w:rtl w:val="0"/>
        </w:rPr>
      </w:r>
    </w:p>
    <w:p w:rsidR="00000000" w:rsidDel="00000000" w:rsidP="00000000" w:rsidRDefault="00000000" w:rsidRPr="00000000" w14:paraId="00000010">
      <w:pPr>
        <w:pStyle w:val="Heading3"/>
        <w:keepNext w:val="0"/>
        <w:keepLines w:val="0"/>
        <w:spacing w:before="280" w:line="360" w:lineRule="auto"/>
        <w:jc w:val="both"/>
        <w:rPr>
          <w:b w:val="1"/>
          <w:color w:val="000000"/>
          <w:sz w:val="26"/>
          <w:szCs w:val="26"/>
        </w:rPr>
      </w:pPr>
      <w:bookmarkStart w:colFirst="0" w:colLast="0" w:name="_heading=h.1fob9te" w:id="2"/>
      <w:bookmarkEnd w:id="2"/>
      <w:r w:rsidDel="00000000" w:rsidR="00000000" w:rsidRPr="00000000">
        <w:rPr>
          <w:b w:val="1"/>
          <w:color w:val="000000"/>
          <w:sz w:val="26"/>
          <w:szCs w:val="26"/>
          <w:rtl w:val="0"/>
        </w:rPr>
        <w:t xml:space="preserve">Common SQL Injection Techniques</w:t>
      </w:r>
    </w:p>
    <w:p w:rsidR="00000000" w:rsidDel="00000000" w:rsidP="00000000" w:rsidRDefault="00000000" w:rsidRPr="00000000" w14:paraId="00000011">
      <w:pPr>
        <w:numPr>
          <w:ilvl w:val="0"/>
          <w:numId w:val="2"/>
        </w:numPr>
        <w:spacing w:after="0" w:before="240" w:line="360" w:lineRule="auto"/>
        <w:ind w:left="720" w:hanging="360"/>
        <w:rPr>
          <w:sz w:val="24"/>
          <w:szCs w:val="24"/>
        </w:rPr>
      </w:pPr>
      <w:r w:rsidDel="00000000" w:rsidR="00000000" w:rsidRPr="00000000">
        <w:rPr>
          <w:b w:val="1"/>
          <w:sz w:val="24"/>
          <w:szCs w:val="24"/>
          <w:rtl w:val="0"/>
        </w:rPr>
        <w:t xml:space="preserve">Tautology</w:t>
      </w:r>
      <w:r w:rsidDel="00000000" w:rsidR="00000000" w:rsidRPr="00000000">
        <w:rPr>
          <w:sz w:val="24"/>
          <w:szCs w:val="24"/>
          <w:rtl w:val="0"/>
        </w:rPr>
        <w:t xml:space="preserve">: Injecting a statement that always evaluates to true, allowing bypass of authentication.</w:t>
      </w:r>
    </w:p>
    <w:p w:rsidR="00000000" w:rsidDel="00000000" w:rsidP="00000000" w:rsidRDefault="00000000" w:rsidRPr="00000000" w14:paraId="00000012">
      <w:pPr>
        <w:numPr>
          <w:ilvl w:val="0"/>
          <w:numId w:val="2"/>
        </w:numPr>
        <w:spacing w:after="0" w:before="0" w:line="360" w:lineRule="auto"/>
        <w:ind w:left="720" w:hanging="360"/>
        <w:rPr>
          <w:sz w:val="24"/>
          <w:szCs w:val="24"/>
        </w:rPr>
      </w:pPr>
      <w:r w:rsidDel="00000000" w:rsidR="00000000" w:rsidRPr="00000000">
        <w:rPr>
          <w:b w:val="1"/>
          <w:sz w:val="24"/>
          <w:szCs w:val="24"/>
          <w:rtl w:val="0"/>
        </w:rPr>
        <w:t xml:space="preserve">Union Queries</w:t>
      </w:r>
      <w:r w:rsidDel="00000000" w:rsidR="00000000" w:rsidRPr="00000000">
        <w:rPr>
          <w:sz w:val="24"/>
          <w:szCs w:val="24"/>
          <w:rtl w:val="0"/>
        </w:rPr>
        <w:t xml:space="preserve">: Exploiting the UNION operator to combine results from multiple queries.</w:t>
      </w:r>
    </w:p>
    <w:p w:rsidR="00000000" w:rsidDel="00000000" w:rsidP="00000000" w:rsidRDefault="00000000" w:rsidRPr="00000000" w14:paraId="00000013">
      <w:pPr>
        <w:numPr>
          <w:ilvl w:val="0"/>
          <w:numId w:val="2"/>
        </w:numPr>
        <w:spacing w:after="0" w:before="0" w:line="360" w:lineRule="auto"/>
        <w:ind w:left="720" w:hanging="360"/>
        <w:rPr>
          <w:sz w:val="24"/>
          <w:szCs w:val="24"/>
        </w:rPr>
      </w:pPr>
      <w:r w:rsidDel="00000000" w:rsidR="00000000" w:rsidRPr="00000000">
        <w:rPr>
          <w:b w:val="1"/>
          <w:sz w:val="24"/>
          <w:szCs w:val="24"/>
          <w:rtl w:val="0"/>
        </w:rPr>
        <w:t xml:space="preserve">Piggybacked Queries</w:t>
      </w:r>
      <w:r w:rsidDel="00000000" w:rsidR="00000000" w:rsidRPr="00000000">
        <w:rPr>
          <w:sz w:val="24"/>
          <w:szCs w:val="24"/>
          <w:rtl w:val="0"/>
        </w:rPr>
        <w:t xml:space="preserve">: Adding additional queries to the original one to execute multiple commands.</w:t>
      </w:r>
    </w:p>
    <w:p w:rsidR="00000000" w:rsidDel="00000000" w:rsidP="00000000" w:rsidRDefault="00000000" w:rsidRPr="00000000" w14:paraId="00000014">
      <w:pPr>
        <w:numPr>
          <w:ilvl w:val="0"/>
          <w:numId w:val="2"/>
        </w:numPr>
        <w:spacing w:after="0" w:before="0" w:line="360" w:lineRule="auto"/>
        <w:ind w:left="720" w:hanging="360"/>
        <w:rPr>
          <w:sz w:val="24"/>
          <w:szCs w:val="24"/>
        </w:rPr>
      </w:pPr>
      <w:r w:rsidDel="00000000" w:rsidR="00000000" w:rsidRPr="00000000">
        <w:rPr>
          <w:b w:val="1"/>
          <w:sz w:val="24"/>
          <w:szCs w:val="24"/>
          <w:rtl w:val="0"/>
        </w:rPr>
        <w:t xml:space="preserve">Stored Procedures</w:t>
      </w:r>
      <w:r w:rsidDel="00000000" w:rsidR="00000000" w:rsidRPr="00000000">
        <w:rPr>
          <w:sz w:val="24"/>
          <w:szCs w:val="24"/>
          <w:rtl w:val="0"/>
        </w:rPr>
        <w:t xml:space="preserve">: Exploiting vulnerabilities in stored procedures or functions.</w:t>
      </w:r>
    </w:p>
    <w:p w:rsidR="00000000" w:rsidDel="00000000" w:rsidP="00000000" w:rsidRDefault="00000000" w:rsidRPr="00000000" w14:paraId="00000015">
      <w:pPr>
        <w:numPr>
          <w:ilvl w:val="0"/>
          <w:numId w:val="2"/>
        </w:numPr>
        <w:spacing w:after="240" w:before="0" w:line="360" w:lineRule="auto"/>
        <w:ind w:left="720" w:hanging="360"/>
        <w:rPr>
          <w:sz w:val="24"/>
          <w:szCs w:val="24"/>
        </w:rPr>
      </w:pPr>
      <w:r w:rsidDel="00000000" w:rsidR="00000000" w:rsidRPr="00000000">
        <w:rPr>
          <w:b w:val="1"/>
          <w:sz w:val="24"/>
          <w:szCs w:val="24"/>
          <w:rtl w:val="0"/>
        </w:rPr>
        <w:t xml:space="preserve">Inference</w:t>
      </w:r>
      <w:r w:rsidDel="00000000" w:rsidR="00000000" w:rsidRPr="00000000">
        <w:rPr>
          <w:sz w:val="24"/>
          <w:szCs w:val="24"/>
          <w:rtl w:val="0"/>
        </w:rPr>
        <w:t xml:space="preserve">: Using conditional responses or time delays to infer information.</w:t>
      </w:r>
    </w:p>
    <w:p w:rsidR="00000000" w:rsidDel="00000000" w:rsidP="00000000" w:rsidRDefault="00000000" w:rsidRPr="00000000" w14:paraId="00000016">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17">
      <w:pPr>
        <w:pStyle w:val="Heading1"/>
        <w:spacing w:after="80" w:before="360" w:line="360" w:lineRule="auto"/>
        <w:jc w:val="both"/>
        <w:rPr>
          <w:sz w:val="24"/>
          <w:szCs w:val="24"/>
        </w:rPr>
      </w:pPr>
      <w:r w:rsidDel="00000000" w:rsidR="00000000" w:rsidRPr="00000000">
        <w:rPr>
          <w:b w:val="1"/>
          <w:color w:val="0f4761"/>
          <w:sz w:val="28"/>
          <w:szCs w:val="28"/>
          <w:rtl w:val="0"/>
        </w:rPr>
        <w:t xml:space="preserve">Capture the Flag (CTF) Challenges</w:t>
      </w:r>
      <w:r w:rsidDel="00000000" w:rsidR="00000000" w:rsidRPr="00000000">
        <w:rPr>
          <w:rtl w:val="0"/>
        </w:rPr>
      </w:r>
    </w:p>
    <w:p w:rsidR="00000000" w:rsidDel="00000000" w:rsidP="00000000" w:rsidRDefault="00000000" w:rsidRPr="00000000" w14:paraId="00000018">
      <w:pPr>
        <w:spacing w:after="240" w:before="240" w:line="360" w:lineRule="auto"/>
        <w:ind w:left="0" w:firstLine="0"/>
        <w:rPr>
          <w:b w:val="1"/>
          <w:sz w:val="24"/>
          <w:szCs w:val="24"/>
        </w:rPr>
      </w:pPr>
      <w:r w:rsidDel="00000000" w:rsidR="00000000" w:rsidRPr="00000000">
        <w:rPr>
          <w:b w:val="1"/>
          <w:sz w:val="24"/>
          <w:szCs w:val="24"/>
          <w:rtl w:val="0"/>
        </w:rPr>
        <w:t xml:space="preserve">Flag 1. Which SQL injection type relies on error messages thrown by the database server to obtain information?</w:t>
      </w:r>
    </w:p>
    <w:p w:rsidR="00000000" w:rsidDel="00000000" w:rsidP="00000000" w:rsidRDefault="00000000" w:rsidRPr="00000000" w14:paraId="00000019">
      <w:pPr>
        <w:spacing w:after="240" w:before="240" w:line="360" w:lineRule="auto"/>
        <w:ind w:left="0" w:firstLine="0"/>
        <w:rPr>
          <w:sz w:val="24"/>
          <w:szCs w:val="24"/>
        </w:rPr>
      </w:pPr>
      <w:r w:rsidDel="00000000" w:rsidR="00000000" w:rsidRPr="00000000">
        <w:rPr>
          <w:sz w:val="24"/>
          <w:szCs w:val="24"/>
          <w:rtl w:val="0"/>
        </w:rPr>
        <w:t xml:space="preserve">Answer: Error-based</w:t>
      </w:r>
    </w:p>
    <w:p w:rsidR="00000000" w:rsidDel="00000000" w:rsidP="00000000" w:rsidRDefault="00000000" w:rsidRPr="00000000" w14:paraId="0000001A">
      <w:pPr>
        <w:spacing w:after="240" w:before="240" w:line="360" w:lineRule="auto"/>
        <w:ind w:left="0" w:firstLine="0"/>
        <w:rPr>
          <w:b w:val="1"/>
          <w:sz w:val="24"/>
          <w:szCs w:val="24"/>
        </w:rPr>
      </w:pPr>
      <w:r w:rsidDel="00000000" w:rsidR="00000000" w:rsidRPr="00000000">
        <w:rPr>
          <w:b w:val="1"/>
          <w:sz w:val="24"/>
          <w:szCs w:val="24"/>
          <w:rtl w:val="0"/>
        </w:rPr>
        <w:t xml:space="preserve">Flag 2. What technique uses the UNION SQL operator to combine the results of multiple SELECT statements?</w:t>
      </w:r>
    </w:p>
    <w:p w:rsidR="00000000" w:rsidDel="00000000" w:rsidP="00000000" w:rsidRDefault="00000000" w:rsidRPr="00000000" w14:paraId="0000001B">
      <w:pPr>
        <w:spacing w:after="240" w:before="240" w:line="360" w:lineRule="auto"/>
        <w:ind w:left="0" w:firstLine="0"/>
        <w:rPr>
          <w:sz w:val="24"/>
          <w:szCs w:val="24"/>
        </w:rPr>
      </w:pPr>
      <w:r w:rsidDel="00000000" w:rsidR="00000000" w:rsidRPr="00000000">
        <w:rPr>
          <w:sz w:val="24"/>
          <w:szCs w:val="24"/>
          <w:rtl w:val="0"/>
        </w:rPr>
        <w:t xml:space="preserve">Answer: Union-based</w:t>
      </w:r>
    </w:p>
    <w:p w:rsidR="00000000" w:rsidDel="00000000" w:rsidP="00000000" w:rsidRDefault="00000000" w:rsidRPr="00000000" w14:paraId="0000001C">
      <w:pPr>
        <w:spacing w:after="240" w:before="240" w:line="360" w:lineRule="auto"/>
        <w:ind w:left="0" w:firstLine="0"/>
        <w:rPr>
          <w:b w:val="1"/>
          <w:sz w:val="24"/>
          <w:szCs w:val="24"/>
        </w:rPr>
      </w:pPr>
      <w:r w:rsidDel="00000000" w:rsidR="00000000" w:rsidRPr="00000000">
        <w:rPr>
          <w:b w:val="1"/>
          <w:sz w:val="24"/>
          <w:szCs w:val="24"/>
          <w:rtl w:val="0"/>
        </w:rPr>
        <w:t xml:space="preserve">Flag 3. Which open-source tool automates the process of detecting and exploiting SQL injection flaws?</w:t>
      </w:r>
    </w:p>
    <w:p w:rsidR="00000000" w:rsidDel="00000000" w:rsidP="00000000" w:rsidRDefault="00000000" w:rsidRPr="00000000" w14:paraId="0000001D">
      <w:pPr>
        <w:spacing w:after="240" w:before="240" w:line="360" w:lineRule="auto"/>
        <w:ind w:left="0" w:firstLine="0"/>
        <w:rPr>
          <w:sz w:val="24"/>
          <w:szCs w:val="24"/>
        </w:rPr>
      </w:pPr>
      <w:r w:rsidDel="00000000" w:rsidR="00000000" w:rsidRPr="00000000">
        <w:rPr>
          <w:sz w:val="24"/>
          <w:szCs w:val="24"/>
          <w:rtl w:val="0"/>
        </w:rPr>
        <w:t xml:space="preserve">Answer: SQLMap</w:t>
      </w:r>
    </w:p>
    <w:p w:rsidR="00000000" w:rsidDel="00000000" w:rsidP="00000000" w:rsidRDefault="00000000" w:rsidRPr="00000000" w14:paraId="0000001E">
      <w:pPr>
        <w:spacing w:after="240" w:before="240" w:line="360" w:lineRule="auto"/>
        <w:ind w:left="0" w:firstLine="0"/>
        <w:rPr>
          <w:b w:val="1"/>
          <w:sz w:val="24"/>
          <w:szCs w:val="24"/>
        </w:rPr>
      </w:pPr>
      <w:r w:rsidDel="00000000" w:rsidR="00000000" w:rsidRPr="00000000">
        <w:rPr>
          <w:b w:val="1"/>
          <w:sz w:val="24"/>
          <w:szCs w:val="24"/>
          <w:rtl w:val="0"/>
        </w:rPr>
        <w:t xml:space="preserve">Flag 4. What method involves forcing the database to wait before responding to infer information about the query result?</w:t>
      </w:r>
    </w:p>
    <w:p w:rsidR="00000000" w:rsidDel="00000000" w:rsidP="00000000" w:rsidRDefault="00000000" w:rsidRPr="00000000" w14:paraId="0000001F">
      <w:pPr>
        <w:spacing w:after="240" w:before="240" w:line="360" w:lineRule="auto"/>
        <w:ind w:left="0" w:firstLine="0"/>
        <w:rPr>
          <w:sz w:val="24"/>
          <w:szCs w:val="24"/>
        </w:rPr>
      </w:pPr>
      <w:r w:rsidDel="00000000" w:rsidR="00000000" w:rsidRPr="00000000">
        <w:rPr>
          <w:sz w:val="24"/>
          <w:szCs w:val="24"/>
          <w:rtl w:val="0"/>
        </w:rPr>
        <w:t xml:space="preserve">Answer: Time-based Blind SQLi</w:t>
      </w:r>
    </w:p>
    <w:p w:rsidR="00000000" w:rsidDel="00000000" w:rsidP="00000000" w:rsidRDefault="00000000" w:rsidRPr="00000000" w14:paraId="00000020">
      <w:pPr>
        <w:spacing w:after="240" w:before="240" w:line="360" w:lineRule="auto"/>
        <w:ind w:left="0" w:firstLine="0"/>
        <w:rPr>
          <w:b w:val="1"/>
          <w:sz w:val="24"/>
          <w:szCs w:val="24"/>
        </w:rPr>
      </w:pPr>
      <w:r w:rsidDel="00000000" w:rsidR="00000000" w:rsidRPr="00000000">
        <w:rPr>
          <w:b w:val="1"/>
          <w:sz w:val="24"/>
          <w:szCs w:val="24"/>
          <w:rtl w:val="0"/>
        </w:rPr>
        <w:t xml:space="preserve">Flag 5. What can be used to ensure that input data is treated as data and not executable code in SQL queries?</w:t>
      </w:r>
    </w:p>
    <w:p w:rsidR="00000000" w:rsidDel="00000000" w:rsidP="00000000" w:rsidRDefault="00000000" w:rsidRPr="00000000" w14:paraId="00000021">
      <w:pPr>
        <w:spacing w:after="240" w:before="240" w:line="360" w:lineRule="auto"/>
        <w:ind w:left="0" w:firstLine="0"/>
        <w:rPr>
          <w:sz w:val="24"/>
          <w:szCs w:val="24"/>
        </w:rPr>
      </w:pPr>
      <w:r w:rsidDel="00000000" w:rsidR="00000000" w:rsidRPr="00000000">
        <w:rPr>
          <w:sz w:val="24"/>
          <w:szCs w:val="24"/>
          <w:rtl w:val="0"/>
        </w:rPr>
        <w:t xml:space="preserve">Answer: Prepared Statements</w:t>
      </w:r>
    </w:p>
    <w:p w:rsidR="00000000" w:rsidDel="00000000" w:rsidP="00000000" w:rsidRDefault="00000000" w:rsidRPr="00000000" w14:paraId="00000022">
      <w:pPr>
        <w:spacing w:line="360" w:lineRule="auto"/>
        <w:jc w:val="both"/>
        <w:rPr>
          <w:sz w:val="24"/>
          <w:szCs w:val="24"/>
        </w:rPr>
      </w:pPr>
      <w:r w:rsidDel="00000000" w:rsidR="00000000" w:rsidRPr="00000000">
        <w:rPr>
          <w:rtl w:val="0"/>
        </w:rPr>
      </w:r>
    </w:p>
    <w:p w:rsidR="00000000" w:rsidDel="00000000" w:rsidP="00000000" w:rsidRDefault="00000000" w:rsidRPr="00000000" w14:paraId="00000023">
      <w:pPr>
        <w:spacing w:line="360" w:lineRule="auto"/>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gf+/CvURZTdXnvMO9L8j2Pxhrw==">CgMxLjAyCGguZ2pkZ3hzMgloLjMwajB6bGwyCWguMWZvYjl0ZTgAciExMnVqeG5DMlhkVXYyZ3EtNENCYnFCdHd3MUVuSWFpT0s=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