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rPr>
          <w:b w:val="1"/>
          <w:color w:val="7030a0"/>
          <w:sz w:val="24"/>
          <w:szCs w:val="24"/>
        </w:rPr>
      </w:pPr>
      <w:r w:rsidDel="00000000" w:rsidR="00000000" w:rsidRPr="00000000">
        <w:rPr>
          <w:b w:val="1"/>
          <w:color w:val="7030a0"/>
          <w:sz w:val="24"/>
          <w:szCs w:val="24"/>
          <w:rtl w:val="0"/>
        </w:rPr>
        <w:t xml:space="preserve">CTF Topic: GraphQL Security</w:t>
      </w:r>
    </w:p>
    <w:p w:rsidR="00000000" w:rsidDel="00000000" w:rsidP="00000000" w:rsidRDefault="00000000" w:rsidRPr="00000000" w14:paraId="00000002">
      <w:pPr>
        <w:spacing w:after="240" w:before="240" w:line="360" w:lineRule="auto"/>
        <w:rPr>
          <w:b w:val="1"/>
          <w:color w:val="7030a0"/>
          <w:sz w:val="24"/>
          <w:szCs w:val="24"/>
        </w:rPr>
      </w:pPr>
      <w:r w:rsidDel="00000000" w:rsidR="00000000" w:rsidRPr="00000000">
        <w:rPr>
          <w:b w:val="1"/>
          <w:color w:val="7030a0"/>
          <w:sz w:val="24"/>
          <w:szCs w:val="24"/>
        </w:rPr>
        <w:drawing>
          <wp:inline distB="114300" distT="114300" distL="114300" distR="114300">
            <wp:extent cx="5731200" cy="3378200"/>
            <wp:effectExtent b="0" l="0" r="0" t="0"/>
            <wp:docPr id="5"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360" w:lineRule="auto"/>
        <w:rPr>
          <w:b w:val="1"/>
          <w:color w:val="7030a0"/>
          <w:sz w:val="24"/>
          <w:szCs w:val="24"/>
        </w:rPr>
      </w:pPr>
      <w:r w:rsidDel="00000000" w:rsidR="00000000" w:rsidRPr="00000000">
        <w:rPr>
          <w:b w:val="1"/>
          <w:color w:val="7030a0"/>
          <w:sz w:val="24"/>
          <w:szCs w:val="24"/>
          <w:rtl w:val="0"/>
        </w:rPr>
        <w:t xml:space="preserve">Introduction</w:t>
      </w:r>
    </w:p>
    <w:p w:rsidR="00000000" w:rsidDel="00000000" w:rsidP="00000000" w:rsidRDefault="00000000" w:rsidRPr="00000000" w14:paraId="00000004">
      <w:pPr>
        <w:spacing w:after="240" w:before="240" w:line="360" w:lineRule="auto"/>
        <w:rPr>
          <w:b w:val="1"/>
          <w:color w:val="7030a0"/>
          <w:sz w:val="24"/>
          <w:szCs w:val="24"/>
        </w:rPr>
      </w:pPr>
      <w:r w:rsidDel="00000000" w:rsidR="00000000" w:rsidRPr="00000000">
        <w:rPr>
          <w:b w:val="1"/>
          <w:color w:val="7030a0"/>
          <w:sz w:val="24"/>
          <w:szCs w:val="24"/>
        </w:rPr>
        <w:drawing>
          <wp:inline distB="114300" distT="114300" distL="114300" distR="114300">
            <wp:extent cx="5731200" cy="3009900"/>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In this CTF challenge, you will explore the security aspects of GraphQL, a popular query language for APIs. While GraphQL provides powerful capabilities for querying data, it can also introduce security risks if not properly implemented. Your task is to identify and exploit common security vulnerabilities in a GraphQL API.</w:t>
      </w:r>
    </w:p>
    <w:p w:rsidR="00000000" w:rsidDel="00000000" w:rsidP="00000000" w:rsidRDefault="00000000" w:rsidRPr="00000000" w14:paraId="00000006">
      <w:pPr>
        <w:spacing w:after="240" w:before="240" w:line="360" w:lineRule="auto"/>
        <w:rPr>
          <w:b w:val="1"/>
          <w:color w:val="7030a0"/>
          <w:sz w:val="24"/>
          <w:szCs w:val="24"/>
        </w:rPr>
      </w:pPr>
      <w:r w:rsidDel="00000000" w:rsidR="00000000" w:rsidRPr="00000000">
        <w:rPr>
          <w:b w:val="1"/>
          <w:color w:val="7030a0"/>
          <w:sz w:val="24"/>
          <w:szCs w:val="24"/>
          <w:rtl w:val="0"/>
        </w:rPr>
        <w:t xml:space="preserve">Tools and Requirements</w:t>
      </w:r>
    </w:p>
    <w:p w:rsidR="00000000" w:rsidDel="00000000" w:rsidP="00000000" w:rsidRDefault="00000000" w:rsidRPr="00000000" w14:paraId="00000007">
      <w:pPr>
        <w:spacing w:after="240" w:before="240" w:line="360" w:lineRule="auto"/>
        <w:rPr>
          <w:sz w:val="24"/>
          <w:szCs w:val="24"/>
        </w:rPr>
      </w:pPr>
      <w:r w:rsidDel="00000000" w:rsidR="00000000" w:rsidRPr="00000000">
        <w:rPr>
          <w:sz w:val="24"/>
          <w:szCs w:val="24"/>
          <w:rtl w:val="0"/>
        </w:rPr>
        <w:t xml:space="preserve">A computer with internet access</w:t>
      </w:r>
    </w:p>
    <w:p w:rsidR="00000000" w:rsidDel="00000000" w:rsidP="00000000" w:rsidRDefault="00000000" w:rsidRPr="00000000" w14:paraId="00000008">
      <w:pPr>
        <w:spacing w:after="240" w:before="240" w:line="360" w:lineRule="auto"/>
        <w:rPr>
          <w:sz w:val="24"/>
          <w:szCs w:val="24"/>
        </w:rPr>
      </w:pPr>
      <w:r w:rsidDel="00000000" w:rsidR="00000000" w:rsidRPr="00000000">
        <w:rPr>
          <w:sz w:val="24"/>
          <w:szCs w:val="24"/>
          <w:rtl w:val="0"/>
        </w:rPr>
        <w:t xml:space="preserve">Web browser</w:t>
      </w:r>
    </w:p>
    <w:p w:rsidR="00000000" w:rsidDel="00000000" w:rsidP="00000000" w:rsidRDefault="00000000" w:rsidRPr="00000000" w14:paraId="00000009">
      <w:pPr>
        <w:spacing w:after="240" w:before="240" w:line="360" w:lineRule="auto"/>
        <w:rPr>
          <w:b w:val="1"/>
          <w:color w:val="7030a0"/>
          <w:sz w:val="24"/>
          <w:szCs w:val="24"/>
        </w:rPr>
      </w:pPr>
      <w:r w:rsidDel="00000000" w:rsidR="00000000" w:rsidRPr="00000000">
        <w:rPr>
          <w:b w:val="1"/>
          <w:color w:val="7030a0"/>
          <w:sz w:val="24"/>
          <w:szCs w:val="24"/>
          <w:rtl w:val="0"/>
        </w:rPr>
        <w:t xml:space="preserve">Link</w:t>
      </w:r>
    </w:p>
    <w:p w:rsidR="00000000" w:rsidDel="00000000" w:rsidP="00000000" w:rsidRDefault="00000000" w:rsidRPr="00000000" w14:paraId="0000000A">
      <w:pPr>
        <w:spacing w:after="240" w:before="240" w:line="360" w:lineRule="auto"/>
        <w:rPr>
          <w:b w:val="1"/>
          <w:color w:val="7030a0"/>
          <w:sz w:val="24"/>
          <w:szCs w:val="24"/>
        </w:rPr>
      </w:pPr>
      <w:r w:rsidDel="00000000" w:rsidR="00000000" w:rsidRPr="00000000">
        <w:rPr>
          <w:b w:val="1"/>
          <w:color w:val="7030a0"/>
          <w:sz w:val="24"/>
          <w:szCs w:val="24"/>
          <w:rtl w:val="0"/>
        </w:rPr>
        <w:t xml:space="preserve">Scenario</w:t>
      </w:r>
    </w:p>
    <w:p w:rsidR="00000000" w:rsidDel="00000000" w:rsidP="00000000" w:rsidRDefault="00000000" w:rsidRPr="00000000" w14:paraId="0000000B">
      <w:pPr>
        <w:spacing w:after="240" w:before="240" w:line="360" w:lineRule="auto"/>
        <w:rPr>
          <w:b w:val="1"/>
          <w:color w:val="7030a0"/>
          <w:sz w:val="24"/>
          <w:szCs w:val="24"/>
        </w:rPr>
      </w:pPr>
      <w:r w:rsidDel="00000000" w:rsidR="00000000" w:rsidRPr="00000000">
        <w:rPr>
          <w:b w:val="1"/>
          <w:color w:val="7030a0"/>
          <w:sz w:val="24"/>
          <w:szCs w:val="24"/>
        </w:rPr>
        <w:drawing>
          <wp:inline distB="114300" distT="114300" distL="114300" distR="114300">
            <wp:extent cx="5605463" cy="3857523"/>
            <wp:effectExtent b="0" l="0" r="0" t="0"/>
            <wp:docPr id="6"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605463" cy="385752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360" w:lineRule="auto"/>
        <w:jc w:val="both"/>
        <w:rPr>
          <w:sz w:val="24"/>
          <w:szCs w:val="24"/>
        </w:rPr>
      </w:pPr>
      <w:r w:rsidDel="00000000" w:rsidR="00000000" w:rsidRPr="00000000">
        <w:rPr>
          <w:sz w:val="24"/>
          <w:szCs w:val="24"/>
          <w:rtl w:val="0"/>
        </w:rPr>
        <w:t xml:space="preserve">You have been given access to a GraphQL API endpoint that is suspected to have security vulnerabilities. Your task is to perform various security assessments to identify and exploit these vulnerabilities, ensuring the API is secure against common attacks.</w:t>
      </w:r>
    </w:p>
    <w:p w:rsidR="00000000" w:rsidDel="00000000" w:rsidP="00000000" w:rsidRDefault="00000000" w:rsidRPr="00000000" w14:paraId="0000000D">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0E">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0F">
      <w:pPr>
        <w:spacing w:after="240" w:before="240" w:line="360" w:lineRule="auto"/>
        <w:jc w:val="both"/>
        <w:rPr>
          <w:b w:val="1"/>
          <w:color w:val="351c75"/>
          <w:sz w:val="24"/>
          <w:szCs w:val="24"/>
        </w:rPr>
      </w:pPr>
      <w:r w:rsidDel="00000000" w:rsidR="00000000" w:rsidRPr="00000000">
        <w:rPr>
          <w:b w:val="1"/>
          <w:color w:val="351c75"/>
          <w:sz w:val="24"/>
          <w:szCs w:val="24"/>
          <w:rtl w:val="0"/>
        </w:rPr>
        <w:t xml:space="preserve">Process to follow while performing CTF.</w:t>
      </w:r>
    </w:p>
    <w:p w:rsidR="00000000" w:rsidDel="00000000" w:rsidP="00000000" w:rsidRDefault="00000000" w:rsidRPr="00000000" w14:paraId="00000010">
      <w:pPr>
        <w:spacing w:after="240" w:before="240" w:line="360" w:lineRule="auto"/>
        <w:rPr>
          <w:sz w:val="24"/>
          <w:szCs w:val="24"/>
        </w:rPr>
      </w:pPr>
      <w:r w:rsidDel="00000000" w:rsidR="00000000" w:rsidRPr="00000000">
        <w:rPr>
          <w:b w:val="1"/>
          <w:sz w:val="24"/>
          <w:szCs w:val="24"/>
          <w:rtl w:val="0"/>
        </w:rPr>
        <w:t xml:space="preserve">Step 1: </w:t>
      </w:r>
      <w:r w:rsidDel="00000000" w:rsidR="00000000" w:rsidRPr="00000000">
        <w:rPr>
          <w:sz w:val="24"/>
          <w:szCs w:val="24"/>
          <w:rtl w:val="0"/>
        </w:rPr>
        <w:t xml:space="preserve">Go to your browser and open the provided link: </w:t>
      </w:r>
      <w:hyperlink r:id="rId10">
        <w:r w:rsidDel="00000000" w:rsidR="00000000" w:rsidRPr="00000000">
          <w:rPr>
            <w:color w:val="1155cc"/>
            <w:sz w:val="24"/>
            <w:szCs w:val="24"/>
            <w:u w:val="single"/>
            <w:rtl w:val="0"/>
          </w:rPr>
          <w:t xml:space="preserve">https://graphql.security/</w:t>
        </w:r>
      </w:hyperlink>
      <w:r w:rsidDel="00000000" w:rsidR="00000000" w:rsidRPr="00000000">
        <w:rPr>
          <w:sz w:val="24"/>
          <w:szCs w:val="24"/>
          <w:rtl w:val="0"/>
        </w:rPr>
        <w:t xml:space="preserve"> </w:t>
      </w:r>
    </w:p>
    <w:p w:rsidR="00000000" w:rsidDel="00000000" w:rsidP="00000000" w:rsidRDefault="00000000" w:rsidRPr="00000000" w14:paraId="00000011">
      <w:pPr>
        <w:spacing w:after="240" w:before="240" w:line="360" w:lineRule="auto"/>
        <w:jc w:val="both"/>
        <w:rPr>
          <w:b w:val="1"/>
          <w:sz w:val="24"/>
          <w:szCs w:val="24"/>
        </w:rPr>
      </w:pPr>
      <w:r w:rsidDel="00000000" w:rsidR="00000000" w:rsidRPr="00000000">
        <w:rPr>
          <w:b w:val="1"/>
          <w:sz w:val="24"/>
          <w:szCs w:val="24"/>
          <w:rtl w:val="0"/>
        </w:rPr>
        <w:t xml:space="preserve">Step 2: </w:t>
      </w:r>
      <w:r w:rsidDel="00000000" w:rsidR="00000000" w:rsidRPr="00000000">
        <w:rPr>
          <w:sz w:val="24"/>
          <w:szCs w:val="24"/>
          <w:rtl w:val="0"/>
        </w:rPr>
        <w:t xml:space="preserve">Enter the URL </w:t>
      </w:r>
      <w:hyperlink r:id="rId11">
        <w:r w:rsidDel="00000000" w:rsidR="00000000" w:rsidRPr="00000000">
          <w:rPr>
            <w:color w:val="1155cc"/>
            <w:sz w:val="24"/>
            <w:szCs w:val="24"/>
            <w:u w:val="single"/>
            <w:rtl w:val="0"/>
          </w:rPr>
          <w:t xml:space="preserve">https://kavyaschool.edu.np/</w:t>
        </w:r>
      </w:hyperlink>
      <w:r w:rsidDel="00000000" w:rsidR="00000000" w:rsidRPr="00000000">
        <w:rPr>
          <w:sz w:val="24"/>
          <w:szCs w:val="24"/>
          <w:rtl w:val="0"/>
        </w:rPr>
        <w:t xml:space="preserve"> in the field and click on the </w:t>
      </w:r>
      <w:r w:rsidDel="00000000" w:rsidR="00000000" w:rsidRPr="00000000">
        <w:rPr>
          <w:b w:val="1"/>
          <w:sz w:val="24"/>
          <w:szCs w:val="24"/>
          <w:rtl w:val="0"/>
        </w:rPr>
        <w:t xml:space="preserve">start scan </w:t>
      </w:r>
      <w:r w:rsidDel="00000000" w:rsidR="00000000" w:rsidRPr="00000000">
        <w:rPr>
          <w:sz w:val="24"/>
          <w:szCs w:val="24"/>
          <w:rtl w:val="0"/>
        </w:rPr>
        <w:t xml:space="preserve">option.</w:t>
      </w:r>
      <w:r w:rsidDel="00000000" w:rsidR="00000000" w:rsidRPr="00000000">
        <w:rPr>
          <w:rtl w:val="0"/>
        </w:rPr>
      </w:r>
    </w:p>
    <w:p w:rsidR="00000000" w:rsidDel="00000000" w:rsidP="00000000" w:rsidRDefault="00000000" w:rsidRPr="00000000" w14:paraId="00000012">
      <w:pPr>
        <w:spacing w:after="240" w:before="240" w:line="360" w:lineRule="auto"/>
        <w:rPr>
          <w:b w:val="1"/>
          <w:color w:val="7030a0"/>
          <w:sz w:val="24"/>
          <w:szCs w:val="24"/>
        </w:rPr>
      </w:pPr>
      <w:r w:rsidDel="00000000" w:rsidR="00000000" w:rsidRPr="00000000">
        <w:rPr>
          <w:b w:val="1"/>
          <w:color w:val="7030a0"/>
          <w:sz w:val="24"/>
          <w:szCs w:val="24"/>
          <w:rtl w:val="0"/>
        </w:rPr>
        <w:t xml:space="preserve">Questions</w:t>
      </w:r>
    </w:p>
    <w:p w:rsidR="00000000" w:rsidDel="00000000" w:rsidP="00000000" w:rsidRDefault="00000000" w:rsidRPr="00000000" w14:paraId="00000013">
      <w:pPr>
        <w:spacing w:after="240" w:before="240" w:line="360" w:lineRule="auto"/>
        <w:rPr>
          <w:b w:val="1"/>
          <w:sz w:val="24"/>
          <w:szCs w:val="24"/>
        </w:rPr>
      </w:pPr>
      <w:r w:rsidDel="00000000" w:rsidR="00000000" w:rsidRPr="00000000">
        <w:rPr>
          <w:b w:val="1"/>
          <w:sz w:val="24"/>
          <w:szCs w:val="24"/>
          <w:rtl w:val="0"/>
        </w:rPr>
        <w:t xml:space="preserve">Flag 1 : What is the scan that was performed by the graphql security?</w:t>
      </w:r>
    </w:p>
    <w:p w:rsidR="00000000" w:rsidDel="00000000" w:rsidP="00000000" w:rsidRDefault="00000000" w:rsidRPr="00000000" w14:paraId="00000014">
      <w:pPr>
        <w:spacing w:after="240" w:before="240" w:line="360" w:lineRule="auto"/>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OpenVAS, OWASP ZAP and Nmap</w:t>
      </w:r>
    </w:p>
    <w:p w:rsidR="00000000" w:rsidDel="00000000" w:rsidP="00000000" w:rsidRDefault="00000000" w:rsidRPr="00000000" w14:paraId="00000015">
      <w:pPr>
        <w:spacing w:after="240" w:before="240" w:line="360" w:lineRule="auto"/>
        <w:rPr>
          <w:b w:val="1"/>
          <w:sz w:val="24"/>
          <w:szCs w:val="24"/>
        </w:rPr>
      </w:pPr>
      <w:r w:rsidDel="00000000" w:rsidR="00000000" w:rsidRPr="00000000">
        <w:rPr>
          <w:b w:val="1"/>
          <w:sz w:val="24"/>
          <w:szCs w:val="24"/>
          <w:rtl w:val="0"/>
        </w:rPr>
        <w:t xml:space="preserve">Flag 2 : What is the total risk for each target?</w:t>
      </w:r>
    </w:p>
    <w:p w:rsidR="00000000" w:rsidDel="00000000" w:rsidP="00000000" w:rsidRDefault="00000000" w:rsidRPr="00000000" w14:paraId="00000016">
      <w:pPr>
        <w:spacing w:after="240" w:before="240" w:line="360" w:lineRule="auto"/>
        <w:rPr>
          <w:b w:val="1"/>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13</w:t>
      </w:r>
      <w:r w:rsidDel="00000000" w:rsidR="00000000" w:rsidRPr="00000000">
        <w:rPr>
          <w:rtl w:val="0"/>
        </w:rPr>
      </w:r>
    </w:p>
    <w:p w:rsidR="00000000" w:rsidDel="00000000" w:rsidP="00000000" w:rsidRDefault="00000000" w:rsidRPr="00000000" w14:paraId="00000017">
      <w:pPr>
        <w:spacing w:after="240" w:before="240" w:line="360" w:lineRule="auto"/>
        <w:rPr>
          <w:color w:val="7030a0"/>
          <w:sz w:val="24"/>
          <w:szCs w:val="24"/>
        </w:rPr>
      </w:pPr>
      <w:r w:rsidDel="00000000" w:rsidR="00000000" w:rsidRPr="00000000">
        <w:rPr>
          <w:b w:val="1"/>
          <w:color w:val="7030a0"/>
          <w:sz w:val="24"/>
          <w:szCs w:val="24"/>
          <w:rtl w:val="0"/>
        </w:rPr>
        <w:t xml:space="preserve">Hint</w:t>
      </w:r>
      <w:r w:rsidDel="00000000" w:rsidR="00000000" w:rsidRPr="00000000">
        <w:rPr>
          <w:rtl w:val="0"/>
        </w:rPr>
      </w:r>
    </w:p>
    <w:p w:rsidR="00000000" w:rsidDel="00000000" w:rsidP="00000000" w:rsidRDefault="00000000" w:rsidRPr="00000000" w14:paraId="00000018">
      <w:pPr>
        <w:spacing w:line="276" w:lineRule="auto"/>
        <w:rPr>
          <w:b w:val="1"/>
          <w:sz w:val="28"/>
          <w:szCs w:val="28"/>
        </w:rPr>
      </w:pPr>
      <w:r w:rsidDel="00000000" w:rsidR="00000000" w:rsidRPr="00000000">
        <w:rPr>
          <w:b w:val="1"/>
          <w:sz w:val="28"/>
          <w:szCs w:val="28"/>
        </w:rPr>
        <w:drawing>
          <wp:inline distB="114300" distT="114300" distL="114300" distR="114300">
            <wp:extent cx="5455452" cy="2961531"/>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55452" cy="296153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76" w:lineRule="auto"/>
        <w:rPr>
          <w:b w:val="1"/>
          <w:sz w:val="28"/>
          <w:szCs w:val="28"/>
        </w:rPr>
      </w:pPr>
      <w:r w:rsidDel="00000000" w:rsidR="00000000" w:rsidRPr="00000000">
        <w:rPr>
          <w:b w:val="1"/>
          <w:sz w:val="28"/>
          <w:szCs w:val="28"/>
        </w:rPr>
        <w:drawing>
          <wp:inline distB="114300" distT="114300" distL="114300" distR="114300">
            <wp:extent cx="5586413" cy="3749145"/>
            <wp:effectExtent b="0" l="0" r="0" t="0"/>
            <wp:docPr id="7" name="image2.png"/>
            <a:graphic>
              <a:graphicData uri="http://schemas.openxmlformats.org/drawingml/2006/picture">
                <pic:pic>
                  <pic:nvPicPr>
                    <pic:cNvPr id="0" name="image2.png"/>
                    <pic:cNvPicPr preferRelativeResize="0"/>
                  </pic:nvPicPr>
                  <pic:blipFill>
                    <a:blip r:embed="rId13"/>
                    <a:srcRect b="4918" l="0" r="0" t="0"/>
                    <a:stretch>
                      <a:fillRect/>
                    </a:stretch>
                  </pic:blipFill>
                  <pic:spPr>
                    <a:xfrm>
                      <a:off x="0" y="0"/>
                      <a:ext cx="5586413" cy="374914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76" w:lineRule="auto"/>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kavyaschool.edu.np/" TargetMode="External"/><Relationship Id="rId10" Type="http://schemas.openxmlformats.org/officeDocument/2006/relationships/hyperlink" Target="https://graphql.security/"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lPeio1YD3g+EIZ/WQh5tzM6DtA==">CgMxLjA4AHIhMTJLZzhCczNWekZPNHFNOVdHRGMtUHptMHMxajhrMWFm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