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Introduction to Penetration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1529" cy="340459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529" cy="340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Penetration testing, commonly known as pen testing, is a simulated cyber attack conducted against computer systems, networks, or applications to uncover vulnerabilities and assess security measures. It's a proactive approach to identifying and addressing potential security risks before malicious actors can exploit them.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d9mxie9ig7xa" w:id="0"/>
      <w:bookmarkEnd w:id="0"/>
      <w:r w:rsidDel="00000000" w:rsidR="00000000" w:rsidRPr="00000000">
        <w:rPr>
          <w:b w:val="1"/>
          <w:color w:val="7030a0"/>
          <w:rtl w:val="0"/>
        </w:rPr>
        <w:t xml:space="preserve">Why Penetration is Needed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Risk Mitigation</w:t>
      </w:r>
      <w:r w:rsidDel="00000000" w:rsidR="00000000" w:rsidRPr="00000000">
        <w:rPr>
          <w:rtl w:val="0"/>
        </w:rPr>
        <w:t xml:space="preserve">: To identify and mitigate potential security risks before they are exploited by attackers.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 Compliance</w:t>
      </w:r>
      <w:r w:rsidDel="00000000" w:rsidR="00000000" w:rsidRPr="00000000">
        <w:rPr>
          <w:rtl w:val="0"/>
        </w:rPr>
        <w:t xml:space="preserve">: Many industries and regulations require regular penetration testing to meet compliance standards.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3. Enhance Security Posture</w:t>
      </w:r>
      <w:r w:rsidDel="00000000" w:rsidR="00000000" w:rsidRPr="00000000">
        <w:rPr>
          <w:rtl w:val="0"/>
        </w:rPr>
        <w:t xml:space="preserve">: By identifying weaknesses, organizations can improve their overall security posture.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 Prevent Data Breaches</w:t>
      </w:r>
      <w:r w:rsidDel="00000000" w:rsidR="00000000" w:rsidRPr="00000000">
        <w:rPr>
          <w:rtl w:val="0"/>
        </w:rPr>
        <w:t xml:space="preserve">: Finding and fixing vulnerabilities helps prevent unauthorized access and data breaches.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5. Build Trust</w:t>
      </w:r>
      <w:r w:rsidDel="00000000" w:rsidR="00000000" w:rsidRPr="00000000">
        <w:rPr>
          <w:rtl w:val="0"/>
        </w:rPr>
        <w:t xml:space="preserve">: Demonstrating a commitment to security builds trust with customers, partners,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</w:rPr>
      </w:pPr>
      <w:bookmarkStart w:colFirst="0" w:colLast="0" w:name="_heading=h.w267d97284xw" w:id="1"/>
      <w:bookmarkEnd w:id="1"/>
      <w:r w:rsidDel="00000000" w:rsidR="00000000" w:rsidRPr="00000000">
        <w:rPr>
          <w:b w:val="1"/>
          <w:color w:val="7030a0"/>
          <w:rtl w:val="0"/>
        </w:rPr>
        <w:t xml:space="preserve">How to implement penetration 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Penetration testing involves several steps and methodologies, usually carried out by cybersecurity professionals using specialized tools and techniques. The implementation includes the following phases: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color w:val="674ea7"/>
          <w:sz w:val="26"/>
          <w:szCs w:val="26"/>
        </w:rPr>
      </w:pPr>
      <w:bookmarkStart w:colFirst="0" w:colLast="0" w:name="_heading=h.t61t26jmp9q2" w:id="2"/>
      <w:bookmarkEnd w:id="2"/>
      <w:r w:rsidDel="00000000" w:rsidR="00000000" w:rsidRPr="00000000">
        <w:rPr>
          <w:color w:val="674ea7"/>
          <w:sz w:val="26"/>
          <w:szCs w:val="26"/>
          <w:rtl w:val="0"/>
        </w:rPr>
        <w:t xml:space="preserve">   Steps of Penetration and Tools Required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Define scope, objectives, and rules of engagement.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Project management software.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Reconnaissance</w:t>
      </w:r>
      <w:r w:rsidDel="00000000" w:rsidR="00000000" w:rsidRPr="00000000">
        <w:rPr>
          <w:rtl w:val="0"/>
        </w:rPr>
        <w:t xml:space="preserve">: Gather information about the target system and its environment.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Nmap, Shodan, WHOIS lookup tools.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Scanning</w:t>
      </w:r>
      <w:r w:rsidDel="00000000" w:rsidR="00000000" w:rsidRPr="00000000">
        <w:rPr>
          <w:rtl w:val="0"/>
        </w:rPr>
        <w:t xml:space="preserve">: Identify open ports, services, and vulnerabilities.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Nessus, OpenVAS, Nikto.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Gaining Access</w:t>
      </w:r>
      <w:r w:rsidDel="00000000" w:rsidR="00000000" w:rsidRPr="00000000">
        <w:rPr>
          <w:rtl w:val="0"/>
        </w:rPr>
        <w:t xml:space="preserve">: Exploit vulnerabilities to gain unauthorized access.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Metasploit, Burp Suite, SQLMap.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Maintaining Access</w:t>
      </w:r>
      <w:r w:rsidDel="00000000" w:rsidR="00000000" w:rsidRPr="00000000">
        <w:rPr>
          <w:rtl w:val="0"/>
        </w:rPr>
        <w:t xml:space="preserve">: Maintain persistent access and assess potential damage.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Netcat, Meterpreter.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and Reporting</w:t>
      </w:r>
      <w:r w:rsidDel="00000000" w:rsidR="00000000" w:rsidRPr="00000000">
        <w:rPr>
          <w:rtl w:val="0"/>
        </w:rPr>
        <w:t xml:space="preserve">: Document findings, assess impact, and provide recommendations.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Reporting templates, and vulnerability management platforms.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943600" cy="2971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Flag1: what is the purpose of penetration testing?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Security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2: why is penetration testing necessary for organizations?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Protection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3: What is the initial phase of penetration testing?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Planning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Flag4: what is a common tool used for scanning in penetration?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Nessus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5: What is the final and most important step in the penetration testing process 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Reporting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TYPjf/dxjGm0rY1o7oqYJilTQ==">CgMxLjAyDmguZDlteGllOWlnN3hhMg5oLncyNjdkOTcyODR4dzIOaC50NjF0MjZqbXA5cTI4AHIhMTBXMFZUTU0wTnV2VkhBZi1kYWRoaTNsNHhiNGJMQmZ1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