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32"/>
          <w:szCs w:val="32"/>
          <w:u w:val="none"/>
          <w:shd w:fill="auto" w:val="clear"/>
          <w:vertAlign w:val="baseline"/>
        </w:rPr>
      </w:pPr>
      <w:r w:rsidDel="00000000" w:rsidR="00000000" w:rsidRPr="00000000">
        <w:rPr>
          <w:b w:val="1"/>
          <w:color w:val="7030a0"/>
          <w:sz w:val="32"/>
          <w:szCs w:val="32"/>
          <w:rtl w:val="0"/>
        </w:rPr>
        <w:t xml:space="preserve">CTF Topic: </w:t>
      </w:r>
      <w:r w:rsidDel="00000000" w:rsidR="00000000" w:rsidRPr="00000000">
        <w:rPr>
          <w:b w:val="1"/>
          <w:i w:val="0"/>
          <w:smallCaps w:val="0"/>
          <w:strike w:val="0"/>
          <w:color w:val="7030a0"/>
          <w:sz w:val="32"/>
          <w:szCs w:val="32"/>
          <w:u w:val="none"/>
          <w:shd w:fill="auto" w:val="clear"/>
          <w:vertAlign w:val="baseline"/>
          <w:rtl w:val="0"/>
        </w:rPr>
        <w:t xml:space="preserve">Cryptography Basics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32"/>
          <w:szCs w:val="32"/>
        </w:rPr>
      </w:pPr>
      <w:r w:rsidDel="00000000" w:rsidR="00000000" w:rsidRPr="00000000">
        <w:rPr>
          <w:b w:val="1"/>
          <w:color w:val="7030a0"/>
          <w:sz w:val="32"/>
          <w:szCs w:val="32"/>
        </w:rPr>
        <w:drawing>
          <wp:inline distB="114300" distT="114300" distL="114300" distR="114300">
            <wp:extent cx="5731200" cy="3213100"/>
            <wp:effectExtent b="0" l="0" r="0" t="0"/>
            <wp:docPr id="91121962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1. </w:t>
      </w:r>
      <w:r w:rsidDel="00000000" w:rsidR="00000000" w:rsidRPr="00000000">
        <w:rPr>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b w:val="1"/>
          <w:color w:val="7030a0"/>
          <w:sz w:val="28"/>
          <w:szCs w:val="28"/>
        </w:rPr>
        <w:drawing>
          <wp:inline distB="114300" distT="114300" distL="114300" distR="114300">
            <wp:extent cx="5731200" cy="3225800"/>
            <wp:effectExtent b="0" l="0" r="0" t="0"/>
            <wp:docPr id="91121962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Cryptography is the science of securing communication and information through codes. It involves encryption and decryption to protect data from unauthorized access. Understanding basic cryptographic methods is essential for both defenders and attackers. Defenders use cryptographic techniques to protect sensitive data, while attackers aim to break these codes to gain unauthorized access.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Capture the Flag (CTF) scenario is designed to introduce beginners to cryptographic concepts and practices using simple, online-based tools.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7030a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color w:val="7030a0"/>
          <w:sz w:val="28"/>
          <w:szCs w:val="28"/>
          <w:rtl w:val="0"/>
        </w:rPr>
        <w:t xml:space="preserve">2. </w:t>
      </w:r>
      <w:r w:rsidDel="00000000" w:rsidR="00000000" w:rsidRPr="00000000">
        <w:rPr>
          <w:b w:val="1"/>
          <w:i w:val="0"/>
          <w:smallCaps w:val="0"/>
          <w:strike w:val="0"/>
          <w:color w:val="7030a0"/>
          <w:sz w:val="28"/>
          <w:szCs w:val="28"/>
          <w:u w:val="none"/>
          <w:shd w:fill="auto" w:val="clear"/>
          <w:vertAlign w:val="baseline"/>
          <w:rtl w:val="0"/>
        </w:rPr>
        <w:t xml:space="preserve">Tools and Requirements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i w:val="0"/>
          <w:smallCaps w:val="0"/>
          <w:strike w:val="0"/>
          <w:color w:val="000000"/>
          <w:sz w:val="24"/>
          <w:szCs w:val="24"/>
          <w:u w:val="none"/>
          <w:shd w:fill="auto" w:val="clear"/>
          <w:vertAlign w:val="baseline"/>
          <w:rtl w:val="0"/>
        </w:rPr>
        <w:t xml:space="preserve">Base64 Decode: Decode Base64 encoded strings.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i w:val="0"/>
          <w:smallCaps w:val="0"/>
          <w:strike w:val="0"/>
          <w:color w:val="000000"/>
          <w:sz w:val="24"/>
          <w:szCs w:val="24"/>
          <w:u w:val="none"/>
          <w:shd w:fill="auto" w:val="clear"/>
          <w:vertAlign w:val="baseline"/>
          <w:rtl w:val="0"/>
        </w:rPr>
        <w:t xml:space="preserve">Hash Identifier: Identify the type of hash.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3. </w:t>
      </w:r>
      <w:r w:rsidDel="00000000" w:rsidR="00000000" w:rsidRPr="00000000">
        <w:rPr>
          <w:b w:val="1"/>
          <w:i w:val="0"/>
          <w:smallCaps w:val="0"/>
          <w:strike w:val="0"/>
          <w:color w:val="7030a0"/>
          <w:sz w:val="28"/>
          <w:szCs w:val="28"/>
          <w:u w:val="none"/>
          <w:shd w:fill="auto" w:val="clear"/>
          <w:vertAlign w:val="baseline"/>
          <w:rtl w:val="0"/>
        </w:rPr>
        <w:t xml:space="preserve">Scenario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b w:val="1"/>
          <w:color w:val="7030a0"/>
          <w:sz w:val="28"/>
          <w:szCs w:val="28"/>
        </w:rPr>
        <w:drawing>
          <wp:inline distB="114300" distT="114300" distL="114300" distR="114300">
            <wp:extent cx="5731200" cy="1435100"/>
            <wp:effectExtent b="0" l="0" r="0" t="0"/>
            <wp:docPr id="91121962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As a beginner cryptographer, your task is to solve various cryptographic challenges using online tools. You will decode messages, identify hashes, and encrypt/decrypt data to capture flags.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1c4587"/>
          <w:sz w:val="24"/>
          <w:szCs w:val="24"/>
          <w:u w:val="none"/>
          <w:shd w:fill="auto" w:val="clear"/>
          <w:vertAlign w:val="baseline"/>
        </w:rPr>
      </w:pPr>
      <w:r w:rsidDel="00000000" w:rsidR="00000000" w:rsidRPr="00000000">
        <w:rPr>
          <w:b w:val="1"/>
          <w:color w:val="1c4587"/>
          <w:sz w:val="28"/>
          <w:szCs w:val="28"/>
          <w:rtl w:val="0"/>
        </w:rPr>
        <w:t xml:space="preserve">Process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1: Go to Your Browser and open the link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2: Go to the </w:t>
      </w:r>
      <w:hyperlink r:id="rId10">
        <w:r w:rsidDel="00000000" w:rsidR="00000000" w:rsidRPr="00000000">
          <w:rPr>
            <w:color w:val="0000ff"/>
            <w:sz w:val="24"/>
            <w:szCs w:val="24"/>
            <w:u w:val="single"/>
            <w:rtl w:val="0"/>
          </w:rPr>
          <w:t xml:space="preserve">https://www.base64decode.org/</w:t>
        </w:r>
      </w:hyperlink>
      <w:r w:rsidDel="00000000" w:rsidR="00000000" w:rsidRPr="00000000">
        <w:rPr>
          <w:sz w:val="24"/>
          <w:szCs w:val="24"/>
          <w:rtl w:val="0"/>
        </w:rPr>
        <w:t xml:space="preserve">  and paste the encoded message </w:t>
      </w:r>
      <w:r w:rsidDel="00000000" w:rsidR="00000000" w:rsidRPr="00000000">
        <w:rPr>
          <w:color w:val="ff0000"/>
          <w:sz w:val="24"/>
          <w:szCs w:val="24"/>
          <w:rtl w:val="0"/>
        </w:rPr>
        <w:t xml:space="preserve">SGVsbG8gd29ybGQh </w:t>
      </w:r>
      <w:r w:rsidDel="00000000" w:rsidR="00000000" w:rsidRPr="00000000">
        <w:rPr>
          <w:sz w:val="24"/>
          <w:szCs w:val="24"/>
          <w:rtl w:val="0"/>
        </w:rPr>
        <w:t xml:space="preserve">and decode it.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3: Go to the </w:t>
      </w:r>
      <w:hyperlink r:id="rId11">
        <w:r w:rsidDel="00000000" w:rsidR="00000000" w:rsidRPr="00000000">
          <w:rPr>
            <w:color w:val="0000ff"/>
            <w:sz w:val="24"/>
            <w:szCs w:val="24"/>
            <w:u w:val="single"/>
            <w:rtl w:val="0"/>
          </w:rPr>
          <w:t xml:space="preserve">https://hashes.com/en/tools/hash_identifier</w:t>
        </w:r>
      </w:hyperlink>
      <w:r w:rsidDel="00000000" w:rsidR="00000000" w:rsidRPr="00000000">
        <w:rPr>
          <w:sz w:val="24"/>
          <w:szCs w:val="24"/>
          <w:rtl w:val="0"/>
        </w:rPr>
        <w:t xml:space="preserve">  and paste the has value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color w:val="ff0000"/>
          <w:sz w:val="24"/>
          <w:szCs w:val="24"/>
          <w:rtl w:val="0"/>
        </w:rPr>
        <w:t xml:space="preserve">5d41402abc4b2a76b9719d911017c592 </w:t>
      </w:r>
      <w:r w:rsidDel="00000000" w:rsidR="00000000" w:rsidRPr="00000000">
        <w:rPr>
          <w:sz w:val="24"/>
          <w:szCs w:val="24"/>
          <w:rtl w:val="0"/>
        </w:rPr>
        <w:t xml:space="preserve">and identify that.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Questions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1:</w:t>
      </w:r>
      <w:r w:rsidDel="00000000" w:rsidR="00000000" w:rsidRPr="00000000">
        <w:rPr>
          <w:color w:val="ff0000"/>
          <w:sz w:val="24"/>
          <w:szCs w:val="24"/>
          <w:rtl w:val="0"/>
        </w:rPr>
        <w:t xml:space="preserve"> </w:t>
      </w:r>
      <w:r w:rsidDel="00000000" w:rsidR="00000000" w:rsidRPr="00000000">
        <w:rPr>
          <w:i w:val="0"/>
          <w:smallCaps w:val="0"/>
          <w:strike w:val="0"/>
          <w:color w:val="ff0000"/>
          <w:sz w:val="24"/>
          <w:szCs w:val="24"/>
          <w:u w:val="none"/>
          <w:shd w:fill="auto" w:val="clear"/>
          <w:vertAlign w:val="baseline"/>
          <w:rtl w:val="0"/>
        </w:rPr>
        <w:t xml:space="preserve">What is the decoded message?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Answer: Hello world!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2:</w:t>
      </w:r>
      <w:r w:rsidDel="00000000" w:rsidR="00000000" w:rsidRPr="00000000">
        <w:rPr>
          <w:color w:val="ff0000"/>
          <w:sz w:val="24"/>
          <w:szCs w:val="24"/>
          <w:rtl w:val="0"/>
        </w:rPr>
        <w:t xml:space="preserve"> </w:t>
      </w:r>
      <w:r w:rsidDel="00000000" w:rsidR="00000000" w:rsidRPr="00000000">
        <w:rPr>
          <w:i w:val="0"/>
          <w:smallCaps w:val="0"/>
          <w:strike w:val="0"/>
          <w:color w:val="ff0000"/>
          <w:sz w:val="24"/>
          <w:szCs w:val="24"/>
          <w:u w:val="none"/>
          <w:shd w:fill="auto" w:val="clear"/>
          <w:vertAlign w:val="baseline"/>
          <w:rtl w:val="0"/>
        </w:rPr>
        <w:t xml:space="preserve">What is the type of this hash?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Answer: MD5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spacing w:line="360" w:lineRule="auto"/>
        <w:jc w:val="both"/>
        <w:rPr>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7030a0"/>
          <w:sz w:val="24"/>
          <w:szCs w:val="24"/>
          <w:u w:val="none"/>
          <w:shd w:fill="auto" w:val="clear"/>
          <w:vertAlign w:val="baseline"/>
        </w:rPr>
      </w:pPr>
      <w:r w:rsidDel="00000000" w:rsidR="00000000" w:rsidRPr="00000000">
        <w:rPr>
          <w:i w:val="0"/>
          <w:smallCaps w:val="0"/>
          <w:strike w:val="0"/>
          <w:color w:val="7030a0"/>
          <w:sz w:val="24"/>
          <w:szCs w:val="24"/>
          <w:u w:val="none"/>
          <w:shd w:fill="auto" w:val="clear"/>
          <w:vertAlign w:val="baseline"/>
          <w:rtl w:val="0"/>
        </w:rPr>
        <w:t xml:space="preserve">Hint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44"/>
        </w:tabs>
        <w:spacing w:after="0" w:before="0" w:line="360" w:lineRule="auto"/>
        <w:ind w:left="0" w:right="0" w:firstLine="0"/>
        <w:jc w:val="both"/>
        <w:rPr>
          <w:i w:val="0"/>
          <w:smallCaps w:val="0"/>
          <w:strike w:val="0"/>
          <w:color w:val="7030a0"/>
          <w:sz w:val="24"/>
          <w:szCs w:val="24"/>
          <w:u w:val="none"/>
          <w:shd w:fill="auto" w:val="clear"/>
          <w:vertAlign w:val="baseline"/>
        </w:rPr>
      </w:pPr>
      <w:r w:rsidDel="00000000" w:rsidR="00000000" w:rsidRPr="00000000">
        <w:rPr>
          <w:i w:val="0"/>
          <w:smallCaps w:val="0"/>
          <w:strike w:val="0"/>
          <w:color w:val="7030a0"/>
          <w:sz w:val="24"/>
          <w:szCs w:val="24"/>
          <w:u w:val="none"/>
          <w:shd w:fill="auto" w:val="clear"/>
          <w:vertAlign w:val="baseline"/>
          <w:rtl w:val="0"/>
        </w:rPr>
        <w:t xml:space="preserve">For example, as mentioned in the question you should visit the online tool with the help of the link provided and do what is said. You can see flag 1 has been done for you.</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5733415" cy="3074670"/>
            <wp:effectExtent b="0" l="0" r="0" t="0"/>
            <wp:docPr descr="A screenshot of a computer&#10;&#10;Description automatically generated" id="911219623" name="image1.png"/>
            <a:graphic>
              <a:graphicData uri="http://schemas.openxmlformats.org/drawingml/2006/picture">
                <pic:pic>
                  <pic:nvPicPr>
                    <pic:cNvPr descr="A screenshot of a computer&#10;&#10;Description automatically generated" id="0" name="image1.png"/>
                    <pic:cNvPicPr preferRelativeResize="0"/>
                  </pic:nvPicPr>
                  <pic:blipFill>
                    <a:blip r:embed="rId12"/>
                    <a:srcRect b="0" l="0" r="0" t="0"/>
                    <a:stretch>
                      <a:fillRect/>
                    </a:stretch>
                  </pic:blipFill>
                  <pic:spPr>
                    <a:xfrm>
                      <a:off x="0" y="0"/>
                      <a:ext cx="5733415" cy="307467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731200" cy="2311400"/>
            <wp:effectExtent b="0" l="0" r="0" t="0"/>
            <wp:docPr id="91121962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311400"/>
                    </a:xfrm>
                    <a:prstGeom prst="rect"/>
                    <a:ln/>
                  </pic:spPr>
                </pic:pic>
              </a:graphicData>
            </a:graphic>
          </wp:inline>
        </w:drawing>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shes.com/en/tools/hash_identifier" TargetMode="External"/><Relationship Id="rId10" Type="http://schemas.openxmlformats.org/officeDocument/2006/relationships/hyperlink" Target="https://www.base64decode.org/"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J23FrC0fzXxyPuxuJcawCeP7g==">CgMxLjA4AHIhMWhVZnA5WU1NSEtDaDJNeUhvNkdodjNRVlFGWTIzbUtm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2024-06-23T10:37:00Z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