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  <w:b w:val="1"/>
          <w:color w:val="501549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501549"/>
          <w:sz w:val="28"/>
          <w:szCs w:val="28"/>
          <w:rtl w:val="0"/>
        </w:rPr>
        <w:t xml:space="preserve">CTF Challenge: Scanning Website - Using ThreatMiner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31876"/>
            <wp:effectExtent b="0" l="0" r="0" t="0"/>
            <wp:docPr id="204804623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16488" l="0" r="0" t="1659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0480462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ThreatMiner collects and analyzes threat intelligence data to help you understand and respond to internet threats. This challenge will introduce you to using ThreatMiner to gather information about a specific IP address.</w:t>
      </w:r>
    </w:p>
    <w:p w:rsidR="00000000" w:rsidDel="00000000" w:rsidP="00000000" w:rsidRDefault="00000000" w:rsidRPr="00000000" w14:paraId="00000006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 and ThreatMiner</w:t>
      </w:r>
    </w:p>
    <w:p w:rsidR="00000000" w:rsidDel="00000000" w:rsidP="00000000" w:rsidRDefault="00000000" w:rsidRPr="00000000" w14:paraId="00000008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Scenario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7376"/>
            <wp:effectExtent b="0" l="0" r="0" t="0"/>
            <wp:docPr id="204804623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33017" l="0" r="0" t="281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information about a specific IP address using ThreatMiner. Your job is to determine if the IP address has been flagged for any malicious activity and identify one recent activity associated with it.</w:t>
      </w:r>
    </w:p>
    <w:p w:rsidR="00000000" w:rsidDel="00000000" w:rsidP="00000000" w:rsidRDefault="00000000" w:rsidRPr="00000000" w14:paraId="0000000B">
      <w:pPr>
        <w:pStyle w:val="Heading1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1. Visit ThreatMiner: </w:t>
      </w:r>
      <w:hyperlink r:id="rId10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https://www.threatminer.org/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Enter the URL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e97132"/>
            <w:u w:val="single"/>
            <w:rtl w:val="0"/>
          </w:rPr>
          <w:t xml:space="preserve">www.pinterest.com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 in the search bar and start the search.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Solve the CTF.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 Is registrant info provided? (yes/no)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 No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Flag 2: When was the domain created? (YY-MM-DD)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color w:val="434343"/>
          <w:rtl w:val="0"/>
        </w:rPr>
        <w:t xml:space="preserve">Answer: </w:t>
      </w:r>
      <w:r w:rsidDel="00000000" w:rsidR="00000000" w:rsidRPr="00000000">
        <w:rPr>
          <w:i w:val="1"/>
          <w:color w:val="434343"/>
          <w:rtl w:val="0"/>
        </w:rPr>
        <w:t xml:space="preserve">2009-11-26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188209" cy="2276493"/>
            <wp:effectExtent b="38100" l="38100" r="38100" t="38100"/>
            <wp:docPr descr="A screenshot of a computer&#10;&#10;Description automatically generated" id="2048046233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8209" cy="2276493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193734" cy="1349522"/>
            <wp:effectExtent b="38100" l="38100" r="38100" t="38100"/>
            <wp:docPr descr="A close-up of a graph&#10;&#10;Description automatically generated" id="2048046235" name="image1.png"/>
            <a:graphic>
              <a:graphicData uri="http://schemas.openxmlformats.org/drawingml/2006/picture">
                <pic:pic>
                  <pic:nvPicPr>
                    <pic:cNvPr descr="A close-up of a graph&#10;&#10;Description automatically generated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3734" cy="1349522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43600" cy="4013200"/>
            <wp:effectExtent b="0" l="0" r="0" t="0"/>
            <wp:docPr id="20480462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34ED3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534ED3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34ED3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534ED3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534ED3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534ED3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534ED3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534ED3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534ED3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534ED3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534ED3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34ED3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534ED3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534ED3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534ED3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534ED3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534ED3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534ED3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34ED3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34ED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534ED3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534ED3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534ED3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534ED3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534ED3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534ED3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534ED3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534ED3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534ED3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534E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534ED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interest.com" TargetMode="External"/><Relationship Id="rId10" Type="http://schemas.openxmlformats.org/officeDocument/2006/relationships/hyperlink" Target="https://www.threatminer.org/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dCvM2Z2uotILJQY4XqI62f4rxw==">CgMxLjA4AHIhMXZVR2hEX3FCNmFQU3NCX2NmQkFwbmJhaWs2RmcwOThs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2024-06-24T06:33:00Z</dcterms:created>
  <dc:creator>Asmita Ghimire</dc:creator>
</cp:coreProperties>
</file>