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LAW Discovery Session | Law</w:t>
      </w:r>
      <w:r>
        <w:rPr>
          <w:rFonts w:ascii="Aptos Display" w:hAnsi="Aptos Display"/>
          <w:b w:val="0"/>
          <w:i w:val="0"/>
          <w:color w:val="0F4761"/>
          <w:sz w:val="32"/>
        </w:rPr>
        <w:t xml:space="preserve"> </w:t>
      </w:r>
    </w:p>
    <w:p>
      <w:pPr/>
      <w:r>
        <w:rPr>
          <w:rFonts w:ascii="Aptos" w:hAnsi="Aptos"/>
          <w:b w:val="0"/>
          <w:i w:val="0"/>
          <w:color w:val="000000"/>
          <w:sz w:val="24"/>
        </w:rPr>
        <w:t>Wed Jun 17 ,11-12</w:t>
      </w:r>
    </w:p>
    <w:p>
      <w:pPr/>
      <w:r>
        <w:rPr>
          <w:rFonts w:ascii="Aptos" w:hAnsi="Aptos"/>
          <w:b/>
          <w:i/>
          <w:color w:val="000000"/>
          <w:sz w:val="24"/>
        </w:rPr>
        <w:t xml:space="preserve">Attendees: </w:t>
      </w:r>
      <w:r>
        <w:rPr>
          <w:rFonts w:ascii="Aptos" w:hAnsi="Aptos"/>
          <w:b w:val="0"/>
          <w:i/>
          <w:color w:val="000000"/>
          <w:sz w:val="24"/>
        </w:rPr>
        <w:t>Zachary Waksman, John Connor, Toryana Jackson</w:t>
      </w:r>
    </w:p>
    <w:p>
      <w:pPr/>
      <w:r>
        <w:rPr>
          <w:rFonts w:ascii="Aptos" w:hAnsi="Aptos"/>
          <w:b/>
          <w:i/>
          <w:color w:val="000000"/>
          <w:sz w:val="24"/>
        </w:rPr>
        <w:t>Absentees:</w:t>
      </w:r>
      <w:r>
        <w:rPr>
          <w:rFonts w:ascii="Aptos" w:hAnsi="Aptos"/>
          <w:b w:val="0"/>
          <w:i/>
          <w:color w:val="000000"/>
          <w:sz w:val="24"/>
        </w:rPr>
        <w:t xml:space="preserve"> Robert Carpenter, Todd Long</w:t>
      </w:r>
    </w:p>
    <w:p>
      <w:pPr/>
      <w:r>
        <w:rPr>
          <w:rFonts w:ascii="Aptos" w:hAnsi="Aptos"/>
          <w:b/>
          <w:i w:val="0"/>
          <w:color w:val="000000"/>
          <w:sz w:val="24"/>
        </w:rPr>
        <w:t xml:space="preserve">Role: </w:t>
      </w:r>
      <w:r>
        <w:rPr>
          <w:rFonts w:ascii="Aptos" w:hAnsi="Aptos"/>
          <w:b w:val="0"/>
          <w:i w:val="0"/>
          <w:color w:val="000000"/>
          <w:sz w:val="24"/>
        </w:rPr>
        <w:t>The Law Department supports Code Enforcement by providing legal review, preparing court documents, initiating and managing enforcement actions, and representing the City in court. Attorneys and paralegals review Code Enforcement activities for legal sufficiency, draft affirmations, petitions, warrants, and pleadings, research ownership and legal issues, and coordinate with inspectors throughout the enforcement process.</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4"/>
        </w:rPr>
        <w:t>Legal Case Review:</w:t>
      </w:r>
      <w:r>
        <w:rPr>
          <w:rFonts w:ascii="Aptos" w:hAnsi="Aptos"/>
          <w:b w:val="0"/>
          <w:i w:val="0"/>
          <w:color w:val="000000"/>
          <w:sz w:val="24"/>
        </w:rPr>
        <w:t xml:space="preserve"> Review Code Enforcement activities for legal compliance before initiating court action.</w:t>
      </w:r>
    </w:p>
    <w:p>
      <w:pPr>
        <w:pStyle w:val="ListParagraph"/>
      </w:pPr>
      <w:r>
        <w:rPr>
          <w:rFonts w:ascii="Aptos" w:hAnsi="Aptos"/>
          <w:b/>
          <w:i w:val="0"/>
          <w:color w:val="000000"/>
          <w:sz w:val="24"/>
        </w:rPr>
        <w:t>Court Document Preparation:</w:t>
      </w:r>
      <w:r>
        <w:rPr>
          <w:rFonts w:ascii="Aptos" w:hAnsi="Aptos"/>
          <w:b w:val="0"/>
          <w:i w:val="0"/>
          <w:color w:val="000000"/>
          <w:sz w:val="24"/>
        </w:rPr>
        <w:t xml:space="preserve"> Draft affirmations, petitions, pleadings, warrants, and other legal documents.</w:t>
      </w:r>
    </w:p>
    <w:p>
      <w:pPr>
        <w:pStyle w:val="ListParagraph"/>
      </w:pPr>
      <w:r>
        <w:rPr>
          <w:rFonts w:ascii="Aptos" w:hAnsi="Aptos"/>
          <w:b/>
          <w:i w:val="0"/>
          <w:color w:val="000000"/>
          <w:sz w:val="24"/>
        </w:rPr>
        <w:t>Legal Research:</w:t>
      </w:r>
      <w:r>
        <w:rPr>
          <w:rFonts w:ascii="Aptos" w:hAnsi="Aptos"/>
          <w:b w:val="0"/>
          <w:i w:val="0"/>
          <w:color w:val="000000"/>
          <w:sz w:val="24"/>
        </w:rPr>
        <w:t xml:space="preserve"> Research statutes, case law, ownership information, and legal issues.</w:t>
      </w:r>
    </w:p>
    <w:p>
      <w:pPr>
        <w:pStyle w:val="ListParagraph"/>
      </w:pPr>
      <w:r>
        <w:rPr>
          <w:rFonts w:ascii="Aptos" w:hAnsi="Aptos"/>
          <w:b/>
          <w:i w:val="0"/>
          <w:color w:val="000000"/>
          <w:sz w:val="24"/>
        </w:rPr>
        <w:t>Court Representation:</w:t>
      </w:r>
      <w:r>
        <w:rPr>
          <w:rFonts w:ascii="Aptos" w:hAnsi="Aptos"/>
          <w:b w:val="0"/>
          <w:i w:val="0"/>
          <w:color w:val="000000"/>
          <w:sz w:val="24"/>
        </w:rPr>
        <w:t xml:space="preserve"> Represent the City in court proceedings, negotiations, and enforcement hearings.</w:t>
      </w:r>
    </w:p>
    <w:p>
      <w:pPr>
        <w:pStyle w:val="ListParagraph"/>
      </w:pPr>
      <w:r>
        <w:rPr>
          <w:rFonts w:ascii="Aptos" w:hAnsi="Aptos"/>
          <w:b/>
          <w:i w:val="0"/>
          <w:color w:val="000000"/>
          <w:sz w:val="24"/>
        </w:rPr>
        <w:t>Rental Registry Enforcement:</w:t>
      </w:r>
      <w:r>
        <w:rPr>
          <w:rFonts w:ascii="Aptos" w:hAnsi="Aptos"/>
          <w:b w:val="0"/>
          <w:i w:val="0"/>
          <w:color w:val="000000"/>
          <w:sz w:val="24"/>
        </w:rPr>
        <w:t xml:space="preserve"> Obtain inspection warrants and pursue litigation related to Rental Registry inspections.</w:t>
      </w:r>
    </w:p>
    <w:p>
      <w:pPr>
        <w:pStyle w:val="ListParagraph"/>
      </w:pPr>
      <w:r>
        <w:rPr>
          <w:rFonts w:ascii="Aptos" w:hAnsi="Aptos"/>
          <w:b/>
          <w:i w:val="0"/>
          <w:color w:val="000000"/>
          <w:sz w:val="24"/>
        </w:rPr>
        <w:t>Property &amp; Ownership Research:</w:t>
      </w:r>
      <w:r>
        <w:rPr>
          <w:rFonts w:ascii="Aptos" w:hAnsi="Aptos"/>
          <w:b w:val="0"/>
          <w:i w:val="0"/>
          <w:color w:val="000000"/>
          <w:sz w:val="24"/>
        </w:rPr>
        <w:t xml:space="preserve"> Gather ownership, tax, and property information to support enforcement cases.</w:t>
      </w:r>
    </w:p>
    <w:p>
      <w:pPr>
        <w:pStyle w:val="ListParagraph"/>
      </w:pPr>
      <w:r>
        <w:rPr>
          <w:rFonts w:ascii="Aptos" w:hAnsi="Aptos"/>
          <w:b/>
          <w:i w:val="0"/>
          <w:color w:val="000000"/>
          <w:sz w:val="24"/>
        </w:rPr>
        <w:t>Inspector Support:</w:t>
      </w:r>
      <w:r>
        <w:rPr>
          <w:rFonts w:ascii="Aptos" w:hAnsi="Aptos"/>
          <w:b w:val="0"/>
          <w:i w:val="0"/>
          <w:color w:val="000000"/>
          <w:sz w:val="24"/>
        </w:rPr>
        <w:t xml:space="preserve"> Provide legal support and work closely with inspectors throughout enforcement actions.</w:t>
      </w:r>
    </w:p>
    <w:p>
      <w:pPr>
        <w:pStyle w:val="ListParagraph"/>
      </w:pPr>
      <w:r>
        <w:rPr>
          <w:rFonts w:ascii="Aptos" w:hAnsi="Aptos"/>
          <w:b/>
          <w:i w:val="0"/>
          <w:color w:val="000000"/>
          <w:sz w:val="24"/>
        </w:rPr>
        <w:t>Document Management:</w:t>
      </w:r>
      <w:r>
        <w:rPr>
          <w:rFonts w:ascii="Aptos" w:hAnsi="Aptos"/>
          <w:b w:val="0"/>
          <w:i w:val="0"/>
          <w:color w:val="000000"/>
          <w:sz w:val="24"/>
        </w:rPr>
        <w:t xml:space="preserve"> Collect, organize, and maintain legal exhibits, evidence, and supporting documentation.</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 Scheduling:</w:t>
      </w:r>
    </w:p>
    <w:p>
      <w:pPr>
        <w:pStyle w:val="ListParagraph"/>
      </w:pPr>
      <w:r>
        <w:rPr>
          <w:rFonts w:ascii="Aptos" w:hAnsi="Aptos"/>
          <w:b/>
          <w:i w:val="0"/>
          <w:color w:val="000000"/>
          <w:sz w:val="24"/>
        </w:rPr>
        <w:t>Receive Enforcement Cases:</w:t>
      </w:r>
      <w:r>
        <w:rPr>
          <w:rFonts w:ascii="Aptos" w:hAnsi="Aptos"/>
          <w:b w:val="0"/>
          <w:i w:val="0"/>
          <w:color w:val="000000"/>
          <w:sz w:val="24"/>
        </w:rPr>
        <w:t xml:space="preserve"> Receive cases from Code Enforcement requiring legal review.</w:t>
      </w:r>
    </w:p>
    <w:p>
      <w:pPr>
        <w:pStyle w:val="ListParagraph"/>
      </w:pPr>
      <w:r>
        <w:rPr>
          <w:rFonts w:ascii="Aptos" w:hAnsi="Aptos"/>
          <w:b/>
          <w:i w:val="0"/>
          <w:color w:val="000000"/>
          <w:sz w:val="24"/>
        </w:rPr>
        <w:t>Review Case Documentation:</w:t>
      </w:r>
      <w:r>
        <w:rPr>
          <w:rFonts w:ascii="Aptos" w:hAnsi="Aptos"/>
          <w:b w:val="0"/>
          <w:i w:val="0"/>
          <w:color w:val="000000"/>
          <w:sz w:val="24"/>
        </w:rPr>
        <w:t xml:space="preserve"> Verify complaints, notices, inspections, photographs, Nail &amp; Mail documentation, and supporting evidence.</w:t>
      </w:r>
    </w:p>
    <w:p>
      <w:pPr>
        <w:pStyle w:val="ListParagraph"/>
      </w:pPr>
      <w:r>
        <w:rPr>
          <w:rFonts w:ascii="Aptos" w:hAnsi="Aptos"/>
          <w:b/>
          <w:i w:val="0"/>
          <w:color w:val="000000"/>
          <w:sz w:val="24"/>
        </w:rPr>
        <w:t>Research Property Information:</w:t>
      </w:r>
      <w:r>
        <w:rPr>
          <w:rFonts w:ascii="Aptos" w:hAnsi="Aptos"/>
          <w:b w:val="0"/>
          <w:i w:val="0"/>
          <w:color w:val="000000"/>
          <w:sz w:val="24"/>
        </w:rPr>
        <w:t xml:space="preserve"> Review ownership, tax records, water records, and complaint history.</w:t>
      </w:r>
    </w:p>
    <w:p>
      <w:pPr>
        <w:pStyle w:val="ListParagraph"/>
      </w:pPr>
      <w:r>
        <w:rPr>
          <w:rFonts w:ascii="Aptos" w:hAnsi="Aptos"/>
          <w:b/>
          <w:i w:val="0"/>
          <w:color w:val="000000"/>
          <w:sz w:val="24"/>
        </w:rPr>
        <w:t>Determine Legal Action:</w:t>
      </w:r>
      <w:r>
        <w:rPr>
          <w:rFonts w:ascii="Aptos" w:hAnsi="Aptos"/>
          <w:b w:val="0"/>
          <w:i w:val="0"/>
          <w:color w:val="000000"/>
          <w:sz w:val="24"/>
        </w:rPr>
        <w:t xml:space="preserve"> Assess whether sufficient documentation exists to proceed with legal action.</w:t>
      </w:r>
    </w:p>
    <w:p>
      <w:pPr>
        <w:pStyle w:val="ListParagraph"/>
      </w:pPr>
      <w:r>
        <w:rPr>
          <w:rFonts w:ascii="Aptos" w:hAnsi="Aptos"/>
          <w:b w:val="0"/>
          <w:i w:val="0"/>
          <w:color w:val="000000"/>
          <w:sz w:val="24"/>
        </w:rPr>
        <w:t>Inspection: The Law Department does not conduct inspections but support inspectors by-</w:t>
      </w:r>
    </w:p>
    <w:p>
      <w:pPr>
        <w:pStyle w:val="ListParagraph"/>
      </w:pPr>
      <w:r>
        <w:rPr>
          <w:rFonts w:ascii="Aptos" w:hAnsi="Aptos"/>
          <w:b w:val="0"/>
          <w:i w:val="0"/>
          <w:color w:val="000000"/>
          <w:sz w:val="24"/>
        </w:rPr>
        <w:t>Reviewing inspection records before litigation.</w:t>
      </w:r>
    </w:p>
    <w:p>
      <w:pPr>
        <w:pStyle w:val="ListParagraph"/>
      </w:pPr>
      <w:r>
        <w:rPr>
          <w:rFonts w:ascii="Aptos" w:hAnsi="Aptos"/>
          <w:b w:val="0"/>
          <w:i w:val="0"/>
          <w:color w:val="000000"/>
          <w:sz w:val="24"/>
        </w:rPr>
        <w:t>Verifying inspections and notices satisfy legal requirements.</w:t>
      </w:r>
    </w:p>
    <w:p>
      <w:pPr>
        <w:pStyle w:val="ListParagraph"/>
      </w:pPr>
      <w:r>
        <w:rPr>
          <w:rFonts w:ascii="Aptos" w:hAnsi="Aptos"/>
          <w:b w:val="0"/>
          <w:i w:val="0"/>
          <w:color w:val="000000"/>
          <w:sz w:val="24"/>
        </w:rPr>
        <w:t>Identifying missing documentation before court filings.</w:t>
      </w:r>
    </w:p>
    <w:p>
      <w:pPr>
        <w:pStyle w:val="ListParagraph"/>
      </w:pPr>
      <w:r>
        <w:rPr>
          <w:rFonts w:ascii="Aptos" w:hAnsi="Aptos"/>
          <w:b w:val="0"/>
          <w:i w:val="0"/>
          <w:color w:val="000000"/>
          <w:sz w:val="24"/>
        </w:rPr>
        <w:t>Requesting additional inspections or documentation when necessary.</w:t>
      </w:r>
    </w:p>
    <w:p>
      <w:pPr>
        <w:pStyle w:val="ListParagraph"/>
      </w:pPr>
      <w:r>
        <w:rPr>
          <w:rFonts w:ascii="Aptos" w:hAnsi="Aptos"/>
          <w:b w:val="0"/>
          <w:i w:val="0"/>
          <w:color w:val="000000"/>
          <w:sz w:val="24"/>
        </w:rPr>
        <w:t>Case Management:</w:t>
      </w:r>
    </w:p>
    <w:p>
      <w:pPr>
        <w:pStyle w:val="ListParagraph"/>
      </w:pPr>
      <w:r>
        <w:rPr>
          <w:rFonts w:ascii="Aptos" w:hAnsi="Aptos"/>
          <w:b/>
          <w:i w:val="0"/>
          <w:color w:val="000000"/>
          <w:sz w:val="24"/>
        </w:rPr>
        <w:t>Evidence Collections:</w:t>
      </w:r>
      <w:r>
        <w:rPr>
          <w:rFonts w:ascii="Aptos" w:hAnsi="Aptos"/>
          <w:b w:val="0"/>
          <w:i w:val="0"/>
          <w:color w:val="000000"/>
          <w:sz w:val="24"/>
        </w:rPr>
        <w:t xml:space="preserve"> Gather complaints, notices, inspection records, and photographs.</w:t>
      </w:r>
    </w:p>
    <w:p>
      <w:pPr>
        <w:pStyle w:val="ListParagraph"/>
      </w:pPr>
      <w:r>
        <w:rPr>
          <w:rFonts w:ascii="Aptos" w:hAnsi="Aptos"/>
          <w:b/>
          <w:i w:val="0"/>
          <w:color w:val="000000"/>
          <w:sz w:val="24"/>
        </w:rPr>
        <w:t xml:space="preserve">Property Research: </w:t>
      </w:r>
      <w:r>
        <w:rPr>
          <w:rFonts w:ascii="Aptos" w:hAnsi="Aptos"/>
          <w:b w:val="0"/>
          <w:i w:val="0"/>
          <w:color w:val="000000"/>
          <w:sz w:val="24"/>
        </w:rPr>
        <w:t>Research ownership, tax records, water accounts, and historical complaints.</w:t>
      </w:r>
    </w:p>
    <w:p>
      <w:pPr>
        <w:pStyle w:val="ListParagraph"/>
      </w:pPr>
      <w:r>
        <w:rPr>
          <w:rFonts w:ascii="Aptos" w:hAnsi="Aptos"/>
          <w:b/>
          <w:i w:val="0"/>
          <w:color w:val="000000"/>
          <w:sz w:val="24"/>
        </w:rPr>
        <w:t>Legal File Preparation:</w:t>
      </w:r>
      <w:r>
        <w:rPr>
          <w:rFonts w:ascii="Aptos" w:hAnsi="Aptos"/>
          <w:b w:val="0"/>
          <w:i w:val="0"/>
          <w:color w:val="000000"/>
          <w:sz w:val="24"/>
        </w:rPr>
        <w:t xml:space="preserve"> Prepare court filing and supporting documentations.</w:t>
      </w:r>
    </w:p>
    <w:p>
      <w:pPr>
        <w:pStyle w:val="ListParagraph"/>
      </w:pPr>
      <w:r>
        <w:rPr>
          <w:rFonts w:ascii="Aptos" w:hAnsi="Aptos"/>
          <w:b/>
          <w:i w:val="0"/>
          <w:color w:val="000000"/>
          <w:sz w:val="24"/>
        </w:rPr>
        <w:t>Document Storage:</w:t>
      </w:r>
      <w:r>
        <w:rPr>
          <w:rFonts w:ascii="Aptos" w:hAnsi="Aptos"/>
          <w:b w:val="0"/>
          <w:i w:val="0"/>
          <w:color w:val="000000"/>
          <w:sz w:val="24"/>
        </w:rPr>
        <w:t xml:space="preserve"> Maintain affirmations, petitions, exhibits and legal correspondence.</w:t>
      </w:r>
    </w:p>
    <w:p>
      <w:pPr>
        <w:pStyle w:val="ListParagraph"/>
      </w:pPr>
      <w:r>
        <w:rPr>
          <w:rFonts w:ascii="Aptos" w:hAnsi="Aptos"/>
          <w:b/>
          <w:i w:val="0"/>
          <w:color w:val="000000"/>
          <w:sz w:val="24"/>
        </w:rPr>
        <w:t>Legal Review</w:t>
      </w:r>
      <w:r>
        <w:rPr>
          <w:rFonts w:ascii="Aptos" w:hAnsi="Aptos"/>
          <w:b w:val="0"/>
          <w:i w:val="0"/>
          <w:color w:val="000000"/>
          <w:sz w:val="24"/>
        </w:rPr>
        <w:t>: Review inspector activities and documentation before filing legal actions.</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4"/>
        </w:rPr>
        <w:t xml:space="preserve">Legal Enforcement: </w:t>
      </w:r>
      <w:r>
        <w:rPr>
          <w:rFonts w:ascii="Aptos" w:hAnsi="Aptos"/>
          <w:b w:val="0"/>
          <w:i w:val="0"/>
          <w:color w:val="000000"/>
          <w:sz w:val="24"/>
        </w:rPr>
        <w:t>File lawsuits and legal actions against non-compliant property owners.</w:t>
      </w:r>
    </w:p>
    <w:p>
      <w:pPr>
        <w:pStyle w:val="ListParagraph"/>
      </w:pPr>
      <w:r>
        <w:rPr>
          <w:rFonts w:ascii="Aptos" w:hAnsi="Aptos"/>
          <w:b/>
          <w:i w:val="0"/>
          <w:color w:val="000000"/>
          <w:sz w:val="24"/>
        </w:rPr>
        <w:t>Rental Registry Enforcement:</w:t>
      </w:r>
      <w:r>
        <w:rPr>
          <w:rFonts w:ascii="Aptos" w:hAnsi="Aptos"/>
          <w:b w:val="0"/>
          <w:i w:val="0"/>
          <w:color w:val="000000"/>
          <w:sz w:val="24"/>
        </w:rPr>
        <w:t xml:space="preserve"> Obtain inspection warrants and pursue Rental Registry enforcement cases.</w:t>
      </w:r>
    </w:p>
    <w:p>
      <w:pPr>
        <w:pStyle w:val="ListParagraph"/>
      </w:pPr>
      <w:r>
        <w:rPr>
          <w:rFonts w:ascii="Aptos" w:hAnsi="Aptos"/>
          <w:b/>
          <w:i w:val="0"/>
          <w:color w:val="000000"/>
          <w:sz w:val="24"/>
        </w:rPr>
        <w:t xml:space="preserve">Court Proceedings: </w:t>
      </w:r>
      <w:r>
        <w:rPr>
          <w:rFonts w:ascii="Aptos" w:hAnsi="Aptos"/>
          <w:b w:val="0"/>
          <w:i w:val="0"/>
          <w:color w:val="000000"/>
          <w:sz w:val="24"/>
        </w:rPr>
        <w:t>Represent Code Enforcement during court proceedings.</w:t>
      </w:r>
    </w:p>
    <w:p>
      <w:pPr>
        <w:pStyle w:val="ListParagraph"/>
      </w:pPr>
      <w:r>
        <w:rPr>
          <w:rFonts w:ascii="Aptos" w:hAnsi="Aptos"/>
          <w:b/>
          <w:i w:val="0"/>
          <w:color w:val="000000"/>
          <w:sz w:val="24"/>
        </w:rPr>
        <w:t>Compliance Verification:</w:t>
      </w:r>
      <w:r>
        <w:rPr>
          <w:rFonts w:ascii="Aptos" w:hAnsi="Aptos"/>
          <w:b w:val="0"/>
          <w:i w:val="0"/>
          <w:color w:val="000000"/>
          <w:sz w:val="24"/>
        </w:rPr>
        <w:t xml:space="preserve"> Confirm legal requirements have been satisfied before filing.</w:t>
      </w:r>
    </w:p>
    <w:p>
      <w:pPr>
        <w:pStyle w:val="ListParagraph"/>
      </w:pPr>
      <w:r>
        <w:rPr>
          <w:rFonts w:ascii="Aptos" w:hAnsi="Aptos"/>
          <w:b/>
          <w:i w:val="0"/>
          <w:color w:val="000000"/>
          <w:sz w:val="24"/>
        </w:rPr>
        <w:t>Settlement Negotiations:</w:t>
      </w:r>
      <w:r>
        <w:rPr>
          <w:rFonts w:ascii="Aptos" w:hAnsi="Aptos"/>
          <w:b w:val="0"/>
          <w:i w:val="0"/>
          <w:color w:val="000000"/>
          <w:sz w:val="24"/>
        </w:rPr>
        <w:t xml:space="preserve"> Negotiate compliance and legal resolutions where appropriate.</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4"/>
        </w:rPr>
        <w:t xml:space="preserve">Inspector Coordination: </w:t>
      </w:r>
      <w:r>
        <w:rPr>
          <w:rFonts w:ascii="Aptos" w:hAnsi="Aptos"/>
          <w:b w:val="0"/>
          <w:i w:val="0"/>
          <w:color w:val="000000"/>
          <w:sz w:val="24"/>
        </w:rPr>
        <w:t>Work closely with inspectors to obtain documentation and clarify enforcement activities.</w:t>
      </w:r>
    </w:p>
    <w:p>
      <w:pPr>
        <w:pStyle w:val="ListParagraph"/>
      </w:pPr>
      <w:r>
        <w:rPr>
          <w:rFonts w:ascii="Aptos" w:hAnsi="Aptos"/>
          <w:b/>
          <w:i w:val="0"/>
          <w:color w:val="000000"/>
          <w:sz w:val="24"/>
        </w:rPr>
        <w:t>Paralegal Collaboration:</w:t>
      </w:r>
      <w:r>
        <w:rPr>
          <w:rFonts w:ascii="Aptos" w:hAnsi="Aptos"/>
          <w:b w:val="0"/>
          <w:i w:val="0"/>
          <w:color w:val="000000"/>
          <w:sz w:val="24"/>
        </w:rPr>
        <w:t xml:space="preserve"> Coordinate preparation of legal documents and court filings.</w:t>
      </w:r>
    </w:p>
    <w:p>
      <w:pPr>
        <w:pStyle w:val="ListParagraph"/>
      </w:pPr>
      <w:r>
        <w:rPr>
          <w:rFonts w:ascii="Aptos" w:hAnsi="Aptos"/>
          <w:b/>
          <w:i w:val="0"/>
          <w:color w:val="000000"/>
          <w:sz w:val="24"/>
        </w:rPr>
        <w:t xml:space="preserve">Property Owner Communication: </w:t>
      </w:r>
      <w:r>
        <w:rPr>
          <w:rFonts w:ascii="Aptos" w:hAnsi="Aptos"/>
          <w:b w:val="0"/>
          <w:i w:val="0"/>
          <w:color w:val="000000"/>
          <w:sz w:val="24"/>
        </w:rPr>
        <w:t>Negotiate compliance and legal resolutions</w:t>
      </w:r>
    </w:p>
    <w:p>
      <w:pPr>
        <w:pStyle w:val="ListParagraph"/>
      </w:pPr>
      <w:r>
        <w:rPr>
          <w:rFonts w:ascii="Aptos" w:hAnsi="Aptos"/>
          <w:b/>
          <w:i w:val="0"/>
          <w:color w:val="000000"/>
          <w:sz w:val="24"/>
        </w:rPr>
        <w:t xml:space="preserve">Interdepartmental Coordination: </w:t>
      </w:r>
      <w:r>
        <w:rPr>
          <w:rFonts w:ascii="Aptos" w:hAnsi="Aptos"/>
          <w:b w:val="0"/>
          <w:i w:val="0"/>
          <w:color w:val="000000"/>
          <w:sz w:val="24"/>
        </w:rPr>
        <w:t>Coordinate with Code Enforcement leadership throughout litigation</w:t>
      </w:r>
      <w:r>
        <w:rPr>
          <w:rFonts w:ascii="Aptos" w:hAnsi="Aptos"/>
          <w:b/>
          <w:i w:val="0"/>
          <w:color w:val="000000"/>
          <w:sz w:val="24"/>
        </w:rPr>
        <w:t>.</w:t>
      </w:r>
    </w:p>
    <w:p>
      <w:pPr>
        <w:pStyle w:val="ListParagraph"/>
      </w:pPr>
      <w:r>
        <w:rPr>
          <w:rFonts w:ascii="Aptos" w:hAnsi="Aptos"/>
          <w:b w:val="0"/>
          <w:i w:val="0"/>
          <w:color w:val="000000"/>
          <w:sz w:val="24"/>
        </w:rPr>
        <w:t>Tools / Technologies:</w:t>
      </w:r>
    </w:p>
    <w:p>
      <w:pPr>
        <w:pStyle w:val="ListParagraph"/>
      </w:pPr>
      <w:r>
        <w:rPr>
          <w:rFonts w:ascii="Aptos" w:hAnsi="Aptos"/>
          <w:b/>
          <w:i w:val="0"/>
          <w:color w:val="000000"/>
          <w:sz w:val="24"/>
        </w:rPr>
        <w:t>Primary Systems</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eTax</w:t>
      </w:r>
    </w:p>
    <w:p>
      <w:pPr>
        <w:pStyle w:val="ListParagraph"/>
      </w:pPr>
      <w:r>
        <w:rPr>
          <w:rFonts w:ascii="Aptos" w:hAnsi="Aptos"/>
          <w:b w:val="0"/>
          <w:i w:val="0"/>
          <w:color w:val="000000"/>
          <w:sz w:val="24"/>
        </w:rPr>
        <w:t>County Clerk Records</w:t>
      </w:r>
    </w:p>
    <w:p>
      <w:pPr>
        <w:pStyle w:val="ListParagraph"/>
      </w:pPr>
      <w:r>
        <w:rPr>
          <w:rFonts w:ascii="Aptos" w:hAnsi="Aptos"/>
          <w:b w:val="0"/>
          <w:i w:val="0"/>
          <w:color w:val="000000"/>
          <w:sz w:val="24"/>
        </w:rPr>
        <w:t>NYSCEF</w:t>
      </w:r>
    </w:p>
    <w:p>
      <w:pPr>
        <w:pStyle w:val="ListParagraph"/>
      </w:pPr>
      <w:r>
        <w:rPr>
          <w:rFonts w:ascii="Aptos" w:hAnsi="Aptos"/>
          <w:b w:val="0"/>
          <w:i w:val="0"/>
          <w:color w:val="000000"/>
          <w:sz w:val="24"/>
        </w:rPr>
        <w:t>Westlaw</w:t>
      </w:r>
    </w:p>
    <w:p>
      <w:pPr>
        <w:pStyle w:val="ListParagraph"/>
      </w:pPr>
      <w:r>
        <w:rPr>
          <w:rFonts w:ascii="Aptos" w:hAnsi="Aptos"/>
          <w:b w:val="0"/>
          <w:i w:val="0"/>
          <w:color w:val="000000"/>
          <w:sz w:val="24"/>
        </w:rPr>
        <w:t>Microsoft Word</w:t>
      </w:r>
    </w:p>
    <w:p>
      <w:pPr>
        <w:pStyle w:val="ListParagraph"/>
      </w:pPr>
      <w:r>
        <w:rPr>
          <w:rFonts w:ascii="Aptos" w:hAnsi="Aptos"/>
          <w:b w:val="0"/>
          <w:i w:val="0"/>
          <w:color w:val="000000"/>
          <w:sz w:val="24"/>
        </w:rPr>
        <w:t>Outlook</w:t>
      </w:r>
    </w:p>
    <w:p>
      <w:pPr>
        <w:pStyle w:val="ListParagraph"/>
      </w:pPr>
      <w:r>
        <w:rPr>
          <w:rFonts w:ascii="Aptos" w:hAnsi="Aptos"/>
          <w:b/>
          <w:i w:val="0"/>
          <w:color w:val="000000"/>
          <w:sz w:val="24"/>
        </w:rPr>
        <w:t>Document Management</w:t>
      </w:r>
    </w:p>
    <w:p>
      <w:pPr>
        <w:pStyle w:val="ListParagraph"/>
      </w:pPr>
      <w:r>
        <w:rPr>
          <w:rFonts w:ascii="Aptos" w:hAnsi="Aptos"/>
          <w:b w:val="0"/>
          <w:i w:val="0"/>
          <w:color w:val="000000"/>
          <w:sz w:val="24"/>
        </w:rPr>
        <w:t>iManage</w:t>
      </w:r>
    </w:p>
    <w:p>
      <w:pPr>
        <w:pStyle w:val="ListParagraph"/>
      </w:pPr>
      <w:r>
        <w:rPr>
          <w:rFonts w:ascii="Aptos" w:hAnsi="Aptos"/>
          <w:b w:val="0"/>
          <w:i w:val="0"/>
          <w:color w:val="000000"/>
          <w:sz w:val="24"/>
        </w:rPr>
        <w:t>OneDrive / Server Drives</w:t>
      </w:r>
    </w:p>
    <w:p>
      <w:pPr>
        <w:pStyle w:val="ListParagraph"/>
      </w:pPr>
      <w:r>
        <w:rPr>
          <w:rFonts w:ascii="Aptos" w:hAnsi="Aptos"/>
          <w:b w:val="0"/>
          <w:i w:val="0"/>
          <w:color w:val="000000"/>
          <w:sz w:val="24"/>
        </w:rPr>
        <w:t>Shared Folders</w:t>
      </w:r>
    </w:p>
    <w:p>
      <w:pPr>
        <w:pStyle w:val="ListParagraph"/>
      </w:pPr>
      <w:r>
        <w:rPr>
          <w:rFonts w:ascii="Aptos" w:hAnsi="Aptos"/>
          <w:b/>
          <w:i w:val="0"/>
          <w:color w:val="000000"/>
          <w:sz w:val="24"/>
        </w:rPr>
        <w:t>Communication</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Phone</w:t>
      </w:r>
    </w:p>
    <w:p>
      <w:pPr>
        <w:pStyle w:val="ListParagraph"/>
      </w:pPr>
      <w:r>
        <w:rPr>
          <w:rFonts w:ascii="Aptos" w:hAnsi="Aptos"/>
          <w:b w:val="0"/>
          <w:i w:val="0"/>
          <w:color w:val="000000"/>
          <w:sz w:val="24"/>
        </w:rPr>
        <w:t>Microsoft Office</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Incomplete Case Documentation:</w:t>
      </w:r>
      <w:r>
        <w:rPr>
          <w:rFonts w:ascii="Aptos" w:hAnsi="Aptos"/>
          <w:b w:val="0"/>
          <w:i w:val="0"/>
          <w:color w:val="000000"/>
          <w:sz w:val="24"/>
        </w:rPr>
        <w:t xml:space="preserve"> Legal work cannot proceed when notices, Nail &amp; Mail documentation, photographs, or inspection records have not been uploaded into IPS.</w:t>
      </w:r>
    </w:p>
    <w:p>
      <w:pPr>
        <w:pStyle w:val="ListParagraph"/>
      </w:pPr>
      <w:r>
        <w:rPr>
          <w:rFonts w:ascii="Aptos" w:hAnsi="Aptos"/>
          <w:b/>
          <w:i w:val="0"/>
          <w:color w:val="000000"/>
          <w:sz w:val="24"/>
        </w:rPr>
        <w:t>Underutilized System:</w:t>
      </w:r>
      <w:r>
        <w:rPr>
          <w:rFonts w:ascii="Aptos" w:hAnsi="Aptos"/>
          <w:b w:val="0"/>
          <w:i w:val="0"/>
          <w:color w:val="000000"/>
          <w:sz w:val="24"/>
        </w:rPr>
        <w:t xml:space="preserve"> IPS is valuable when fully utilized, but inconsistent use by Code Enforcement results in incomplete notes and missing documentation.</w:t>
      </w:r>
    </w:p>
    <w:p>
      <w:pPr>
        <w:pStyle w:val="ListParagraph"/>
      </w:pPr>
      <w:r>
        <w:rPr>
          <w:rFonts w:ascii="Aptos" w:hAnsi="Aptos"/>
          <w:b/>
          <w:i w:val="0"/>
          <w:color w:val="000000"/>
          <w:sz w:val="24"/>
        </w:rPr>
        <w:t>Limited Property Overview:</w:t>
      </w:r>
      <w:r>
        <w:rPr>
          <w:rFonts w:ascii="Aptos" w:hAnsi="Aptos"/>
          <w:b w:val="0"/>
          <w:i w:val="0"/>
          <w:color w:val="000000"/>
          <w:sz w:val="24"/>
        </w:rPr>
        <w:t xml:space="preserve"> IPS cannot easily combine multiple complaints and violations into a comprehensive property-level view.</w:t>
      </w:r>
    </w:p>
    <w:p>
      <w:pPr>
        <w:pStyle w:val="ListParagraph"/>
      </w:pPr>
      <w:r>
        <w:rPr>
          <w:rFonts w:ascii="Aptos" w:hAnsi="Aptos"/>
          <w:b/>
          <w:i w:val="0"/>
          <w:color w:val="000000"/>
          <w:sz w:val="24"/>
        </w:rPr>
        <w:t>External Data Dependency:</w:t>
      </w:r>
      <w:r>
        <w:rPr>
          <w:rFonts w:ascii="Aptos" w:hAnsi="Aptos"/>
          <w:b w:val="0"/>
          <w:i w:val="0"/>
          <w:color w:val="000000"/>
          <w:sz w:val="24"/>
        </w:rPr>
        <w:t xml:space="preserve"> Water records require AS400 and tax information requires external systems because they are not integrated into IPS.</w:t>
      </w:r>
    </w:p>
    <w:p>
      <w:pPr>
        <w:pStyle w:val="ListParagraph"/>
      </w:pPr>
      <w:r>
        <w:rPr>
          <w:rFonts w:ascii="Aptos" w:hAnsi="Aptos"/>
          <w:b/>
          <w:i w:val="0"/>
          <w:color w:val="000000"/>
          <w:sz w:val="24"/>
        </w:rPr>
        <w:t>Limited Document Export:</w:t>
      </w:r>
      <w:r>
        <w:rPr>
          <w:rFonts w:ascii="Aptos" w:hAnsi="Aptos"/>
          <w:b w:val="0"/>
          <w:i w:val="0"/>
          <w:color w:val="000000"/>
          <w:sz w:val="24"/>
        </w:rPr>
        <w:t xml:space="preserve"> IPS information cannot easily transfer into Microsoft Word for preparing legal documents.</w:t>
      </w:r>
    </w:p>
    <w:p>
      <w:pPr>
        <w:pStyle w:val="ListParagraph"/>
      </w:pPr>
      <w:r>
        <w:rPr>
          <w:rFonts w:ascii="Aptos" w:hAnsi="Aptos"/>
          <w:b/>
          <w:i w:val="0"/>
          <w:color w:val="000000"/>
          <w:sz w:val="24"/>
        </w:rPr>
        <w:t>Difficult Record Review:</w:t>
      </w:r>
      <w:r>
        <w:rPr>
          <w:rFonts w:ascii="Aptos" w:hAnsi="Aptos"/>
          <w:b w:val="0"/>
          <w:i w:val="0"/>
          <w:color w:val="000000"/>
          <w:sz w:val="24"/>
        </w:rPr>
        <w:t xml:space="preserve"> The Action Notes layout makes reviewing case history difficult because information is not presented clearly.</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Documentation Quality:</w:t>
      </w:r>
      <w:r>
        <w:rPr>
          <w:rFonts w:ascii="Aptos" w:hAnsi="Aptos"/>
          <w:b w:val="0"/>
          <w:i w:val="0"/>
          <w:color w:val="000000"/>
          <w:sz w:val="24"/>
        </w:rPr>
        <w:t xml:space="preserve"> Court cases are delayed when inspectors do not consistently upload documents, photographs, or complete notes.</w:t>
      </w:r>
    </w:p>
    <w:p>
      <w:pPr>
        <w:pStyle w:val="ListParagraph"/>
      </w:pPr>
      <w:r>
        <w:rPr>
          <w:rFonts w:ascii="Aptos" w:hAnsi="Aptos"/>
          <w:b/>
          <w:i w:val="0"/>
          <w:color w:val="000000"/>
          <w:sz w:val="24"/>
        </w:rPr>
        <w:t>Manual Legal Research:</w:t>
      </w:r>
      <w:r>
        <w:rPr>
          <w:rFonts w:ascii="Aptos" w:hAnsi="Aptos"/>
          <w:b w:val="0"/>
          <w:i w:val="0"/>
          <w:color w:val="000000"/>
          <w:sz w:val="24"/>
        </w:rPr>
        <w:t xml:space="preserve"> Ownership, tax, and legal research require multiple external systems including Westlaw, County Clerk, eTax, and AS400.</w:t>
      </w:r>
    </w:p>
    <w:p>
      <w:pPr>
        <w:pStyle w:val="ListParagraph"/>
      </w:pPr>
      <w:r>
        <w:rPr>
          <w:rFonts w:ascii="Aptos" w:hAnsi="Aptos"/>
          <w:b/>
          <w:i w:val="0"/>
          <w:color w:val="000000"/>
          <w:sz w:val="24"/>
        </w:rPr>
        <w:t>Cross-Department Dependencies:</w:t>
      </w:r>
      <w:r>
        <w:rPr>
          <w:rFonts w:ascii="Aptos" w:hAnsi="Aptos"/>
          <w:b w:val="0"/>
          <w:i w:val="0"/>
          <w:color w:val="000000"/>
          <w:sz w:val="24"/>
        </w:rPr>
        <w:t xml:space="preserve"> Legal work depends on inspectors completing investigations and providing complete documentation before cases can proceed.</w:t>
      </w:r>
    </w:p>
    <w:p>
      <w:pPr>
        <w:pStyle w:val="ListParagraph"/>
      </w:pPr>
      <w:r>
        <w:rPr>
          <w:rFonts w:ascii="Aptos" w:hAnsi="Aptos"/>
          <w:b/>
          <w:i w:val="0"/>
          <w:color w:val="000000"/>
          <w:sz w:val="24"/>
        </w:rPr>
        <w:t>Evidence Collection:</w:t>
      </w:r>
      <w:r>
        <w:rPr>
          <w:rFonts w:ascii="Aptos" w:hAnsi="Aptos"/>
          <w:b w:val="0"/>
          <w:i w:val="0"/>
          <w:color w:val="000000"/>
          <w:sz w:val="24"/>
        </w:rPr>
        <w:t xml:space="preserve"> Gathering exhibits and supporting documentation requires manual coordination across multiple departments and file repositories.</w:t>
      </w:r>
    </w:p>
    <w:p>
      <w:pPr>
        <w:pStyle w:val="Heading3"/>
      </w:pPr>
      <w:r>
        <w:rPr>
          <w:rFonts w:ascii="Aptos" w:hAnsi="Aptos"/>
          <w:b w:val="0"/>
          <w:i w:val="0"/>
          <w:color w:val="0F4761"/>
          <w:sz w:val="28"/>
        </w:rPr>
        <w:t>Expectations:</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Complete Case Documentation:</w:t>
      </w:r>
      <w:r>
        <w:rPr>
          <w:rFonts w:ascii="Aptos" w:hAnsi="Aptos"/>
          <w:b w:val="0"/>
          <w:i w:val="0"/>
          <w:color w:val="000000"/>
          <w:sz w:val="24"/>
        </w:rPr>
        <w:t xml:space="preserve"> Require complete notes, notices, photographs, Nail &amp; Mail documentation, and supporting evidence before cases are forwarded for legal review.</w:t>
      </w:r>
    </w:p>
    <w:p>
      <w:pPr>
        <w:pStyle w:val="ListParagraph"/>
      </w:pPr>
      <w:r>
        <w:rPr>
          <w:rFonts w:ascii="Aptos" w:hAnsi="Aptos"/>
          <w:b/>
          <w:i w:val="0"/>
          <w:color w:val="000000"/>
          <w:sz w:val="24"/>
        </w:rPr>
        <w:t>Integrated Property Information:</w:t>
      </w:r>
      <w:r>
        <w:rPr>
          <w:rFonts w:ascii="Aptos" w:hAnsi="Aptos"/>
          <w:b w:val="0"/>
          <w:i w:val="0"/>
          <w:color w:val="000000"/>
          <w:sz w:val="24"/>
        </w:rPr>
        <w:t xml:space="preserve"> Integrate water records, tax information, and ownership records directly into IPS to reduce reliance on external systems.</w:t>
      </w:r>
    </w:p>
    <w:p>
      <w:pPr>
        <w:pStyle w:val="ListParagraph"/>
      </w:pPr>
      <w:r>
        <w:rPr>
          <w:rFonts w:ascii="Aptos" w:hAnsi="Aptos"/>
          <w:b/>
          <w:i w:val="0"/>
          <w:color w:val="000000"/>
          <w:sz w:val="24"/>
        </w:rPr>
        <w:t>Property-Level Case View:</w:t>
      </w:r>
      <w:r>
        <w:rPr>
          <w:rFonts w:ascii="Aptos" w:hAnsi="Aptos"/>
          <w:b w:val="0"/>
          <w:i w:val="0"/>
          <w:color w:val="000000"/>
          <w:sz w:val="24"/>
        </w:rPr>
        <w:t xml:space="preserve"> Provide consolidated property summaries that combine all complaints, violations, and enforcement history into a single view.</w:t>
      </w:r>
    </w:p>
    <w:p>
      <w:pPr>
        <w:pStyle w:val="ListParagraph"/>
      </w:pPr>
      <w:r>
        <w:rPr>
          <w:rFonts w:ascii="Aptos" w:hAnsi="Aptos"/>
          <w:b/>
          <w:i w:val="0"/>
          <w:color w:val="000000"/>
          <w:sz w:val="24"/>
        </w:rPr>
        <w:t>Improved Document Management:</w:t>
      </w:r>
      <w:r>
        <w:rPr>
          <w:rFonts w:ascii="Aptos" w:hAnsi="Aptos"/>
          <w:b w:val="0"/>
          <w:i w:val="0"/>
          <w:color w:val="000000"/>
          <w:sz w:val="24"/>
        </w:rPr>
        <w:t xml:space="preserve"> Improve Action Notes formatting and make supporting documents easier to locate and review.</w:t>
      </w:r>
    </w:p>
    <w:p>
      <w:pPr>
        <w:pStyle w:val="ListParagraph"/>
      </w:pPr>
      <w:r>
        <w:rPr>
          <w:rFonts w:ascii="Aptos" w:hAnsi="Aptos"/>
          <w:b/>
          <w:i w:val="0"/>
          <w:color w:val="000000"/>
          <w:sz w:val="24"/>
        </w:rPr>
        <w:t>Document Export Capability:</w:t>
      </w:r>
      <w:r>
        <w:rPr>
          <w:rFonts w:ascii="Aptos" w:hAnsi="Aptos"/>
          <w:b w:val="0"/>
          <w:i w:val="0"/>
          <w:color w:val="000000"/>
          <w:sz w:val="24"/>
        </w:rPr>
        <w:t xml:space="preserve"> Allow IPS information to transfer directly into Microsoft Word for legal document preparation.</w:t>
      </w:r>
    </w:p>
    <w:p>
      <w:pPr>
        <w:pStyle w:val="ListParagraph"/>
      </w:pPr>
      <w:r>
        <w:rPr>
          <w:rFonts w:ascii="Aptos" w:hAnsi="Aptos"/>
          <w:b w:val="0"/>
          <w:i w:val="0"/>
          <w:color w:val="000000"/>
          <w:sz w:val="24"/>
        </w:rPr>
        <w:t>Other:</w:t>
      </w:r>
    </w:p>
    <w:p>
      <w:pPr>
        <w:pStyle w:val="ListParagraph"/>
      </w:pPr>
      <w:r>
        <w:rPr>
          <w:rFonts w:ascii="Arial" w:hAnsi="Arial"/>
          <w:b/>
          <w:i w:val="0"/>
          <w:color w:val="000000"/>
          <w:sz w:val="22"/>
        </w:rPr>
        <w:t>Standardized Documentation Practices:</w:t>
      </w:r>
      <w:r>
        <w:rPr>
          <w:rFonts w:ascii="Arial" w:hAnsi="Arial"/>
          <w:b w:val="0"/>
          <w:i w:val="0"/>
          <w:color w:val="000000"/>
          <w:sz w:val="22"/>
        </w:rPr>
        <w:t xml:space="preserve"> Improve consistency in how inspectors document cases and upload evidence.</w:t>
      </w:r>
    </w:p>
    <w:p>
      <w:pPr>
        <w:pStyle w:val="ListParagraph"/>
      </w:pPr>
      <w:r>
        <w:rPr>
          <w:rFonts w:ascii="Arial" w:hAnsi="Arial"/>
          <w:b/>
          <w:i w:val="0"/>
          <w:color w:val="000000"/>
          <w:sz w:val="22"/>
        </w:rPr>
        <w:t>Improved Interdepartmental Coordination:</w:t>
      </w:r>
      <w:r>
        <w:rPr>
          <w:rFonts w:ascii="Arial" w:hAnsi="Arial"/>
          <w:b w:val="0"/>
          <w:i w:val="0"/>
          <w:color w:val="000000"/>
          <w:sz w:val="22"/>
        </w:rPr>
        <w:t xml:space="preserve"> Strengthen communication between inspectors, supervisors, paralegals, and attorneys throughout the enforcement process.</w:t>
      </w:r>
    </w:p>
    <w:p>
      <w:pPr>
        <w:pStyle w:val="ListParagraph"/>
      </w:pPr>
      <w:r>
        <w:rPr>
          <w:rFonts w:ascii="Arial" w:hAnsi="Arial"/>
          <w:b/>
          <w:i w:val="0"/>
          <w:color w:val="000000"/>
          <w:sz w:val="22"/>
        </w:rPr>
        <w:t>Reduced Manual Research:</w:t>
      </w:r>
      <w:r>
        <w:rPr>
          <w:rFonts w:ascii="Arial" w:hAnsi="Arial"/>
          <w:b w:val="0"/>
          <w:i w:val="0"/>
          <w:color w:val="000000"/>
          <w:sz w:val="22"/>
        </w:rPr>
        <w:t xml:space="preserve"> Reduce the need to search multiple external systems by consolidating legal and property information.</w:t>
      </w:r>
    </w:p>
    <w:p>
      <w:pPr>
        <w:pStyle w:val="ListParagraph"/>
      </w:pPr>
      <w:r>
        <w:rPr>
          <w:rFonts w:ascii="Arial" w:hAnsi="Arial"/>
          <w:b/>
          <w:i w:val="0"/>
          <w:color w:val="000000"/>
          <w:sz w:val="22"/>
        </w:rPr>
        <w:t>Improved Workflow Efficiency:</w:t>
      </w:r>
      <w:r>
        <w:rPr>
          <w:rFonts w:ascii="Arial" w:hAnsi="Arial"/>
          <w:b w:val="0"/>
          <w:i w:val="0"/>
          <w:color w:val="000000"/>
          <w:sz w:val="22"/>
        </w:rPr>
        <w:t xml:space="preserve"> Streamline the process from case referral through court filing by ensuring complete information is available at each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