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w:hAnsi="Aptos"/>
          <w:b w:val="0"/>
          <w:i w:val="0"/>
          <w:color w:val="0F4761"/>
          <w:sz w:val="32"/>
        </w:rPr>
        <w:t>LAW Discovery Session | Law</w:t>
      </w:r>
      <w:r>
        <w:rPr>
          <w:rFonts w:ascii="Aptos" w:hAnsi="Aptos"/>
          <w:b w:val="0"/>
          <w:i w:val="0"/>
          <w:color w:val="0F4761"/>
          <w:sz w:val="32"/>
        </w:rPr>
        <w:t xml:space="preserve"> </w:t>
      </w:r>
    </w:p>
    <w:p>
      <w:pPr/>
      <w:r>
        <w:rPr>
          <w:rFonts w:ascii="Aptos" w:hAnsi="Aptos"/>
          <w:b w:val="0"/>
          <w:i w:val="0"/>
          <w:color w:val="000000"/>
          <w:sz w:val="24"/>
        </w:rPr>
        <w:t>Wed Jun 17 ,11-12</w:t>
      </w:r>
    </w:p>
    <w:p>
      <w:pPr/>
      <w:r>
        <w:rPr>
          <w:rFonts w:ascii="Aptos" w:hAnsi="Aptos"/>
          <w:b/>
          <w:i/>
          <w:color w:val="000000"/>
          <w:sz w:val="24"/>
        </w:rPr>
        <w:t xml:space="preserve">Attendees: </w:t>
      </w:r>
      <w:r>
        <w:rPr>
          <w:rFonts w:ascii="Aptos" w:hAnsi="Aptos"/>
          <w:b w:val="0"/>
          <w:i/>
          <w:color w:val="000000"/>
          <w:sz w:val="24"/>
        </w:rPr>
        <w:t>Zachary Waksman, John Connor, Toryana Jackson</w:t>
      </w:r>
    </w:p>
    <w:p>
      <w:pPr/>
      <w:r>
        <w:rPr>
          <w:rFonts w:ascii="Aptos" w:hAnsi="Aptos"/>
          <w:b/>
          <w:i/>
          <w:color w:val="000000"/>
          <w:sz w:val="24"/>
        </w:rPr>
        <w:t>Absentees:</w:t>
      </w:r>
      <w:r>
        <w:rPr>
          <w:rFonts w:ascii="Aptos" w:hAnsi="Aptos"/>
          <w:b w:val="0"/>
          <w:i/>
          <w:color w:val="000000"/>
          <w:sz w:val="24"/>
        </w:rPr>
        <w:t xml:space="preserve"> Robert Carpenter, Todd Long</w:t>
      </w:r>
    </w:p>
    <w:p>
      <w:pPr/>
      <w:r>
        <w:rPr>
          <w:rFonts w:ascii="Aptos" w:hAnsi="Aptos"/>
          <w:b/>
          <w:i w:val="0"/>
          <w:color w:val="000000"/>
          <w:sz w:val="24"/>
        </w:rPr>
        <w:t xml:space="preserve">Role: </w:t>
      </w:r>
      <w:r>
        <w:rPr>
          <w:rFonts w:ascii="Aptos" w:hAnsi="Aptos"/>
          <w:b w:val="0"/>
          <w:i w:val="0"/>
          <w:color w:val="000000"/>
          <w:sz w:val="24"/>
        </w:rPr>
        <w:t>The Law Department supports Code Enforcement by providing legal review, preparing court documents, initiating and managing enforcement actions, and representing the City in court. Attorneys and paralegals review Code Enforcement activities for legal adequacy, draft affirmations, petitions, warrants, and pleadings, research ownership and legal issues, and coordinate with inspectors throughout the enforcement process.</w:t>
      </w:r>
    </w:p>
    <w:p>
      <w:pPr>
        <w:pStyle w:val="Heading3"/>
      </w:pPr>
      <w:r>
        <w:rPr>
          <w:rFonts w:ascii="Aptos" w:hAnsi="Aptos"/>
          <w:b w:val="0"/>
          <w:i w:val="0"/>
          <w:color w:val="0F4761"/>
          <w:sz w:val="28"/>
        </w:rPr>
        <w:t>Responsibilities:</w:t>
      </w:r>
    </w:p>
    <w:p>
      <w:pPr>
        <w:pStyle w:val="ListParagraph"/>
      </w:pPr>
      <w:r>
        <w:rPr>
          <w:rFonts w:ascii="Aptos" w:hAnsi="Aptos"/>
          <w:b/>
        </w:rPr>
        <w:t>Case Review:</w:t>
      </w:r>
      <w:r>
        <w:rPr>
          <w:rFonts w:ascii="Aptos" w:hAnsi="Aptos"/>
        </w:rPr>
        <w:t xml:space="preserve"> Review Code Enforcement cases referred for legal action.</w:t>
      </w:r>
    </w:p>
    <w:p>
      <w:pPr>
        <w:pStyle w:val="ListParagraph"/>
      </w:pPr>
      <w:r>
        <w:rPr>
          <w:rFonts w:ascii="Aptos" w:hAnsi="Aptos"/>
          <w:b/>
        </w:rPr>
        <w:t>Legal Document Preparation:</w:t>
      </w:r>
      <w:r>
        <w:rPr>
          <w:rFonts w:ascii="Aptos" w:hAnsi="Aptos"/>
        </w:rPr>
        <w:t xml:space="preserve"> Prepare affirmations, petitions, warrants, pleadings, and other court documents.</w:t>
      </w:r>
    </w:p>
    <w:p>
      <w:pPr>
        <w:pStyle w:val="ListParagraph"/>
      </w:pPr>
      <w:r>
        <w:rPr>
          <w:rFonts w:ascii="Aptos" w:hAnsi="Aptos"/>
          <w:b/>
        </w:rPr>
        <w:t>Legal Research:</w:t>
      </w:r>
      <w:r>
        <w:rPr>
          <w:rFonts w:ascii="Aptos" w:hAnsi="Aptos"/>
        </w:rPr>
        <w:t xml:space="preserve"> Research ownership information, property history, statutes, and legal issues.</w:t>
      </w:r>
    </w:p>
    <w:p>
      <w:pPr>
        <w:pStyle w:val="ListParagraph"/>
      </w:pPr>
      <w:r>
        <w:rPr>
          <w:rFonts w:ascii="Aptos" w:hAnsi="Aptos"/>
          <w:b/>
        </w:rPr>
        <w:t>Court Representation:</w:t>
      </w:r>
      <w:r>
        <w:rPr>
          <w:rFonts w:ascii="Aptos" w:hAnsi="Aptos"/>
        </w:rPr>
        <w:t xml:space="preserve"> Represent the City during legal proceedings.</w:t>
      </w:r>
    </w:p>
    <w:p>
      <w:pPr>
        <w:pStyle w:val="ListParagraph"/>
      </w:pPr>
      <w:r>
        <w:rPr>
          <w:rFonts w:ascii="Aptos" w:hAnsi="Aptos"/>
          <w:b/>
        </w:rPr>
        <w:t>Property Research:</w:t>
      </w:r>
      <w:r>
        <w:rPr>
          <w:rFonts w:ascii="Aptos" w:hAnsi="Aptos"/>
        </w:rPr>
        <w:t xml:space="preserve"> Review ownership, tax, water, and property information to support legal cases.</w:t>
      </w:r>
    </w:p>
    <w:p>
      <w:pPr>
        <w:pStyle w:val="ListParagraph"/>
      </w:pPr>
      <w:r>
        <w:rPr>
          <w:rFonts w:ascii="Aptos" w:hAnsi="Aptos"/>
          <w:b/>
        </w:rPr>
        <w:t>Inspector Coordination:</w:t>
      </w:r>
      <w:r>
        <w:rPr>
          <w:rFonts w:ascii="Aptos" w:hAnsi="Aptos"/>
        </w:rPr>
        <w:t xml:space="preserve"> Work with inspectors to obtain documentation and information needed for court cases.</w:t>
      </w:r>
    </w:p>
    <w:p>
      <w:pPr>
        <w:pStyle w:val="ListParagraph"/>
      </w:pPr>
      <w:r>
        <w:rPr>
          <w:rFonts w:ascii="Aptos" w:hAnsi="Aptos"/>
          <w:b/>
        </w:rPr>
        <w:t>Document Management:</w:t>
      </w:r>
      <w:r>
        <w:rPr>
          <w:rFonts w:ascii="Aptos" w:hAnsi="Aptos"/>
        </w:rPr>
        <w:t xml:space="preserve"> Organize and maintain legal documents and supporting evidence.  </w:t>
      </w:r>
    </w:p>
    <w:p>
      <w:pPr>
        <w:pStyle w:val="Heading3"/>
      </w:pPr>
      <w:r>
        <w:rPr>
          <w:rFonts w:ascii="Aptos" w:hAnsi="Aptos"/>
          <w:b w:val="0"/>
          <w:i w:val="0"/>
          <w:color w:val="0F4761"/>
          <w:sz w:val="28"/>
        </w:rPr>
        <w:t>Process:</w:t>
      </w:r>
    </w:p>
    <w:p>
      <w:pPr>
        <w:pStyle w:val="ListParagraph"/>
      </w:pPr>
      <w:r>
        <w:rPr>
          <w:rFonts w:ascii="Aptos" w:hAnsi="Aptos"/>
          <w:b w:val="0"/>
          <w:i w:val="0"/>
          <w:color w:val="000000"/>
          <w:sz w:val="24"/>
        </w:rPr>
        <w:t>Intake / Scheduling:</w:t>
      </w:r>
    </w:p>
    <w:p>
      <w:pPr>
        <w:pStyle w:val="ListParagraph"/>
      </w:pPr>
      <w:r>
        <w:rPr>
          <w:rFonts w:ascii="Aptos" w:hAnsi="Aptos"/>
          <w:b/>
          <w:sz w:val="24"/>
        </w:rPr>
        <w:t>Receive Case Referrals:</w:t>
      </w:r>
      <w:r>
        <w:rPr>
          <w:rFonts w:ascii="Aptos" w:hAnsi="Aptos"/>
          <w:sz w:val="24"/>
        </w:rPr>
        <w:t xml:space="preserve"> Receive Code Enforcement cases requiring legal review.</w:t>
      </w:r>
    </w:p>
    <w:p>
      <w:pPr>
        <w:pStyle w:val="ListParagraph"/>
      </w:pPr>
      <w:r>
        <w:rPr>
          <w:rFonts w:ascii="Aptos" w:hAnsi="Aptos"/>
          <w:b/>
          <w:sz w:val="24"/>
        </w:rPr>
        <w:t>Review Documentation:</w:t>
      </w:r>
      <w:r>
        <w:rPr>
          <w:rFonts w:ascii="Aptos" w:hAnsi="Aptos"/>
          <w:sz w:val="24"/>
        </w:rPr>
        <w:t xml:space="preserve"> Review inspection records, notices, photographs, and supporting documentation.</w:t>
      </w:r>
    </w:p>
    <w:p>
      <w:pPr>
        <w:pStyle w:val="ListParagraph"/>
      </w:pPr>
      <w:r>
        <w:rPr>
          <w:rFonts w:ascii="Aptos" w:hAnsi="Aptos"/>
          <w:b/>
          <w:sz w:val="24"/>
        </w:rPr>
        <w:t>Research Property Information:</w:t>
      </w:r>
      <w:r>
        <w:rPr>
          <w:rFonts w:ascii="Aptos" w:hAnsi="Aptos"/>
          <w:sz w:val="24"/>
        </w:rPr>
        <w:t xml:space="preserve"> Verify ownership and property information before proceeding with legal action.</w:t>
      </w:r>
    </w:p>
    <w:p>
      <w:pPr>
        <w:pStyle w:val="ListParagraph"/>
      </w:pPr>
      <w:r>
        <w:rPr>
          <w:rFonts w:ascii="Aptos" w:hAnsi="Aptos"/>
          <w:b/>
          <w:sz w:val="24"/>
        </w:rPr>
        <w:t>Prepare Legal Filings:</w:t>
      </w:r>
      <w:r>
        <w:rPr>
          <w:rFonts w:ascii="Aptos" w:hAnsi="Aptos"/>
          <w:sz w:val="24"/>
        </w:rPr>
        <w:t xml:space="preserve"> Prepare documents required for court proceeding</w:t>
      </w:r>
    </w:p>
    <w:p>
      <w:pPr>
        <w:pStyle w:val="ListParagraph"/>
      </w:pPr>
      <w:r>
        <w:rPr>
          <w:rFonts w:ascii="Aptos" w:hAnsi="Aptos"/>
          <w:b w:val="0"/>
          <w:i w:val="0"/>
          <w:color w:val="000000"/>
          <w:sz w:val="24"/>
        </w:rPr>
        <w:t xml:space="preserve">Inspection: </w:t>
      </w:r>
      <w:r>
        <w:rPr>
          <w:rFonts w:ascii="Aptos" w:hAnsi="Aptos"/>
          <w:sz w:val="24"/>
        </w:rPr>
        <w:t>The Law Department does not conduct inspections.</w:t>
      </w:r>
    </w:p>
    <w:p>
      <w:pPr>
        <w:pStyle w:val="ListParagraph"/>
      </w:pPr>
      <w:r>
        <w:rPr>
          <w:rFonts w:ascii="Aptos" w:hAnsi="Aptos"/>
          <w:b/>
          <w:sz w:val="24"/>
        </w:rPr>
        <w:t>Review Inspection Documentation:</w:t>
      </w:r>
      <w:r>
        <w:rPr>
          <w:rFonts w:ascii="Aptos" w:hAnsi="Aptos"/>
          <w:sz w:val="24"/>
        </w:rPr>
        <w:t xml:space="preserve"> Review inspection reports, photographs, and supporting documentation submitted by inspectors.</w:t>
      </w:r>
    </w:p>
    <w:p>
      <w:pPr>
        <w:pStyle w:val="ListParagraph"/>
      </w:pPr>
      <w:r>
        <w:rPr>
          <w:rFonts w:ascii="Aptos" w:hAnsi="Aptos"/>
          <w:b/>
          <w:sz w:val="24"/>
        </w:rPr>
        <w:t>Request Additional Information:</w:t>
      </w:r>
      <w:r>
        <w:rPr>
          <w:rFonts w:ascii="Aptos" w:hAnsi="Aptos"/>
          <w:sz w:val="24"/>
        </w:rPr>
        <w:t xml:space="preserve"> Request additional documentation from inspectors when information is missing or incomplete.</w:t>
      </w:r>
    </w:p>
    <w:p>
      <w:pPr>
        <w:pStyle w:val="ListParagraph"/>
      </w:pPr>
      <w:r>
        <w:rPr>
          <w:rFonts w:ascii="Aptos" w:hAnsi="Aptos"/>
          <w:b w:val="0"/>
          <w:i w:val="0"/>
          <w:color w:val="000000"/>
          <w:sz w:val="24"/>
        </w:rPr>
        <w:t>Case Management:</w:t>
      </w:r>
    </w:p>
    <w:p>
      <w:pPr>
        <w:pStyle w:val="ListParagraph"/>
      </w:pPr>
      <w:r>
        <w:rPr>
          <w:rFonts w:ascii="Aptos" w:hAnsi="Aptos"/>
          <w:b/>
        </w:rPr>
        <w:t>Case Documentation:</w:t>
      </w:r>
      <w:r>
        <w:rPr>
          <w:rFonts w:ascii="Aptos" w:hAnsi="Aptos"/>
        </w:rPr>
        <w:t xml:space="preserve"> Maintain legal case files and supporting documentation.</w:t>
      </w:r>
    </w:p>
    <w:p>
      <w:pPr>
        <w:pStyle w:val="ListParagraph"/>
      </w:pPr>
      <w:r>
        <w:rPr>
          <w:rFonts w:ascii="Aptos" w:hAnsi="Aptos"/>
          <w:b/>
        </w:rPr>
        <w:t>Property Research:</w:t>
      </w:r>
      <w:r>
        <w:rPr>
          <w:rFonts w:ascii="Aptos" w:hAnsi="Aptos"/>
        </w:rPr>
        <w:t xml:space="preserve"> Research ownership, tax records, and historical property information.</w:t>
      </w:r>
    </w:p>
    <w:p>
      <w:pPr>
        <w:pStyle w:val="ListParagraph"/>
      </w:pPr>
      <w:r>
        <w:rPr>
          <w:rFonts w:ascii="Aptos" w:hAnsi="Aptos"/>
          <w:b/>
        </w:rPr>
        <w:t>Court Case Tracking:</w:t>
      </w:r>
      <w:r>
        <w:rPr>
          <w:rFonts w:ascii="Aptos" w:hAnsi="Aptos"/>
        </w:rPr>
        <w:t xml:space="preserve"> Track legal cases through the court process.</w:t>
      </w:r>
    </w:p>
    <w:p>
      <w:pPr>
        <w:pStyle w:val="ListParagraph"/>
      </w:pPr>
      <w:r>
        <w:rPr>
          <w:rFonts w:ascii="Aptos" w:hAnsi="Aptos"/>
          <w:b/>
        </w:rPr>
        <w:t>Legal Review:</w:t>
      </w:r>
      <w:r>
        <w:rPr>
          <w:rFonts w:ascii="Aptos" w:hAnsi="Aptos"/>
        </w:rPr>
        <w:t xml:space="preserve"> Review case information before filing legal actions.  </w:t>
      </w:r>
    </w:p>
    <w:p>
      <w:pPr>
        <w:pStyle w:val="ListParagraph"/>
      </w:pPr>
      <w:r>
        <w:rPr>
          <w:rFonts w:ascii="Aptos" w:hAnsi="Aptos"/>
          <w:b w:val="0"/>
          <w:i w:val="0"/>
          <w:color w:val="000000"/>
          <w:sz w:val="24"/>
        </w:rPr>
        <w:t>Enforcement / non-compliance:</w:t>
      </w:r>
    </w:p>
    <w:p>
      <w:pPr>
        <w:pStyle w:val="ListParagraph"/>
      </w:pPr>
      <w:r>
        <w:rPr>
          <w:rFonts w:ascii="Aptos" w:hAnsi="Aptos"/>
          <w:b/>
        </w:rPr>
        <w:t>Legal Review:</w:t>
      </w:r>
      <w:r>
        <w:rPr>
          <w:rFonts w:ascii="Aptos" w:hAnsi="Aptos"/>
        </w:rPr>
        <w:t xml:space="preserve"> Review cases referred after Code Enforcement determines legal action is needed.</w:t>
      </w:r>
    </w:p>
    <w:p>
      <w:pPr>
        <w:pStyle w:val="ListParagraph"/>
      </w:pPr>
      <w:r>
        <w:rPr>
          <w:rFonts w:ascii="Aptos" w:hAnsi="Aptos"/>
          <w:b/>
        </w:rPr>
        <w:t>Court Filings:</w:t>
      </w:r>
      <w:r>
        <w:rPr>
          <w:rFonts w:ascii="Aptos" w:hAnsi="Aptos"/>
        </w:rPr>
        <w:t xml:space="preserve"> Prepare and file legal documents.</w:t>
      </w:r>
    </w:p>
    <w:p>
      <w:pPr>
        <w:pStyle w:val="ListParagraph"/>
      </w:pPr>
      <w:r>
        <w:rPr>
          <w:rFonts w:ascii="Aptos" w:hAnsi="Aptos"/>
          <w:b/>
        </w:rPr>
        <w:t>Inspection Warrants:</w:t>
      </w:r>
      <w:r>
        <w:rPr>
          <w:rFonts w:ascii="Aptos" w:hAnsi="Aptos"/>
        </w:rPr>
        <w:t xml:space="preserve"> Obtain inspection warrants when required.</w:t>
      </w:r>
    </w:p>
    <w:p>
      <w:pPr>
        <w:pStyle w:val="ListParagraph"/>
      </w:pPr>
      <w:r>
        <w:rPr>
          <w:rFonts w:ascii="Aptos" w:hAnsi="Aptos"/>
          <w:b/>
        </w:rPr>
        <w:t>Court Proceedings:</w:t>
      </w:r>
      <w:r>
        <w:rPr>
          <w:rFonts w:ascii="Aptos" w:hAnsi="Aptos"/>
        </w:rPr>
        <w:t xml:space="preserve"> Represent the City during court proceedings.  </w:t>
      </w:r>
    </w:p>
    <w:p>
      <w:pPr>
        <w:pStyle w:val="ListParagraph"/>
      </w:pPr>
      <w:r>
        <w:rPr>
          <w:rFonts w:ascii="Aptos" w:hAnsi="Aptos"/>
          <w:b w:val="0"/>
          <w:i w:val="0"/>
          <w:color w:val="000000"/>
          <w:sz w:val="24"/>
        </w:rPr>
        <w:t>Communication:</w:t>
      </w:r>
    </w:p>
    <w:p>
      <w:pPr>
        <w:pStyle w:val="ListParagraph"/>
      </w:pPr>
      <w:r>
        <w:rPr>
          <w:rFonts w:ascii="Aptos" w:hAnsi="Aptos"/>
          <w:b/>
        </w:rPr>
        <w:t>Inspector Communication:</w:t>
      </w:r>
      <w:r>
        <w:rPr>
          <w:rFonts w:ascii="Aptos" w:hAnsi="Aptos"/>
        </w:rPr>
        <w:t xml:space="preserve"> Communicate with inspectors regarding case documentation and evidence.</w:t>
      </w:r>
    </w:p>
    <w:p>
      <w:pPr>
        <w:pStyle w:val="ListParagraph"/>
      </w:pPr>
      <w:r>
        <w:rPr>
          <w:rFonts w:ascii="Aptos" w:hAnsi="Aptos"/>
          <w:b/>
        </w:rPr>
        <w:t>Paralegal Coordination:</w:t>
      </w:r>
      <w:r>
        <w:rPr>
          <w:rFonts w:ascii="Aptos" w:hAnsi="Aptos"/>
        </w:rPr>
        <w:t xml:space="preserve"> Coordinate preparation of legal documents.</w:t>
      </w:r>
    </w:p>
    <w:p>
      <w:pPr>
        <w:pStyle w:val="ListParagraph"/>
      </w:pPr>
      <w:r>
        <w:rPr>
          <w:rFonts w:ascii="Aptos" w:hAnsi="Aptos"/>
          <w:b/>
        </w:rPr>
        <w:t>Court Communication:</w:t>
      </w:r>
      <w:r>
        <w:rPr>
          <w:rFonts w:ascii="Aptos" w:hAnsi="Aptos"/>
        </w:rPr>
        <w:t xml:space="preserve"> Communicate with the courts regarding legal filings.</w:t>
      </w:r>
    </w:p>
    <w:p>
      <w:pPr>
        <w:pStyle w:val="ListParagraph"/>
      </w:pPr>
      <w:r>
        <w:rPr>
          <w:rFonts w:ascii="Aptos" w:hAnsi="Aptos"/>
          <w:b/>
        </w:rPr>
        <w:t>Property Owner Communication:</w:t>
      </w:r>
      <w:r>
        <w:rPr>
          <w:rFonts w:ascii="Aptos" w:hAnsi="Aptos"/>
        </w:rPr>
        <w:t xml:space="preserve"> Communicate with property owners or their representatives during legal proceedings.</w:t>
      </w:r>
    </w:p>
    <w:p>
      <w:pPr>
        <w:pStyle w:val="ListParagraph"/>
      </w:pPr>
      <w:r>
        <w:rPr>
          <w:rFonts w:ascii="Aptos" w:hAnsi="Aptos"/>
          <w:b/>
        </w:rPr>
        <w:t>Interdepartmental Coordination:</w:t>
      </w:r>
      <w:r>
        <w:rPr>
          <w:rFonts w:ascii="Aptos" w:hAnsi="Aptos"/>
        </w:rPr>
        <w:t xml:space="preserve"> Coordinate with Code Enforcement staff regarding legal cases.</w:t>
      </w:r>
    </w:p>
    <w:p>
      <w:pPr>
        <w:pStyle w:val="ListParagraph"/>
      </w:pPr>
      <w:r>
        <w:rPr>
          <w:rFonts w:ascii="Aptos" w:hAnsi="Aptos"/>
          <w:b w:val="0"/>
          <w:i w:val="0"/>
          <w:color w:val="000000"/>
          <w:sz w:val="24"/>
        </w:rPr>
        <w:t>Tools / Technologies:</w:t>
      </w:r>
    </w:p>
    <w:p>
      <w:pPr>
        <w:pStyle w:val="ListParagraph"/>
      </w:pPr>
      <w:r>
        <w:rPr>
          <w:rFonts w:ascii="Aptos" w:hAnsi="Aptos"/>
          <w:b/>
          <w:i w:val="0"/>
          <w:color w:val="000000"/>
          <w:sz w:val="24"/>
        </w:rPr>
        <w:t>Primary Systems</w:t>
      </w:r>
    </w:p>
    <w:p>
      <w:pPr>
        <w:pStyle w:val="ListParagraph"/>
      </w:pPr>
      <w:r>
        <w:rPr>
          <w:rFonts w:ascii="Aptos" w:hAnsi="Aptos"/>
          <w:b w:val="0"/>
          <w:i w:val="0"/>
          <w:color w:val="000000"/>
          <w:sz w:val="24"/>
        </w:rPr>
        <w:t>IPS</w:t>
      </w:r>
    </w:p>
    <w:p>
      <w:pPr>
        <w:pStyle w:val="ListParagraph"/>
      </w:pPr>
      <w:r>
        <w:rPr>
          <w:rFonts w:ascii="Aptos" w:hAnsi="Aptos"/>
          <w:b w:val="0"/>
          <w:i w:val="0"/>
          <w:color w:val="000000"/>
          <w:sz w:val="24"/>
        </w:rPr>
        <w:t>AS400</w:t>
      </w:r>
    </w:p>
    <w:p>
      <w:pPr>
        <w:pStyle w:val="ListParagraph"/>
      </w:pPr>
      <w:r>
        <w:rPr>
          <w:rFonts w:ascii="Aptos" w:hAnsi="Aptos"/>
          <w:b w:val="0"/>
          <w:i w:val="0"/>
          <w:color w:val="000000"/>
          <w:sz w:val="24"/>
        </w:rPr>
        <w:t>eTax</w:t>
      </w:r>
    </w:p>
    <w:p>
      <w:pPr>
        <w:pStyle w:val="ListParagraph"/>
      </w:pPr>
      <w:r>
        <w:rPr>
          <w:rFonts w:ascii="Aptos" w:hAnsi="Aptos"/>
          <w:b w:val="0"/>
          <w:i w:val="0"/>
          <w:color w:val="000000"/>
          <w:sz w:val="24"/>
        </w:rPr>
        <w:t>County Clerk Records</w:t>
      </w:r>
    </w:p>
    <w:p>
      <w:pPr>
        <w:pStyle w:val="ListParagraph"/>
      </w:pPr>
      <w:r>
        <w:rPr>
          <w:rFonts w:ascii="Aptos" w:hAnsi="Aptos"/>
          <w:b w:val="0"/>
          <w:i w:val="0"/>
          <w:color w:val="000000"/>
          <w:sz w:val="24"/>
        </w:rPr>
        <w:t>NYSCEF</w:t>
      </w:r>
    </w:p>
    <w:p>
      <w:pPr>
        <w:pStyle w:val="ListParagraph"/>
      </w:pPr>
      <w:r>
        <w:rPr>
          <w:rFonts w:ascii="Aptos" w:hAnsi="Aptos"/>
          <w:b w:val="0"/>
          <w:i w:val="0"/>
          <w:color w:val="000000"/>
          <w:sz w:val="24"/>
        </w:rPr>
        <w:t>Westlaw</w:t>
      </w:r>
    </w:p>
    <w:p>
      <w:pPr>
        <w:pStyle w:val="ListParagraph"/>
      </w:pPr>
      <w:r>
        <w:rPr>
          <w:rFonts w:ascii="Aptos" w:hAnsi="Aptos"/>
          <w:b w:val="0"/>
          <w:i w:val="0"/>
          <w:color w:val="000000"/>
          <w:sz w:val="24"/>
        </w:rPr>
        <w:t>Outlook</w:t>
      </w:r>
    </w:p>
    <w:p>
      <w:pPr>
        <w:pStyle w:val="ListParagraph"/>
      </w:pPr>
      <w:r>
        <w:rPr>
          <w:rFonts w:ascii="Aptos" w:hAnsi="Aptos"/>
          <w:b/>
          <w:i w:val="0"/>
          <w:color w:val="000000"/>
          <w:sz w:val="24"/>
        </w:rPr>
        <w:t>Document Management</w:t>
      </w:r>
    </w:p>
    <w:p>
      <w:pPr>
        <w:pStyle w:val="ListParagraph"/>
      </w:pPr>
      <w:r>
        <w:rPr>
          <w:rFonts w:ascii="Aptos" w:hAnsi="Aptos"/>
          <w:b w:val="0"/>
          <w:i w:val="0"/>
          <w:color w:val="000000"/>
          <w:sz w:val="24"/>
        </w:rPr>
        <w:t>IManage</w:t>
      </w:r>
    </w:p>
    <w:p>
      <w:pPr>
        <w:pStyle w:val="ListParagraph"/>
      </w:pPr>
      <w:r>
        <w:rPr>
          <w:rFonts w:ascii="Aptos" w:hAnsi="Aptos"/>
          <w:b w:val="0"/>
          <w:i w:val="0"/>
          <w:color w:val="000000"/>
          <w:sz w:val="24"/>
        </w:rPr>
        <w:t>Microsoft Word</w:t>
      </w:r>
    </w:p>
    <w:p>
      <w:pPr>
        <w:pStyle w:val="ListParagraph"/>
      </w:pPr>
      <w:r>
        <w:rPr>
          <w:rFonts w:ascii="Aptos" w:hAnsi="Aptos"/>
          <w:b w:val="0"/>
          <w:i w:val="0"/>
          <w:color w:val="000000"/>
          <w:sz w:val="24"/>
        </w:rPr>
        <w:t>OneDrive / Server Drives</w:t>
      </w:r>
    </w:p>
    <w:p>
      <w:pPr>
        <w:pStyle w:val="ListParagraph"/>
      </w:pPr>
      <w:r>
        <w:rPr>
          <w:rFonts w:ascii="Aptos" w:hAnsi="Aptos"/>
          <w:b w:val="0"/>
          <w:i w:val="0"/>
          <w:color w:val="000000"/>
          <w:sz w:val="24"/>
        </w:rPr>
        <w:t>Shared Folders</w:t>
      </w:r>
    </w:p>
    <w:p>
      <w:pPr>
        <w:pStyle w:val="ListParagraph"/>
      </w:pPr>
      <w:r>
        <w:rPr>
          <w:rFonts w:ascii="Aptos" w:hAnsi="Aptos"/>
          <w:b/>
          <w:i w:val="0"/>
          <w:color w:val="000000"/>
          <w:sz w:val="24"/>
        </w:rPr>
        <w:t>Communication</w:t>
      </w:r>
    </w:p>
    <w:p>
      <w:pPr>
        <w:pStyle w:val="ListParagraph"/>
      </w:pPr>
      <w:r>
        <w:rPr>
          <w:rFonts w:ascii="Aptos" w:hAnsi="Aptos"/>
          <w:b w:val="0"/>
          <w:i w:val="0"/>
          <w:color w:val="000000"/>
          <w:sz w:val="24"/>
        </w:rPr>
        <w:t>Email</w:t>
      </w:r>
    </w:p>
    <w:p>
      <w:pPr>
        <w:pStyle w:val="ListParagraph"/>
      </w:pPr>
      <w:r>
        <w:rPr>
          <w:rFonts w:ascii="Aptos" w:hAnsi="Aptos"/>
          <w:b w:val="0"/>
          <w:i w:val="0"/>
          <w:color w:val="000000"/>
          <w:sz w:val="24"/>
        </w:rPr>
        <w:t>Phone</w:t>
      </w:r>
    </w:p>
    <w:p>
      <w:pPr>
        <w:pStyle w:val="ListParagraph"/>
      </w:pPr>
      <w:r>
        <w:rPr>
          <w:rFonts w:ascii="Aptos" w:hAnsi="Aptos"/>
          <w:b w:val="0"/>
          <w:i w:val="0"/>
          <w:color w:val="000000"/>
          <w:sz w:val="24"/>
        </w:rPr>
        <w:t>Microsoft Office</w:t>
      </w:r>
    </w:p>
    <w:p>
      <w:pPr>
        <w:pStyle w:val="Heading3"/>
      </w:pPr>
      <w:r>
        <w:rPr>
          <w:rFonts w:ascii="Aptos" w:hAnsi="Aptos"/>
          <w:b w:val="0"/>
          <w:i w:val="0"/>
          <w:color w:val="0F4761"/>
          <w:sz w:val="28"/>
        </w:rPr>
        <w:t>Pain-Point</w:t>
      </w:r>
      <w:r>
        <w:rPr>
          <w:rFonts w:ascii="Aptos" w:hAnsi="Aptos"/>
          <w:b/>
          <w:i w:val="0"/>
          <w:color w:val="0F4761"/>
          <w:sz w:val="28"/>
        </w:rPr>
        <w:t>:</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Incomplete Case Documentation:</w:t>
      </w:r>
      <w:r>
        <w:rPr>
          <w:rFonts w:ascii="Aptos" w:hAnsi="Aptos"/>
          <w:b w:val="0"/>
          <w:i w:val="0"/>
          <w:color w:val="000000"/>
          <w:sz w:val="24"/>
        </w:rPr>
        <w:t xml:space="preserve"> Legal work cannot proceed when notices, Nail &amp; Mail documentation, photographs, or inspection records have not been uploaded into IPS.</w:t>
      </w:r>
    </w:p>
    <w:p>
      <w:pPr>
        <w:pStyle w:val="ListParagraph"/>
      </w:pPr>
      <w:r>
        <w:rPr>
          <w:rFonts w:ascii="Aptos" w:hAnsi="Aptos"/>
          <w:b/>
          <w:i w:val="0"/>
          <w:color w:val="000000"/>
          <w:sz w:val="24"/>
        </w:rPr>
        <w:t>Underutilized System:</w:t>
      </w:r>
      <w:r>
        <w:rPr>
          <w:rFonts w:ascii="Aptos" w:hAnsi="Aptos"/>
          <w:b w:val="0"/>
          <w:i w:val="0"/>
          <w:color w:val="000000"/>
          <w:sz w:val="24"/>
        </w:rPr>
        <w:t xml:space="preserve"> IPS is valuable when fully utilized, but inconsistent use by Code Enforcement results in incomplete notes and missing documentation.</w:t>
      </w:r>
    </w:p>
    <w:p>
      <w:pPr>
        <w:pStyle w:val="ListParagraph"/>
      </w:pPr>
      <w:r>
        <w:rPr>
          <w:rFonts w:ascii="Aptos" w:hAnsi="Aptos"/>
          <w:b/>
          <w:i w:val="0"/>
          <w:color w:val="000000"/>
          <w:sz w:val="24"/>
        </w:rPr>
        <w:t>Limited Property Overview:</w:t>
      </w:r>
      <w:r>
        <w:rPr>
          <w:rFonts w:ascii="Aptos" w:hAnsi="Aptos"/>
          <w:b w:val="0"/>
          <w:i w:val="0"/>
          <w:color w:val="000000"/>
          <w:sz w:val="24"/>
        </w:rPr>
        <w:t xml:space="preserve"> IPS cannot easily combine multiple complaints and violations into a comprehensive property-level view.</w:t>
      </w:r>
    </w:p>
    <w:p>
      <w:pPr>
        <w:pStyle w:val="ListParagraph"/>
      </w:pPr>
      <w:r>
        <w:rPr>
          <w:rFonts w:ascii="Aptos" w:hAnsi="Aptos"/>
          <w:b/>
          <w:i w:val="0"/>
          <w:color w:val="000000"/>
          <w:sz w:val="24"/>
        </w:rPr>
        <w:t>External Data Dependency:</w:t>
      </w:r>
      <w:r>
        <w:rPr>
          <w:rFonts w:ascii="Aptos" w:hAnsi="Aptos"/>
          <w:b w:val="0"/>
          <w:i w:val="0"/>
          <w:color w:val="000000"/>
          <w:sz w:val="24"/>
        </w:rPr>
        <w:t xml:space="preserve"> Water records require AS400 and tax information requires external systems because they are not integrated into IPS.</w:t>
      </w:r>
    </w:p>
    <w:p>
      <w:pPr>
        <w:pStyle w:val="ListParagraph"/>
      </w:pPr>
      <w:r>
        <w:rPr>
          <w:rFonts w:ascii="Aptos" w:hAnsi="Aptos"/>
          <w:b/>
          <w:i w:val="0"/>
          <w:color w:val="000000"/>
          <w:sz w:val="24"/>
        </w:rPr>
        <w:t>Limited Document Export:</w:t>
      </w:r>
      <w:r>
        <w:rPr>
          <w:rFonts w:ascii="Aptos" w:hAnsi="Aptos"/>
          <w:b w:val="0"/>
          <w:i w:val="0"/>
          <w:color w:val="000000"/>
          <w:sz w:val="24"/>
        </w:rPr>
        <w:t xml:space="preserve"> IPS information cannot easily transfer into Microsoft Word for preparing legal documents.</w:t>
      </w:r>
    </w:p>
    <w:p>
      <w:pPr>
        <w:pStyle w:val="ListParagraph"/>
      </w:pPr>
      <w:r>
        <w:rPr>
          <w:rFonts w:ascii="Aptos" w:hAnsi="Aptos"/>
          <w:b/>
          <w:i w:val="0"/>
          <w:color w:val="000000"/>
          <w:sz w:val="24"/>
        </w:rPr>
        <w:t>Difficult Record Review:</w:t>
      </w:r>
      <w:r>
        <w:rPr>
          <w:rFonts w:ascii="Aptos" w:hAnsi="Aptos"/>
          <w:b w:val="0"/>
          <w:i w:val="0"/>
          <w:color w:val="000000"/>
          <w:sz w:val="24"/>
        </w:rPr>
        <w:t xml:space="preserve"> The Action Notes layout makes reviewing case history difficult because information is not presented clearly.</w:t>
      </w:r>
    </w:p>
    <w:p>
      <w:pPr>
        <w:pStyle w:val="ListParagraph"/>
      </w:pPr>
      <w:r>
        <w:rPr>
          <w:rFonts w:ascii="Aptos" w:hAnsi="Aptos"/>
          <w:b/>
          <w:i w:val="0"/>
          <w:color w:val="000000"/>
          <w:sz w:val="24"/>
        </w:rPr>
        <w:t>Documentation Quality:</w:t>
      </w:r>
      <w:r>
        <w:rPr>
          <w:rFonts w:ascii="Aptos" w:hAnsi="Aptos"/>
          <w:b w:val="0"/>
          <w:i w:val="0"/>
          <w:color w:val="000000"/>
          <w:sz w:val="24"/>
        </w:rPr>
        <w:t xml:space="preserve"> Court cases are delayed when inspectors do not consistently upload documents, photographs, or complete notes.</w:t>
      </w:r>
    </w:p>
    <w:p>
      <w:pPr>
        <w:pStyle w:val="ListParagraph"/>
      </w:pPr>
      <w:r>
        <w:rPr>
          <w:rFonts w:ascii="Aptos" w:hAnsi="Aptos"/>
          <w:b/>
          <w:i w:val="0"/>
          <w:color w:val="000000"/>
          <w:sz w:val="24"/>
        </w:rPr>
        <w:t>Manual Legal Research:</w:t>
      </w:r>
      <w:r>
        <w:rPr>
          <w:rFonts w:ascii="Aptos" w:hAnsi="Aptos"/>
          <w:b w:val="0"/>
          <w:i w:val="0"/>
          <w:color w:val="000000"/>
          <w:sz w:val="24"/>
        </w:rPr>
        <w:t xml:space="preserve"> Ownership, tax, and legal research require multiple external systems including Westlaw, County Clerk, eTax, and AS400</w:t>
      </w:r>
    </w:p>
    <w:p>
      <w:pPr>
        <w:pStyle w:val="ListParagraph"/>
      </w:pPr>
      <w:r>
        <w:rPr>
          <w:rFonts w:ascii="Aptos" w:hAnsi="Aptos"/>
          <w:b/>
          <w:i w:val="0"/>
          <w:color w:val="000000"/>
          <w:sz w:val="24"/>
        </w:rPr>
        <w:t>Evidence Collection:</w:t>
      </w:r>
      <w:r>
        <w:rPr>
          <w:rFonts w:ascii="Aptos" w:hAnsi="Aptos"/>
          <w:b w:val="0"/>
          <w:i w:val="0"/>
          <w:color w:val="000000"/>
          <w:sz w:val="24"/>
        </w:rPr>
        <w:t xml:space="preserve"> Gathering exhibits and supporting documentation requires manual coordination across multiple departments and file repositories.</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Cross-Department Dependencies:</w:t>
      </w:r>
      <w:r>
        <w:rPr>
          <w:rFonts w:ascii="Aptos" w:hAnsi="Aptos"/>
          <w:b w:val="0"/>
          <w:i w:val="0"/>
          <w:color w:val="000000"/>
          <w:sz w:val="24"/>
        </w:rPr>
        <w:t xml:space="preserve"> Legal work depends on inspectors completing investigations and providing complete documentation before cases can proceed.</w:t>
      </w:r>
    </w:p>
    <w:p>
      <w:pPr>
        <w:pStyle w:val="Heading3"/>
      </w:pPr>
      <w:r>
        <w:rPr>
          <w:rFonts w:ascii="Aptos" w:hAnsi="Aptos"/>
          <w:b w:val="0"/>
          <w:i w:val="0"/>
          <w:color w:val="0F4761"/>
          <w:sz w:val="28"/>
        </w:rPr>
        <w:t>Expect</w:t>
      </w:r>
      <w:r>
        <w:rPr>
          <w:rFonts w:ascii="Aptos" w:hAnsi="Aptos"/>
          <w:b w:val="0"/>
          <w:i w:val="0"/>
          <w:color w:val="0F4761"/>
          <w:sz w:val="28"/>
        </w:rPr>
        <w:t>ation:</w:t>
      </w:r>
    </w:p>
    <w:p>
      <w:pPr>
        <w:pStyle w:val="ListParagraph"/>
      </w:pPr>
      <w:r>
        <w:rPr>
          <w:rFonts w:ascii="Aptos" w:hAnsi="Aptos"/>
          <w:b w:val="0"/>
          <w:i w:val="0"/>
          <w:color w:val="000000"/>
          <w:sz w:val="24"/>
        </w:rPr>
        <w:t>IPS related:</w:t>
      </w:r>
    </w:p>
    <w:p>
      <w:pPr>
        <w:pStyle w:val="ListParagraph"/>
      </w:pPr>
      <w:r>
        <w:rPr>
          <w:rFonts w:ascii="Aptos" w:hAnsi="Aptos"/>
          <w:b/>
          <w:i w:val="0"/>
          <w:color w:val="000000"/>
          <w:sz w:val="24"/>
        </w:rPr>
        <w:t>Complete Case Documentation:</w:t>
      </w:r>
      <w:r>
        <w:rPr>
          <w:rFonts w:ascii="Aptos" w:hAnsi="Aptos"/>
          <w:b w:val="0"/>
          <w:i w:val="0"/>
          <w:color w:val="000000"/>
          <w:sz w:val="24"/>
        </w:rPr>
        <w:t xml:space="preserve"> Require complete notes, notices, photographs, Nail &amp; Mail documentation, and supporting evidence before cases are forwarded for legal review.</w:t>
      </w:r>
    </w:p>
    <w:p>
      <w:pPr>
        <w:pStyle w:val="ListParagraph"/>
      </w:pPr>
      <w:r>
        <w:rPr>
          <w:rFonts w:ascii="Aptos" w:hAnsi="Aptos"/>
          <w:b/>
          <w:i w:val="0"/>
          <w:color w:val="000000"/>
          <w:sz w:val="24"/>
        </w:rPr>
        <w:t>Integrated Property Information:</w:t>
      </w:r>
      <w:r>
        <w:rPr>
          <w:rFonts w:ascii="Aptos" w:hAnsi="Aptos"/>
          <w:b w:val="0"/>
          <w:i w:val="0"/>
          <w:color w:val="000000"/>
          <w:sz w:val="24"/>
        </w:rPr>
        <w:t xml:space="preserve"> Integrate water records, tax information, and ownership records directly into IPS to reduce reliance on external systems.</w:t>
      </w:r>
    </w:p>
    <w:p>
      <w:pPr>
        <w:pStyle w:val="ListParagraph"/>
      </w:pPr>
      <w:r>
        <w:rPr>
          <w:rFonts w:ascii="Aptos" w:hAnsi="Aptos"/>
          <w:b/>
          <w:i w:val="0"/>
          <w:color w:val="000000"/>
          <w:sz w:val="24"/>
        </w:rPr>
        <w:t>Property-Level Case View:</w:t>
      </w:r>
      <w:r>
        <w:rPr>
          <w:rFonts w:ascii="Aptos" w:hAnsi="Aptos"/>
          <w:b w:val="0"/>
          <w:i w:val="0"/>
          <w:color w:val="000000"/>
          <w:sz w:val="24"/>
        </w:rPr>
        <w:t xml:space="preserve"> Provide consolidated property summaries that combine all complaints, violations, and enforcement history into a single view.</w:t>
      </w:r>
    </w:p>
    <w:p>
      <w:pPr>
        <w:pStyle w:val="ListParagraph"/>
      </w:pPr>
      <w:r>
        <w:rPr>
          <w:rFonts w:ascii="Aptos" w:hAnsi="Aptos"/>
          <w:b/>
          <w:i w:val="0"/>
          <w:color w:val="000000"/>
          <w:sz w:val="24"/>
        </w:rPr>
        <w:t>Improved Document Management:</w:t>
      </w:r>
      <w:r>
        <w:rPr>
          <w:rFonts w:ascii="Aptos" w:hAnsi="Aptos"/>
          <w:b w:val="0"/>
          <w:i w:val="0"/>
          <w:color w:val="000000"/>
          <w:sz w:val="24"/>
        </w:rPr>
        <w:t xml:space="preserve"> Improve Action Notes formatting and make supporting documents easier to locate and review.</w:t>
      </w:r>
    </w:p>
    <w:p>
      <w:pPr>
        <w:pStyle w:val="ListParagraph"/>
      </w:pPr>
      <w:r>
        <w:rPr>
          <w:rFonts w:ascii="Aptos" w:hAnsi="Aptos"/>
          <w:b/>
          <w:i w:val="0"/>
          <w:color w:val="000000"/>
          <w:sz w:val="24"/>
        </w:rPr>
        <w:t>Document Export Capability:</w:t>
      </w:r>
      <w:r>
        <w:rPr>
          <w:rFonts w:ascii="Aptos" w:hAnsi="Aptos"/>
          <w:b w:val="0"/>
          <w:i w:val="0"/>
          <w:color w:val="000000"/>
          <w:sz w:val="24"/>
        </w:rPr>
        <w:t xml:space="preserve"> Allow IPS information to transfer directly into Microsoft Word for legal document preparation.</w:t>
      </w:r>
    </w:p>
    <w:p>
      <w:pPr>
        <w:pStyle w:val="ListParagraph"/>
      </w:pPr>
      <w:r>
        <w:rPr>
          <w:rFonts w:ascii="Aptos" w:hAnsi="Aptos"/>
          <w:b/>
          <w:i w:val="0"/>
          <w:color w:val="000000"/>
          <w:sz w:val="24"/>
        </w:rPr>
        <w:t>Standardized Documentation Practices:</w:t>
      </w:r>
      <w:r>
        <w:rPr>
          <w:rFonts w:ascii="Aptos" w:hAnsi="Aptos"/>
          <w:b w:val="0"/>
          <w:i w:val="0"/>
          <w:color w:val="000000"/>
          <w:sz w:val="24"/>
        </w:rPr>
        <w:t xml:space="preserve"> Improve consistency in how inspectors document cases and upload evidence.</w:t>
      </w:r>
    </w:p>
    <w:p>
      <w:pPr>
        <w:pStyle w:val="ListParagraph"/>
      </w:pPr>
      <w:r>
        <w:rPr>
          <w:rFonts w:ascii="Aptos" w:hAnsi="Aptos"/>
          <w:b/>
          <w:i w:val="0"/>
          <w:color w:val="000000"/>
          <w:sz w:val="24"/>
        </w:rPr>
        <w:t>Improved Interdepartmental Coordination:</w:t>
      </w:r>
      <w:r>
        <w:rPr>
          <w:rFonts w:ascii="Aptos" w:hAnsi="Aptos"/>
          <w:b w:val="0"/>
          <w:i w:val="0"/>
          <w:color w:val="000000"/>
          <w:sz w:val="24"/>
        </w:rPr>
        <w:t xml:space="preserve"> Strengthen communication between inspectors, supervisors, paralegals, and attorneys throughout the enforcement process.</w:t>
      </w:r>
    </w:p>
    <w:p>
      <w:pPr>
        <w:pStyle w:val="ListParagraph"/>
      </w:pPr>
      <w:r>
        <w:rPr>
          <w:rFonts w:ascii="Aptos" w:hAnsi="Aptos"/>
          <w:b/>
          <w:i w:val="0"/>
          <w:color w:val="000000"/>
          <w:sz w:val="24"/>
        </w:rPr>
        <w:t>Reduced Manual Research:</w:t>
      </w:r>
      <w:r>
        <w:rPr>
          <w:rFonts w:ascii="Aptos" w:hAnsi="Aptos"/>
          <w:b w:val="0"/>
          <w:i w:val="0"/>
          <w:color w:val="000000"/>
          <w:sz w:val="24"/>
        </w:rPr>
        <w:t xml:space="preserve"> Reduce the need to search multiple external systems by consolidating legal and property information.</w:t>
      </w:r>
    </w:p>
    <w:p>
      <w:pPr>
        <w:pStyle w:val="ListParagraph"/>
      </w:pPr>
      <w:r>
        <w:rPr>
          <w:rFonts w:ascii="Aptos" w:hAnsi="Aptos"/>
          <w:b w:val="0"/>
          <w:i w:val="0"/>
          <w:color w:val="000000"/>
          <w:sz w:val="24"/>
        </w:rPr>
        <w:t>Other:</w:t>
      </w:r>
    </w:p>
    <w:p>
      <w:pPr>
        <w:pStyle w:val="ListParagraph"/>
      </w:pPr>
      <w:r>
        <w:rPr>
          <w:rFonts w:ascii="Aptos" w:hAnsi="Aptos"/>
          <w:b/>
          <w:i w:val="0"/>
          <w:color w:val="000000"/>
          <w:sz w:val="24"/>
        </w:rPr>
        <w:t>Improved Workflow Efficiency:</w:t>
      </w:r>
      <w:r>
        <w:rPr>
          <w:rFonts w:ascii="Aptos" w:hAnsi="Aptos"/>
          <w:b w:val="0"/>
          <w:i w:val="0"/>
          <w:color w:val="000000"/>
          <w:sz w:val="24"/>
        </w:rPr>
        <w:t xml:space="preserve"> Streamline the process from case referral through court filing by ensuring complete information is available at each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