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ED" w:rsidRDefault="002B1DED" w:rsidP="002B1DED">
      <w:pPr>
        <w:jc w:val="center"/>
      </w:pPr>
      <w:r>
        <w:t xml:space="preserve">Módulo de </w:t>
      </w:r>
      <w:r>
        <w:t>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B1DED" w:rsidTr="00A83215">
        <w:tc>
          <w:tcPr>
            <w:tcW w:w="5070" w:type="dxa"/>
          </w:tcPr>
          <w:p w:rsidR="002B1DED" w:rsidRDefault="002B1DED" w:rsidP="00A83215">
            <w:pPr>
              <w:jc w:val="left"/>
            </w:pPr>
            <w:r>
              <w:t xml:space="preserve">Autores: </w:t>
            </w:r>
          </w:p>
          <w:p w:rsidR="002B1DED" w:rsidRDefault="002B1DED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B1DED" w:rsidRDefault="002B1DED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B1DED" w:rsidRDefault="002B1DED" w:rsidP="002B1DED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B1DED" w:rsidRDefault="002B1DED" w:rsidP="002B1DED">
            <w:pPr>
              <w:ind w:left="0" w:firstLine="0"/>
              <w:jc w:val="left"/>
            </w:pPr>
            <w:r>
              <w:t xml:space="preserve">Generar orden de </w:t>
            </w:r>
            <w:r w:rsidR="001B41A2">
              <w:t>fabricación</w:t>
            </w:r>
          </w:p>
        </w:tc>
        <w:tc>
          <w:tcPr>
            <w:tcW w:w="2756" w:type="dxa"/>
            <w:vMerge w:val="restart"/>
            <w:vAlign w:val="center"/>
          </w:tcPr>
          <w:p w:rsidR="002B1DED" w:rsidRDefault="002B1DED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B1DED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CU-0001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2B1DED">
            <w:pPr>
              <w:jc w:val="left"/>
            </w:pPr>
            <w:r>
              <w:t xml:space="preserve">Gerente de </w:t>
            </w:r>
            <w:r>
              <w:t xml:space="preserve">fabricación </w:t>
            </w: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  <w:r>
              <w:t>Gerente de producción</w:t>
            </w: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  <w:r>
              <w:t>Ninguno</w:t>
            </w:r>
          </w:p>
        </w:tc>
      </w:tr>
      <w:tr w:rsidR="002B1DED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</w:p>
          <w:p w:rsidR="002B1DED" w:rsidRDefault="002B1DED" w:rsidP="00A83215">
            <w:pPr>
              <w:jc w:val="left"/>
            </w:pPr>
            <w:r>
              <w:t>El gerente de fabricación genera la orden de fabricación al encargado de producción.</w:t>
            </w:r>
          </w:p>
        </w:tc>
      </w:tr>
    </w:tbl>
    <w:p w:rsidR="002B1DED" w:rsidRDefault="002B1DED">
      <w:r>
        <w:t xml:space="preserve"> </w:t>
      </w:r>
    </w:p>
    <w:p w:rsidR="002B1DED" w:rsidRDefault="002B1DED"/>
    <w:p w:rsidR="002B1DED" w:rsidRDefault="002B1DED"/>
    <w:p w:rsidR="002B1DED" w:rsidRDefault="002B1DED"/>
    <w:p w:rsidR="002B1DED" w:rsidRDefault="002B1DED"/>
    <w:p w:rsidR="002B1DED" w:rsidRDefault="002B1DED"/>
    <w:p w:rsidR="002B1DED" w:rsidRDefault="002B1DED" w:rsidP="002B1DED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2B1DED" w:rsidTr="00A83215">
        <w:tc>
          <w:tcPr>
            <w:tcW w:w="5070" w:type="dxa"/>
          </w:tcPr>
          <w:p w:rsidR="002B1DED" w:rsidRDefault="002B1DED" w:rsidP="00A83215">
            <w:pPr>
              <w:jc w:val="left"/>
            </w:pPr>
            <w:r>
              <w:t xml:space="preserve">Autores: </w:t>
            </w:r>
          </w:p>
          <w:p w:rsidR="002B1DED" w:rsidRDefault="002B1DED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2B1DED" w:rsidRDefault="002B1DED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2B1DED" w:rsidRDefault="002B1DED" w:rsidP="002B1DED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ind w:left="0" w:firstLine="0"/>
              <w:jc w:val="left"/>
            </w:pPr>
            <w:r>
              <w:t>Fabricar producto</w:t>
            </w:r>
          </w:p>
        </w:tc>
        <w:tc>
          <w:tcPr>
            <w:tcW w:w="2756" w:type="dxa"/>
            <w:vMerge w:val="restart"/>
            <w:vAlign w:val="center"/>
          </w:tcPr>
          <w:p w:rsidR="002B1DED" w:rsidRDefault="002B1DED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2B1DED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CU-0002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2B1DED" w:rsidRDefault="002B1DED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2B1DED" w:rsidRDefault="002B1DED" w:rsidP="00A83215">
            <w:pPr>
              <w:jc w:val="left"/>
            </w:pPr>
          </w:p>
        </w:tc>
      </w:tr>
      <w:tr w:rsidR="002B1DED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2B1DED">
            <w:pPr>
              <w:jc w:val="left"/>
            </w:pPr>
            <w:r>
              <w:t xml:space="preserve">Gerente de </w:t>
            </w:r>
            <w:r w:rsidR="001B41A2">
              <w:t>producción</w:t>
            </w:r>
            <w:r>
              <w:t xml:space="preserve"> </w:t>
            </w: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  <w:r>
              <w:t xml:space="preserve">Ninguno </w:t>
            </w:r>
          </w:p>
        </w:tc>
      </w:tr>
      <w:tr w:rsidR="002B1DED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  <w:r>
              <w:t>Ninguno</w:t>
            </w:r>
          </w:p>
        </w:tc>
      </w:tr>
      <w:tr w:rsidR="002B1DED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2B1DED" w:rsidRPr="002030AE" w:rsidRDefault="002B1DED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2B1DED" w:rsidRDefault="002B1DED" w:rsidP="00A83215">
            <w:pPr>
              <w:jc w:val="left"/>
            </w:pPr>
          </w:p>
          <w:p w:rsidR="002B1DED" w:rsidRDefault="002B1DED" w:rsidP="00A83215">
            <w:pPr>
              <w:jc w:val="left"/>
            </w:pPr>
            <w:r>
              <w:t xml:space="preserve">El  gerente de </w:t>
            </w:r>
            <w:r w:rsidR="001B41A2">
              <w:t>producción</w:t>
            </w:r>
            <w:r>
              <w:t xml:space="preserve"> da la orden para fabricar el producto</w:t>
            </w:r>
            <w:r w:rsidR="00827430">
              <w:t>.</w:t>
            </w:r>
          </w:p>
        </w:tc>
      </w:tr>
    </w:tbl>
    <w:p w:rsidR="002B1DED" w:rsidRDefault="002B1DED"/>
    <w:p w:rsidR="00827430" w:rsidRDefault="00827430" w:rsidP="00827430">
      <w:pPr>
        <w:ind w:firstLine="708"/>
      </w:pPr>
    </w:p>
    <w:p w:rsidR="00827430" w:rsidRDefault="00827430" w:rsidP="00827430">
      <w:pPr>
        <w:ind w:firstLine="708"/>
      </w:pPr>
    </w:p>
    <w:p w:rsidR="00827430" w:rsidRDefault="00827430" w:rsidP="00827430">
      <w:pPr>
        <w:ind w:firstLine="708"/>
      </w:pPr>
    </w:p>
    <w:p w:rsidR="00827430" w:rsidRDefault="00827430" w:rsidP="00827430">
      <w:pPr>
        <w:ind w:firstLine="708"/>
      </w:pPr>
    </w:p>
    <w:p w:rsidR="00827430" w:rsidRDefault="00827430" w:rsidP="00827430">
      <w:pPr>
        <w:ind w:firstLine="708"/>
      </w:pPr>
    </w:p>
    <w:p w:rsidR="00827430" w:rsidRDefault="00827430" w:rsidP="00827430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27430" w:rsidTr="00A83215">
        <w:tc>
          <w:tcPr>
            <w:tcW w:w="5070" w:type="dxa"/>
          </w:tcPr>
          <w:p w:rsidR="00827430" w:rsidRDefault="00827430" w:rsidP="00A83215">
            <w:pPr>
              <w:jc w:val="left"/>
            </w:pPr>
            <w:r>
              <w:t xml:space="preserve">Autores: </w:t>
            </w:r>
          </w:p>
          <w:p w:rsidR="00827430" w:rsidRDefault="00827430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27430" w:rsidRDefault="00827430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27430" w:rsidRDefault="00827430" w:rsidP="00827430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ind w:left="0" w:firstLine="0"/>
              <w:jc w:val="left"/>
            </w:pPr>
            <w:r>
              <w:t>Actualizar inventario productos terminados</w:t>
            </w:r>
          </w:p>
        </w:tc>
        <w:tc>
          <w:tcPr>
            <w:tcW w:w="2756" w:type="dxa"/>
            <w:vMerge w:val="restart"/>
            <w:vAlign w:val="center"/>
          </w:tcPr>
          <w:p w:rsidR="00827430" w:rsidRDefault="00827430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27430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CU-0003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 xml:space="preserve">Gerente de fabricación </w:t>
            </w: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>Gerente de producción</w:t>
            </w: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>Ninguno</w:t>
            </w:r>
          </w:p>
        </w:tc>
      </w:tr>
      <w:tr w:rsidR="00827430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</w:p>
          <w:p w:rsidR="00827430" w:rsidRDefault="00827430" w:rsidP="00A83215">
            <w:pPr>
              <w:jc w:val="left"/>
            </w:pPr>
            <w:r>
              <w:t>Terminado el producto automáticamente se actualiza el inventario de productos terminados en la base de datos de la empresa.</w:t>
            </w:r>
          </w:p>
        </w:tc>
      </w:tr>
    </w:tbl>
    <w:p w:rsidR="00827430" w:rsidRDefault="00827430" w:rsidP="00827430">
      <w:pPr>
        <w:ind w:firstLine="708"/>
      </w:pPr>
    </w:p>
    <w:p w:rsidR="00827430" w:rsidRDefault="00827430"/>
    <w:p w:rsidR="00827430" w:rsidRDefault="00827430" w:rsidP="00827430">
      <w:pPr>
        <w:tabs>
          <w:tab w:val="left" w:pos="915"/>
        </w:tabs>
      </w:pPr>
      <w:r>
        <w:tab/>
      </w:r>
    </w:p>
    <w:p w:rsidR="00827430" w:rsidRDefault="00827430" w:rsidP="00827430">
      <w:pPr>
        <w:tabs>
          <w:tab w:val="left" w:pos="915"/>
        </w:tabs>
      </w:pPr>
    </w:p>
    <w:p w:rsidR="00827430" w:rsidRDefault="00827430" w:rsidP="00827430">
      <w:pPr>
        <w:tabs>
          <w:tab w:val="left" w:pos="915"/>
        </w:tabs>
      </w:pPr>
    </w:p>
    <w:p w:rsidR="00827430" w:rsidRDefault="00827430" w:rsidP="00827430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27430" w:rsidTr="00A83215">
        <w:tc>
          <w:tcPr>
            <w:tcW w:w="5070" w:type="dxa"/>
          </w:tcPr>
          <w:p w:rsidR="00827430" w:rsidRDefault="00827430" w:rsidP="00A83215">
            <w:pPr>
              <w:jc w:val="left"/>
            </w:pPr>
            <w:r>
              <w:t xml:space="preserve">Autores: </w:t>
            </w:r>
          </w:p>
          <w:p w:rsidR="00827430" w:rsidRDefault="00827430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827430" w:rsidRDefault="00827430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827430" w:rsidRDefault="00827430" w:rsidP="00827430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ind w:left="0" w:firstLine="0"/>
              <w:jc w:val="left"/>
            </w:pPr>
            <w:r>
              <w:t>Agregar producto al carro</w:t>
            </w:r>
          </w:p>
        </w:tc>
        <w:tc>
          <w:tcPr>
            <w:tcW w:w="2756" w:type="dxa"/>
            <w:vMerge w:val="restart"/>
            <w:vAlign w:val="center"/>
          </w:tcPr>
          <w:p w:rsidR="00827430" w:rsidRDefault="00827430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827430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CU-0004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827430" w:rsidRDefault="00827430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827430" w:rsidRDefault="00827430" w:rsidP="00A83215">
            <w:pPr>
              <w:jc w:val="left"/>
            </w:pPr>
          </w:p>
        </w:tc>
      </w:tr>
      <w:tr w:rsidR="00827430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 xml:space="preserve">Gerente de fabricación </w:t>
            </w: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>Gerente de producción</w:t>
            </w:r>
          </w:p>
        </w:tc>
      </w:tr>
      <w:tr w:rsidR="00827430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  <w:r>
              <w:t>Ninguno</w:t>
            </w:r>
          </w:p>
        </w:tc>
      </w:tr>
      <w:tr w:rsidR="00827430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827430" w:rsidRPr="002030AE" w:rsidRDefault="00827430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827430" w:rsidRDefault="00827430" w:rsidP="00A83215">
            <w:pPr>
              <w:jc w:val="left"/>
            </w:pPr>
          </w:p>
          <w:p w:rsidR="00827430" w:rsidRDefault="00994376" w:rsidP="00A83215">
            <w:pPr>
              <w:jc w:val="left"/>
            </w:pPr>
            <w:r>
              <w:t>Con productos terminados se agrega esos productos al carro lo hace el gerente de fabricación.</w:t>
            </w:r>
          </w:p>
        </w:tc>
      </w:tr>
    </w:tbl>
    <w:p w:rsidR="00827430" w:rsidRDefault="00827430" w:rsidP="00827430">
      <w:pPr>
        <w:tabs>
          <w:tab w:val="left" w:pos="915"/>
        </w:tabs>
      </w:pPr>
    </w:p>
    <w:p w:rsidR="00994376" w:rsidRDefault="00994376"/>
    <w:p w:rsidR="00994376" w:rsidRDefault="00994376"/>
    <w:p w:rsidR="00994376" w:rsidRDefault="00994376" w:rsidP="00994376">
      <w:pPr>
        <w:tabs>
          <w:tab w:val="left" w:pos="1485"/>
        </w:tabs>
      </w:pPr>
      <w:r>
        <w:tab/>
      </w: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994376" w:rsidTr="00A83215">
        <w:tc>
          <w:tcPr>
            <w:tcW w:w="5070" w:type="dxa"/>
          </w:tcPr>
          <w:p w:rsidR="00994376" w:rsidRDefault="00994376" w:rsidP="00A83215">
            <w:pPr>
              <w:jc w:val="left"/>
            </w:pPr>
            <w:r>
              <w:t xml:space="preserve">Autores: </w:t>
            </w:r>
          </w:p>
          <w:p w:rsidR="00994376" w:rsidRDefault="00994376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994376" w:rsidRDefault="00994376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994376" w:rsidRDefault="00994376" w:rsidP="0099437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ind w:left="0" w:firstLine="0"/>
              <w:jc w:val="left"/>
            </w:pPr>
            <w:r>
              <w:t xml:space="preserve">Lista de productos de </w:t>
            </w:r>
            <w:r w:rsidR="001B41A2">
              <w:t>fabricación</w:t>
            </w:r>
          </w:p>
        </w:tc>
        <w:tc>
          <w:tcPr>
            <w:tcW w:w="2756" w:type="dxa"/>
            <w:vMerge w:val="restart"/>
            <w:vAlign w:val="center"/>
          </w:tcPr>
          <w:p w:rsidR="00994376" w:rsidRDefault="00994376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CU-0005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Requerimiento CU-0006</w:t>
            </w:r>
            <w:r>
              <w:t xml:space="preserve">, </w:t>
            </w:r>
            <w:r>
              <w:t>CU-000</w:t>
            </w:r>
            <w:r>
              <w:t>7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 xml:space="preserve">Gerente de fabricación 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Gerente de producción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Ninguno</w:t>
            </w:r>
          </w:p>
        </w:tc>
      </w:tr>
      <w:tr w:rsidR="00994376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Lista los productos de fabricación ya terminados con tipo de producto y cantidad.</w:t>
            </w:r>
          </w:p>
          <w:p w:rsidR="00994376" w:rsidRDefault="00994376" w:rsidP="00A83215">
            <w:pPr>
              <w:jc w:val="left"/>
            </w:pPr>
            <w:r>
              <w:t xml:space="preserve"> </w:t>
            </w:r>
          </w:p>
        </w:tc>
      </w:tr>
    </w:tbl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994376" w:rsidTr="00A83215">
        <w:tc>
          <w:tcPr>
            <w:tcW w:w="5070" w:type="dxa"/>
          </w:tcPr>
          <w:p w:rsidR="00994376" w:rsidRDefault="00994376" w:rsidP="00A83215">
            <w:pPr>
              <w:jc w:val="left"/>
            </w:pPr>
            <w:r>
              <w:t xml:space="preserve">Autores: </w:t>
            </w:r>
          </w:p>
          <w:p w:rsidR="00994376" w:rsidRDefault="00994376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994376" w:rsidRDefault="00994376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994376" w:rsidRDefault="00994376" w:rsidP="0099437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ind w:left="0" w:firstLine="0"/>
              <w:jc w:val="left"/>
            </w:pPr>
            <w:r>
              <w:t>Tipo de producto</w:t>
            </w:r>
          </w:p>
        </w:tc>
        <w:tc>
          <w:tcPr>
            <w:tcW w:w="2756" w:type="dxa"/>
            <w:vMerge w:val="restart"/>
            <w:vAlign w:val="center"/>
          </w:tcPr>
          <w:p w:rsidR="00994376" w:rsidRDefault="00994376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CU-0006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 xml:space="preserve">Gerente de fabricación 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Gerente de producción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Ninguno</w:t>
            </w:r>
          </w:p>
        </w:tc>
      </w:tr>
      <w:tr w:rsidR="00994376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Especifica qué tipo de producto es el fabricado para mostrarlo en la lista de productos terminados.</w:t>
            </w:r>
          </w:p>
          <w:p w:rsidR="00994376" w:rsidRDefault="00994376" w:rsidP="00A83215">
            <w:pPr>
              <w:jc w:val="left"/>
            </w:pPr>
            <w:r>
              <w:t xml:space="preserve"> </w:t>
            </w:r>
          </w:p>
        </w:tc>
      </w:tr>
    </w:tbl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tabs>
          <w:tab w:val="left" w:pos="1485"/>
        </w:tabs>
      </w:pPr>
    </w:p>
    <w:p w:rsidR="00994376" w:rsidRDefault="00994376" w:rsidP="00994376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994376" w:rsidTr="00A83215">
        <w:tc>
          <w:tcPr>
            <w:tcW w:w="5070" w:type="dxa"/>
          </w:tcPr>
          <w:p w:rsidR="00994376" w:rsidRDefault="00994376" w:rsidP="00A83215">
            <w:pPr>
              <w:jc w:val="left"/>
            </w:pPr>
            <w:r>
              <w:t xml:space="preserve">Autores: </w:t>
            </w:r>
          </w:p>
          <w:p w:rsidR="00994376" w:rsidRDefault="00994376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994376" w:rsidRDefault="00994376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994376" w:rsidRDefault="00994376" w:rsidP="00994376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ind w:left="0" w:firstLine="0"/>
              <w:jc w:val="left"/>
            </w:pPr>
            <w:r>
              <w:t xml:space="preserve">Cantidad </w:t>
            </w:r>
          </w:p>
        </w:tc>
        <w:tc>
          <w:tcPr>
            <w:tcW w:w="2756" w:type="dxa"/>
            <w:vMerge w:val="restart"/>
            <w:vAlign w:val="center"/>
          </w:tcPr>
          <w:p w:rsidR="00994376" w:rsidRDefault="00994376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CU-0007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994376" w:rsidRDefault="00994376" w:rsidP="00A83215">
            <w:pPr>
              <w:jc w:val="left"/>
            </w:pPr>
            <w:r>
              <w:t>------</w:t>
            </w:r>
          </w:p>
        </w:tc>
        <w:tc>
          <w:tcPr>
            <w:tcW w:w="2756" w:type="dxa"/>
            <w:vMerge/>
            <w:vAlign w:val="center"/>
          </w:tcPr>
          <w:p w:rsidR="00994376" w:rsidRDefault="00994376" w:rsidP="00A83215">
            <w:pPr>
              <w:jc w:val="left"/>
            </w:pPr>
          </w:p>
        </w:tc>
      </w:tr>
      <w:tr w:rsidR="00994376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 xml:space="preserve">Gerente de fabricación 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Gerente de producción</w:t>
            </w:r>
          </w:p>
        </w:tc>
      </w:tr>
      <w:tr w:rsidR="00994376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994376" w:rsidP="00A83215">
            <w:pPr>
              <w:jc w:val="left"/>
            </w:pPr>
            <w:r>
              <w:t>Ninguno</w:t>
            </w:r>
          </w:p>
        </w:tc>
      </w:tr>
      <w:tr w:rsidR="00994376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994376" w:rsidRPr="002030AE" w:rsidRDefault="00994376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994376" w:rsidRDefault="001B41A2" w:rsidP="00A83215">
            <w:pPr>
              <w:jc w:val="left"/>
            </w:pPr>
            <w:r>
              <w:t>Especifica la cantidad de productos terminados para mostrarlos en la lista de productos.</w:t>
            </w:r>
          </w:p>
          <w:p w:rsidR="00994376" w:rsidRDefault="00994376" w:rsidP="00A83215">
            <w:pPr>
              <w:jc w:val="left"/>
            </w:pPr>
            <w:r>
              <w:t xml:space="preserve"> </w:t>
            </w:r>
          </w:p>
        </w:tc>
      </w:tr>
    </w:tbl>
    <w:p w:rsidR="00994376" w:rsidRDefault="00994376" w:rsidP="00994376">
      <w:pPr>
        <w:tabs>
          <w:tab w:val="left" w:pos="1485"/>
        </w:tabs>
      </w:pPr>
    </w:p>
    <w:p w:rsidR="00994376" w:rsidRDefault="00994376"/>
    <w:p w:rsidR="001B41A2" w:rsidRDefault="001B41A2"/>
    <w:p w:rsidR="001B41A2" w:rsidRDefault="001B41A2"/>
    <w:p w:rsidR="001B41A2" w:rsidRDefault="001B41A2"/>
    <w:p w:rsidR="001B41A2" w:rsidRDefault="001B41A2"/>
    <w:p w:rsidR="001B41A2" w:rsidRDefault="001B41A2" w:rsidP="001B41A2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B41A2" w:rsidTr="00A83215">
        <w:tc>
          <w:tcPr>
            <w:tcW w:w="5070" w:type="dxa"/>
          </w:tcPr>
          <w:p w:rsidR="001B41A2" w:rsidRDefault="001B41A2" w:rsidP="00A83215">
            <w:pPr>
              <w:jc w:val="left"/>
            </w:pPr>
            <w:r>
              <w:t xml:space="preserve">Autores: </w:t>
            </w:r>
          </w:p>
          <w:p w:rsidR="001B41A2" w:rsidRDefault="001B41A2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B41A2" w:rsidRDefault="001B41A2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B41A2" w:rsidRDefault="001B41A2" w:rsidP="001B41A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ind w:left="0" w:firstLine="0"/>
              <w:jc w:val="left"/>
            </w:pPr>
            <w:r>
              <w:t xml:space="preserve">Secuencia de fabricación </w:t>
            </w:r>
          </w:p>
        </w:tc>
        <w:tc>
          <w:tcPr>
            <w:tcW w:w="2756" w:type="dxa"/>
            <w:vMerge w:val="restart"/>
            <w:vAlign w:val="center"/>
          </w:tcPr>
          <w:p w:rsidR="001B41A2" w:rsidRDefault="001B41A2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B41A2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CU-0008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Requerimiento CU-000</w:t>
            </w:r>
            <w:r>
              <w:t>9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 xml:space="preserve">Gerente de fabricación </w:t>
            </w: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Gerente de producción</w:t>
            </w: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Ninguno</w:t>
            </w:r>
          </w:p>
        </w:tc>
      </w:tr>
      <w:tr w:rsidR="001B41A2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Especifica que secuencia que lleva la fabricación de productos.</w:t>
            </w:r>
          </w:p>
          <w:p w:rsidR="001B41A2" w:rsidRDefault="001B41A2" w:rsidP="00A83215">
            <w:pPr>
              <w:jc w:val="left"/>
            </w:pPr>
            <w:r>
              <w:t xml:space="preserve"> </w:t>
            </w:r>
          </w:p>
        </w:tc>
      </w:tr>
    </w:tbl>
    <w:p w:rsidR="001B41A2" w:rsidRDefault="001B41A2"/>
    <w:p w:rsidR="001B41A2" w:rsidRDefault="001B41A2" w:rsidP="001B41A2">
      <w:pPr>
        <w:tabs>
          <w:tab w:val="left" w:pos="2505"/>
        </w:tabs>
      </w:pPr>
    </w:p>
    <w:p w:rsidR="001B41A2" w:rsidRDefault="001B41A2" w:rsidP="001B41A2">
      <w:pPr>
        <w:tabs>
          <w:tab w:val="left" w:pos="2505"/>
        </w:tabs>
      </w:pPr>
    </w:p>
    <w:p w:rsidR="001B41A2" w:rsidRDefault="001B41A2" w:rsidP="001B41A2">
      <w:pPr>
        <w:tabs>
          <w:tab w:val="left" w:pos="2505"/>
        </w:tabs>
      </w:pPr>
    </w:p>
    <w:p w:rsidR="001B41A2" w:rsidRDefault="001B41A2" w:rsidP="001B41A2">
      <w:pPr>
        <w:tabs>
          <w:tab w:val="left" w:pos="2505"/>
        </w:tabs>
      </w:pPr>
    </w:p>
    <w:p w:rsidR="001B41A2" w:rsidRDefault="001B41A2" w:rsidP="001B41A2">
      <w:pPr>
        <w:tabs>
          <w:tab w:val="left" w:pos="2505"/>
        </w:tabs>
      </w:pPr>
    </w:p>
    <w:p w:rsidR="001B41A2" w:rsidRDefault="001B41A2" w:rsidP="001B41A2">
      <w:pPr>
        <w:jc w:val="center"/>
      </w:pPr>
      <w:r>
        <w:lastRenderedPageBreak/>
        <w:t>Módulo de fabricación</w:t>
      </w:r>
    </w:p>
    <w:tbl>
      <w:tblPr>
        <w:tblStyle w:val="Tablaconcuadrcula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1B41A2" w:rsidTr="00A83215">
        <w:tc>
          <w:tcPr>
            <w:tcW w:w="5070" w:type="dxa"/>
          </w:tcPr>
          <w:p w:rsidR="001B41A2" w:rsidRDefault="001B41A2" w:rsidP="00A83215">
            <w:pPr>
              <w:jc w:val="left"/>
            </w:pPr>
            <w:r>
              <w:t xml:space="preserve">Autores: </w:t>
            </w:r>
          </w:p>
          <w:p w:rsidR="001B41A2" w:rsidRDefault="001B41A2" w:rsidP="00A83215">
            <w:pPr>
              <w:jc w:val="left"/>
            </w:pPr>
            <w:r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</w:tcPr>
          <w:p w:rsidR="001B41A2" w:rsidRDefault="001B41A2" w:rsidP="00A83215">
            <w:pPr>
              <w:jc w:val="left"/>
            </w:pPr>
            <w:r>
              <w:t xml:space="preserve">Fecha: </w:t>
            </w:r>
            <w:r>
              <w:rPr>
                <w:u w:val="single"/>
              </w:rPr>
              <w:t>viernes</w:t>
            </w:r>
            <w:r w:rsidRPr="003476F6">
              <w:rPr>
                <w:u w:val="single"/>
              </w:rPr>
              <w:t xml:space="preserve"> </w:t>
            </w:r>
            <w:r>
              <w:rPr>
                <w:u w:val="single"/>
              </w:rPr>
              <w:t>7</w:t>
            </w:r>
            <w:r w:rsidRPr="003476F6">
              <w:rPr>
                <w:u w:val="single"/>
              </w:rPr>
              <w:t xml:space="preserve"> de </w:t>
            </w:r>
            <w:r>
              <w:rPr>
                <w:u w:val="single"/>
              </w:rPr>
              <w:t>noviembre</w:t>
            </w:r>
            <w:r w:rsidRPr="003476F6">
              <w:rPr>
                <w:u w:val="single"/>
              </w:rPr>
              <w:t xml:space="preserve"> de 2018</w:t>
            </w:r>
            <w:r>
              <w:rPr>
                <w:u w:val="single"/>
              </w:rPr>
              <w:br/>
            </w:r>
            <w:r w:rsidRPr="003476F6">
              <w:t>Versión</w:t>
            </w:r>
            <w:r>
              <w:t xml:space="preserve">: </w:t>
            </w:r>
            <w:r w:rsidRPr="003476F6">
              <w:rPr>
                <w:u w:val="single"/>
              </w:rPr>
              <w:t>1.0</w:t>
            </w:r>
          </w:p>
        </w:tc>
      </w:tr>
    </w:tbl>
    <w:p w:rsidR="001B41A2" w:rsidRDefault="001B41A2" w:rsidP="001B41A2">
      <w:pPr>
        <w:jc w:val="center"/>
      </w:pPr>
    </w:p>
    <w:tbl>
      <w:tblPr>
        <w:tblStyle w:val="Tablaconcuadrcula"/>
        <w:tblW w:w="940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Nombre de caso de uso: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ind w:left="0" w:firstLine="0"/>
              <w:jc w:val="left"/>
            </w:pPr>
            <w:r>
              <w:t>Procedimiento paso a paso</w:t>
            </w:r>
            <w:r>
              <w:t xml:space="preserve"> </w:t>
            </w:r>
          </w:p>
        </w:tc>
        <w:tc>
          <w:tcPr>
            <w:tcW w:w="2756" w:type="dxa"/>
            <w:vMerge w:val="restart"/>
            <w:vAlign w:val="center"/>
          </w:tcPr>
          <w:p w:rsidR="001B41A2" w:rsidRDefault="001B41A2" w:rsidP="00A83215">
            <w:pPr>
              <w:jc w:val="left"/>
            </w:pPr>
            <w:r>
              <w:t xml:space="preserve">Caso de usos aplicado a la información del usuario.  </w:t>
            </w:r>
          </w:p>
        </w:tc>
      </w:tr>
      <w:tr w:rsidR="001B41A2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ID del Caso de uso: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CU-0008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Prioridad: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Alta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Fuente:</w:t>
            </w:r>
          </w:p>
        </w:tc>
        <w:tc>
          <w:tcPr>
            <w:tcW w:w="3116" w:type="dxa"/>
            <w:vAlign w:val="center"/>
          </w:tcPr>
          <w:p w:rsidR="001B41A2" w:rsidRDefault="001B41A2" w:rsidP="00A83215">
            <w:pPr>
              <w:jc w:val="left"/>
            </w:pPr>
            <w:r>
              <w:t>-----</w:t>
            </w:r>
          </w:p>
        </w:tc>
        <w:tc>
          <w:tcPr>
            <w:tcW w:w="2756" w:type="dxa"/>
            <w:vMerge/>
            <w:vAlign w:val="center"/>
          </w:tcPr>
          <w:p w:rsidR="001B41A2" w:rsidRDefault="001B41A2" w:rsidP="00A83215">
            <w:pPr>
              <w:jc w:val="left"/>
            </w:pPr>
          </w:p>
        </w:tc>
      </w:tr>
      <w:tr w:rsidR="001B41A2" w:rsidTr="00A83215">
        <w:trPr>
          <w:trHeight w:val="59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 xml:space="preserve">Gerente de fabricación </w:t>
            </w: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Gerente de producción</w:t>
            </w:r>
          </w:p>
        </w:tc>
      </w:tr>
      <w:tr w:rsidR="001B41A2" w:rsidTr="00A83215">
        <w:trPr>
          <w:trHeight w:val="637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Ninguno</w:t>
            </w:r>
          </w:p>
        </w:tc>
      </w:tr>
      <w:tr w:rsidR="001B41A2" w:rsidTr="00A83215">
        <w:trPr>
          <w:trHeight w:val="3670"/>
        </w:trPr>
        <w:tc>
          <w:tcPr>
            <w:tcW w:w="3527" w:type="dxa"/>
            <w:shd w:val="clear" w:color="auto" w:fill="F7CAAC" w:themeFill="accent2" w:themeFillTint="66"/>
            <w:vAlign w:val="center"/>
          </w:tcPr>
          <w:p w:rsidR="001B41A2" w:rsidRPr="002030AE" w:rsidRDefault="001B41A2" w:rsidP="00A83215">
            <w:pPr>
              <w:jc w:val="left"/>
              <w:rPr>
                <w:b/>
              </w:rPr>
            </w:pPr>
            <w:r w:rsidRPr="002030AE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vAlign w:val="center"/>
          </w:tcPr>
          <w:p w:rsidR="001B41A2" w:rsidRDefault="001B41A2" w:rsidP="00A83215">
            <w:pPr>
              <w:jc w:val="left"/>
            </w:pPr>
            <w:r>
              <w:t>Muestra los procedimientos paso a paso de la fabricación de productos.</w:t>
            </w:r>
            <w:bookmarkStart w:id="0" w:name="_GoBack"/>
            <w:bookmarkEnd w:id="0"/>
          </w:p>
          <w:p w:rsidR="001B41A2" w:rsidRDefault="001B41A2" w:rsidP="00A83215">
            <w:pPr>
              <w:jc w:val="left"/>
            </w:pPr>
            <w:r>
              <w:t xml:space="preserve"> </w:t>
            </w:r>
          </w:p>
        </w:tc>
      </w:tr>
    </w:tbl>
    <w:p w:rsidR="001B41A2" w:rsidRDefault="001B41A2" w:rsidP="001B41A2"/>
    <w:p w:rsidR="001B41A2" w:rsidRDefault="001B41A2" w:rsidP="001B41A2">
      <w:pPr>
        <w:tabs>
          <w:tab w:val="left" w:pos="2505"/>
        </w:tabs>
      </w:pPr>
      <w:r>
        <w:tab/>
      </w:r>
    </w:p>
    <w:p w:rsidR="001B41A2" w:rsidRDefault="001B41A2" w:rsidP="001B41A2">
      <w:pPr>
        <w:tabs>
          <w:tab w:val="left" w:pos="2505"/>
        </w:tabs>
      </w:pPr>
      <w:r>
        <w:tab/>
      </w:r>
    </w:p>
    <w:p w:rsidR="00D14497" w:rsidRDefault="002B1DED">
      <w:r w:rsidRPr="001B41A2">
        <w:br w:type="page"/>
      </w:r>
    </w:p>
    <w:sectPr w:rsidR="00D14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ED"/>
    <w:rsid w:val="001B41A2"/>
    <w:rsid w:val="002B1DED"/>
    <w:rsid w:val="00827430"/>
    <w:rsid w:val="00994376"/>
    <w:rsid w:val="00D1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142579-2B9E-4841-A031-2DE6767B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DED"/>
    <w:pPr>
      <w:spacing w:after="120" w:line="360" w:lineRule="auto"/>
      <w:ind w:right="57"/>
      <w:jc w:val="both"/>
    </w:pPr>
    <w:rPr>
      <w:rFonts w:ascii="Times New Roman" w:hAnsi="Times New Roman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1DED"/>
    <w:pPr>
      <w:spacing w:after="0" w:line="240" w:lineRule="auto"/>
      <w:ind w:left="357" w:right="57" w:hanging="357"/>
    </w:pPr>
    <w:rPr>
      <w:rFonts w:ascii="Times New Roman" w:hAnsi="Times New Roman"/>
      <w:szCs w:val="18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Magaly Hernández Hernández</dc:creator>
  <cp:keywords/>
  <dc:description/>
  <cp:lastModifiedBy>Stefany Magaly Hernández Hernández</cp:lastModifiedBy>
  <cp:revision>1</cp:revision>
  <dcterms:created xsi:type="dcterms:W3CDTF">2018-11-29T17:26:00Z</dcterms:created>
  <dcterms:modified xsi:type="dcterms:W3CDTF">2018-11-29T18:07:00Z</dcterms:modified>
</cp:coreProperties>
</file>