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dvi2wud4ba3x" w:id="0"/>
      <w:bookmarkEnd w:id="0"/>
      <w:r w:rsidDel="00000000" w:rsidR="00000000" w:rsidRPr="00000000">
        <w:rPr>
          <w:rtl w:val="0"/>
        </w:rPr>
      </w:r>
    </w:p>
    <w:p w:rsidR="00000000" w:rsidDel="00000000" w:rsidP="00000000" w:rsidRDefault="00000000" w:rsidRPr="00000000" w14:paraId="00000002">
      <w:pPr>
        <w:pStyle w:val="Title"/>
        <w:rPr/>
      </w:pPr>
      <w:bookmarkStart w:colFirst="0" w:colLast="0" w:name="_aevk60n73gvo" w:id="1"/>
      <w:bookmarkEnd w:id="1"/>
      <w:r w:rsidDel="00000000" w:rsidR="00000000" w:rsidRPr="00000000">
        <w:rPr>
          <w:rtl w:val="0"/>
        </w:rPr>
      </w:r>
    </w:p>
    <w:p w:rsidR="00000000" w:rsidDel="00000000" w:rsidP="00000000" w:rsidRDefault="00000000" w:rsidRPr="00000000" w14:paraId="00000003">
      <w:pPr>
        <w:pStyle w:val="Title"/>
        <w:jc w:val="center"/>
        <w:rPr>
          <w:rFonts w:ascii="Times New Roman" w:cs="Times New Roman" w:eastAsia="Times New Roman" w:hAnsi="Times New Roman"/>
          <w:b w:val="1"/>
          <w:bCs w:val="1"/>
        </w:rPr>
      </w:pPr>
      <w:bookmarkStart w:colFirst="0" w:colLast="0" w:name="_lvh7hwg7tgo" w:id="2"/>
      <w:bookmarkEnd w:id="2"/>
      <w:r w:rsidDel="00000000" w:rsidR="00000000" w:rsidRPr="00000000">
        <w:rPr>
          <w:rFonts w:ascii="Times New Roman" w:cs="Times New Roman" w:eastAsia="Times New Roman" w:hAnsi="Times New Roman"/>
          <w:b w:val="1"/>
          <w:bCs w:val="1"/>
          <w:rtl w:val="0"/>
        </w:rPr>
        <w:t xml:space="preserve">Multi-Class Network Intrusion Detection System</w:t>
      </w:r>
    </w:p>
    <w:p w:rsidR="00000000" w:rsidDel="00000000" w:rsidP="00000000" w:rsidRDefault="00000000" w:rsidRPr="00000000" w14:paraId="00000004">
      <w:pPr>
        <w:pStyle w:val="Subtitle"/>
        <w:jc w:val="center"/>
        <w:rPr>
          <w:rFonts w:ascii="Times New Roman" w:cs="Times New Roman" w:eastAsia="Times New Roman" w:hAnsi="Times New Roman"/>
        </w:rPr>
      </w:pPr>
      <w:bookmarkStart w:colFirst="0" w:colLast="0" w:name="_7tl089va5zlm" w:id="3"/>
      <w:bookmarkEnd w:id="3"/>
      <w:r w:rsidDel="00000000" w:rsidR="00000000" w:rsidRPr="00000000">
        <w:rPr>
          <w:rFonts w:ascii="Times New Roman" w:cs="Times New Roman" w:eastAsia="Times New Roman" w:hAnsi="Times New Roman"/>
          <w:rtl w:val="0"/>
        </w:rPr>
        <w:t xml:space="preserve">Cyber Threat Intelligence Project Report</w:t>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 2026</w:t>
      </w:r>
    </w:p>
    <w:p w:rsidR="00000000" w:rsidDel="00000000" w:rsidP="00000000" w:rsidRDefault="00000000" w:rsidRPr="00000000" w14:paraId="00000006">
      <w:pPr>
        <w:jc w:val="center"/>
        <w:rPr>
          <w:sz w:val="24"/>
          <w:szCs w:val="24"/>
        </w:rPr>
      </w:pPr>
      <w:r w:rsidDel="00000000" w:rsidR="00000000" w:rsidRPr="00000000">
        <w:rPr>
          <w:rtl w:val="0"/>
        </w:rPr>
      </w:r>
    </w:p>
    <w:p w:rsidR="00000000" w:rsidDel="00000000" w:rsidP="00000000" w:rsidRDefault="00000000" w:rsidRPr="00000000" w14:paraId="00000007">
      <w:pPr>
        <w:jc w:val="left"/>
        <w:rPr>
          <w:sz w:val="24"/>
          <w:szCs w:val="24"/>
        </w:rPr>
      </w:pPr>
      <w:r w:rsidDel="00000000" w:rsidR="00000000" w:rsidRPr="00000000">
        <w:rPr>
          <w:rtl w:val="0"/>
        </w:rPr>
      </w:r>
    </w:p>
    <w:p w:rsidR="00000000" w:rsidDel="00000000" w:rsidP="00000000" w:rsidRDefault="00000000" w:rsidRPr="00000000" w14:paraId="00000008">
      <w:pPr>
        <w:jc w:val="left"/>
        <w:rPr>
          <w:sz w:val="24"/>
          <w:szCs w:val="24"/>
        </w:rPr>
      </w:pPr>
      <w:r w:rsidDel="00000000" w:rsidR="00000000" w:rsidRPr="00000000">
        <w:rPr>
          <w:rtl w:val="0"/>
        </w:rPr>
      </w:r>
    </w:p>
    <w:p w:rsidR="00000000" w:rsidDel="00000000" w:rsidP="00000000" w:rsidRDefault="00000000" w:rsidRPr="00000000" w14:paraId="00000009">
      <w:pPr>
        <w:jc w:val="left"/>
        <w:rPr>
          <w:sz w:val="24"/>
          <w:szCs w:val="24"/>
        </w:rPr>
      </w:pPr>
      <w:r w:rsidDel="00000000" w:rsidR="00000000" w:rsidRPr="00000000">
        <w:rPr>
          <w:rtl w:val="0"/>
        </w:rPr>
      </w:r>
    </w:p>
    <w:p w:rsidR="00000000" w:rsidDel="00000000" w:rsidP="00000000" w:rsidRDefault="00000000" w:rsidRPr="00000000" w14:paraId="0000000A">
      <w:pPr>
        <w:jc w:val="left"/>
        <w:rPr>
          <w:sz w:val="24"/>
          <w:szCs w:val="24"/>
        </w:rPr>
      </w:pPr>
      <w:r w:rsidDel="00000000" w:rsidR="00000000" w:rsidRPr="00000000">
        <w:rPr>
          <w:rtl w:val="0"/>
        </w:rPr>
      </w:r>
    </w:p>
    <w:p w:rsidR="00000000" w:rsidDel="00000000" w:rsidP="00000000" w:rsidRDefault="00000000" w:rsidRPr="00000000" w14:paraId="0000000B">
      <w:pPr>
        <w:jc w:val="left"/>
        <w:rPr>
          <w:sz w:val="24"/>
          <w:szCs w:val="24"/>
        </w:rPr>
      </w:pPr>
      <w:r w:rsidDel="00000000" w:rsidR="00000000" w:rsidRPr="00000000">
        <w:rPr>
          <w:rtl w:val="0"/>
        </w:rPr>
      </w:r>
    </w:p>
    <w:p w:rsidR="00000000" w:rsidDel="00000000" w:rsidP="00000000" w:rsidRDefault="00000000" w:rsidRPr="00000000" w14:paraId="0000000C">
      <w:pPr>
        <w:jc w:val="left"/>
        <w:rPr>
          <w:sz w:val="24"/>
          <w:szCs w:val="24"/>
        </w:rPr>
      </w:pPr>
      <w:r w:rsidDel="00000000" w:rsidR="00000000" w:rsidRPr="00000000">
        <w:rPr>
          <w:rtl w:val="0"/>
        </w:rPr>
      </w:r>
    </w:p>
    <w:p w:rsidR="00000000" w:rsidDel="00000000" w:rsidP="00000000" w:rsidRDefault="00000000" w:rsidRPr="00000000" w14:paraId="0000000D">
      <w:pPr>
        <w:jc w:val="left"/>
        <w:rPr>
          <w:sz w:val="24"/>
          <w:szCs w:val="24"/>
        </w:rPr>
      </w:pPr>
      <w:r w:rsidDel="00000000" w:rsidR="00000000" w:rsidRPr="00000000">
        <w:rPr>
          <w:rtl w:val="0"/>
        </w:rPr>
      </w:r>
    </w:p>
    <w:p w:rsidR="00000000" w:rsidDel="00000000" w:rsidP="00000000" w:rsidRDefault="00000000" w:rsidRPr="00000000" w14:paraId="0000000E">
      <w:pPr>
        <w:jc w:val="left"/>
        <w:rPr>
          <w:sz w:val="24"/>
          <w:szCs w:val="24"/>
        </w:rPr>
      </w:pPr>
      <w:r w:rsidDel="00000000" w:rsidR="00000000" w:rsidRPr="00000000">
        <w:rPr>
          <w:rtl w:val="0"/>
        </w:rPr>
      </w:r>
    </w:p>
    <w:p w:rsidR="00000000" w:rsidDel="00000000" w:rsidP="00000000" w:rsidRDefault="00000000" w:rsidRPr="00000000" w14:paraId="0000000F">
      <w:pPr>
        <w:jc w:val="left"/>
        <w:rPr>
          <w:sz w:val="24"/>
          <w:szCs w:val="24"/>
        </w:rPr>
      </w:pPr>
      <w:r w:rsidDel="00000000" w:rsidR="00000000" w:rsidRPr="00000000">
        <w:rPr>
          <w:rtl w:val="0"/>
        </w:rPr>
      </w:r>
    </w:p>
    <w:p w:rsidR="00000000" w:rsidDel="00000000" w:rsidP="00000000" w:rsidRDefault="00000000" w:rsidRPr="00000000" w14:paraId="00000010">
      <w:pPr>
        <w:jc w:val="left"/>
        <w:rPr>
          <w:sz w:val="24"/>
          <w:szCs w:val="24"/>
        </w:rPr>
      </w:pPr>
      <w:r w:rsidDel="00000000" w:rsidR="00000000" w:rsidRPr="00000000">
        <w:rPr>
          <w:rtl w:val="0"/>
        </w:rPr>
      </w:r>
    </w:p>
    <w:p w:rsidR="00000000" w:rsidDel="00000000" w:rsidP="00000000" w:rsidRDefault="00000000" w:rsidRPr="00000000" w14:paraId="00000011">
      <w:pPr>
        <w:jc w:val="left"/>
        <w:rPr>
          <w:sz w:val="24"/>
          <w:szCs w:val="24"/>
        </w:rPr>
      </w:pPr>
      <w:r w:rsidDel="00000000" w:rsidR="00000000" w:rsidRPr="00000000">
        <w:rPr>
          <w:rtl w:val="0"/>
        </w:rPr>
      </w:r>
    </w:p>
    <w:p w:rsidR="00000000" w:rsidDel="00000000" w:rsidP="00000000" w:rsidRDefault="00000000" w:rsidRPr="00000000" w14:paraId="00000012">
      <w:pPr>
        <w:jc w:val="left"/>
        <w:rPr>
          <w:sz w:val="24"/>
          <w:szCs w:val="24"/>
        </w:rPr>
      </w:pPr>
      <w:r w:rsidDel="00000000" w:rsidR="00000000" w:rsidRPr="00000000">
        <w:rPr>
          <w:rtl w:val="0"/>
        </w:rPr>
      </w:r>
    </w:p>
    <w:p w:rsidR="00000000" w:rsidDel="00000000" w:rsidP="00000000" w:rsidRDefault="00000000" w:rsidRPr="00000000" w14:paraId="00000013">
      <w:pPr>
        <w:jc w:val="left"/>
        <w:rPr>
          <w:sz w:val="24"/>
          <w:szCs w:val="24"/>
        </w:rPr>
      </w:pPr>
      <w:r w:rsidDel="00000000" w:rsidR="00000000" w:rsidRPr="00000000">
        <w:rPr>
          <w:rtl w:val="0"/>
        </w:rPr>
      </w:r>
    </w:p>
    <w:p w:rsidR="00000000" w:rsidDel="00000000" w:rsidP="00000000" w:rsidRDefault="00000000" w:rsidRPr="00000000" w14:paraId="00000014">
      <w:pPr>
        <w:jc w:val="left"/>
        <w:rPr>
          <w:sz w:val="24"/>
          <w:szCs w:val="24"/>
        </w:rPr>
      </w:pPr>
      <w:r w:rsidDel="00000000" w:rsidR="00000000" w:rsidRPr="00000000">
        <w:rPr>
          <w:rtl w:val="0"/>
        </w:rPr>
      </w:r>
    </w:p>
    <w:p w:rsidR="00000000" w:rsidDel="00000000" w:rsidP="00000000" w:rsidRDefault="00000000" w:rsidRPr="00000000" w14:paraId="00000015">
      <w:pPr>
        <w:jc w:val="left"/>
        <w:rPr>
          <w:sz w:val="24"/>
          <w:szCs w:val="24"/>
        </w:rPr>
      </w:pPr>
      <w:r w:rsidDel="00000000" w:rsidR="00000000" w:rsidRPr="00000000">
        <w:rPr>
          <w:rtl w:val="0"/>
        </w:rPr>
      </w:r>
    </w:p>
    <w:p w:rsidR="00000000" w:rsidDel="00000000" w:rsidP="00000000" w:rsidRDefault="00000000" w:rsidRPr="00000000" w14:paraId="00000016">
      <w:pPr>
        <w:jc w:val="left"/>
        <w:rPr>
          <w:sz w:val="24"/>
          <w:szCs w:val="24"/>
        </w:rPr>
      </w:pPr>
      <w:r w:rsidDel="00000000" w:rsidR="00000000" w:rsidRPr="00000000">
        <w:rPr>
          <w:rtl w:val="0"/>
        </w:rPr>
      </w:r>
    </w:p>
    <w:p w:rsidR="00000000" w:rsidDel="00000000" w:rsidP="00000000" w:rsidRDefault="00000000" w:rsidRPr="00000000" w14:paraId="00000017">
      <w:pPr>
        <w:jc w:val="left"/>
        <w:rPr>
          <w:sz w:val="24"/>
          <w:szCs w:val="24"/>
        </w:rPr>
      </w:pPr>
      <w:r w:rsidDel="00000000" w:rsidR="00000000" w:rsidRPr="00000000">
        <w:rPr>
          <w:rtl w:val="0"/>
        </w:rPr>
      </w:r>
    </w:p>
    <w:p w:rsidR="00000000" w:rsidDel="00000000" w:rsidP="00000000" w:rsidRDefault="00000000" w:rsidRPr="00000000" w14:paraId="00000018">
      <w:pPr>
        <w:jc w:val="left"/>
        <w:rPr>
          <w:sz w:val="24"/>
          <w:szCs w:val="24"/>
        </w:rPr>
      </w:pPr>
      <w:r w:rsidDel="00000000" w:rsidR="00000000" w:rsidRPr="00000000">
        <w:rPr>
          <w:rtl w:val="0"/>
        </w:rPr>
      </w:r>
    </w:p>
    <w:p w:rsidR="00000000" w:rsidDel="00000000" w:rsidP="00000000" w:rsidRDefault="00000000" w:rsidRPr="00000000" w14:paraId="00000019">
      <w:pPr>
        <w:jc w:val="left"/>
        <w:rPr>
          <w:sz w:val="24"/>
          <w:szCs w:val="24"/>
        </w:rPr>
      </w:pPr>
      <w:r w:rsidDel="00000000" w:rsidR="00000000" w:rsidRPr="00000000">
        <w:rPr>
          <w:rtl w:val="0"/>
        </w:rPr>
      </w:r>
    </w:p>
    <w:p w:rsidR="00000000" w:rsidDel="00000000" w:rsidP="00000000" w:rsidRDefault="00000000" w:rsidRPr="00000000" w14:paraId="0000001A">
      <w:pPr>
        <w:jc w:val="left"/>
        <w:rPr>
          <w:sz w:val="24"/>
          <w:szCs w:val="24"/>
        </w:rPr>
      </w:pPr>
      <w:r w:rsidDel="00000000" w:rsidR="00000000" w:rsidRPr="00000000">
        <w:rPr>
          <w:rtl w:val="0"/>
        </w:rPr>
      </w:r>
    </w:p>
    <w:p w:rsidR="00000000" w:rsidDel="00000000" w:rsidP="00000000" w:rsidRDefault="00000000" w:rsidRPr="00000000" w14:paraId="0000001B">
      <w:pPr>
        <w:jc w:val="left"/>
        <w:rPr>
          <w:sz w:val="24"/>
          <w:szCs w:val="24"/>
        </w:rPr>
      </w:pPr>
      <w:r w:rsidDel="00000000" w:rsidR="00000000" w:rsidRPr="00000000">
        <w:rPr>
          <w:rtl w:val="0"/>
        </w:rPr>
      </w:r>
    </w:p>
    <w:p w:rsidR="00000000" w:rsidDel="00000000" w:rsidP="00000000" w:rsidRDefault="00000000" w:rsidRPr="00000000" w14:paraId="0000001C">
      <w:pPr>
        <w:jc w:val="left"/>
        <w:rPr>
          <w:sz w:val="24"/>
          <w:szCs w:val="24"/>
        </w:rPr>
      </w:pPr>
      <w:r w:rsidDel="00000000" w:rsidR="00000000" w:rsidRPr="00000000">
        <w:rPr>
          <w:rtl w:val="0"/>
        </w:rPr>
      </w:r>
    </w:p>
    <w:p w:rsidR="00000000" w:rsidDel="00000000" w:rsidP="00000000" w:rsidRDefault="00000000" w:rsidRPr="00000000" w14:paraId="0000001D">
      <w:pPr>
        <w:jc w:val="left"/>
        <w:rPr>
          <w:sz w:val="24"/>
          <w:szCs w:val="24"/>
        </w:rPr>
      </w:pPr>
      <w:r w:rsidDel="00000000" w:rsidR="00000000" w:rsidRPr="00000000">
        <w:rPr>
          <w:rtl w:val="0"/>
        </w:rPr>
      </w:r>
    </w:p>
    <w:p w:rsidR="00000000" w:rsidDel="00000000" w:rsidP="00000000" w:rsidRDefault="00000000" w:rsidRPr="00000000" w14:paraId="0000001E">
      <w:pPr>
        <w:jc w:val="left"/>
        <w:rPr>
          <w:sz w:val="24"/>
          <w:szCs w:val="24"/>
        </w:rPr>
      </w:pPr>
      <w:r w:rsidDel="00000000" w:rsidR="00000000" w:rsidRPr="00000000">
        <w:rPr>
          <w:rtl w:val="0"/>
        </w:rPr>
      </w:r>
    </w:p>
    <w:p w:rsidR="00000000" w:rsidDel="00000000" w:rsidP="00000000" w:rsidRDefault="00000000" w:rsidRPr="00000000" w14:paraId="0000001F">
      <w:pPr>
        <w:jc w:val="left"/>
        <w:rPr>
          <w:sz w:val="24"/>
          <w:szCs w:val="24"/>
        </w:rPr>
      </w:pPr>
      <w:r w:rsidDel="00000000" w:rsidR="00000000" w:rsidRPr="00000000">
        <w:rPr>
          <w:rtl w:val="0"/>
        </w:rPr>
      </w:r>
    </w:p>
    <w:p w:rsidR="00000000" w:rsidDel="00000000" w:rsidP="00000000" w:rsidRDefault="00000000" w:rsidRPr="00000000" w14:paraId="00000020">
      <w:pPr>
        <w:jc w:val="left"/>
        <w:rPr>
          <w:sz w:val="24"/>
          <w:szCs w:val="24"/>
        </w:rPr>
      </w:pPr>
      <w:r w:rsidDel="00000000" w:rsidR="00000000" w:rsidRPr="00000000">
        <w:rPr>
          <w:rtl w:val="0"/>
        </w:rPr>
      </w:r>
    </w:p>
    <w:p w:rsidR="00000000" w:rsidDel="00000000" w:rsidP="00000000" w:rsidRDefault="00000000" w:rsidRPr="00000000" w14:paraId="00000021">
      <w:pPr>
        <w:pStyle w:val="Heading1"/>
        <w:ind w:left="0" w:firstLine="0"/>
        <w:rPr>
          <w:rFonts w:ascii="Times New Roman" w:cs="Times New Roman" w:eastAsia="Times New Roman" w:hAnsi="Times New Roman"/>
        </w:rPr>
      </w:pPr>
      <w:bookmarkStart w:colFirst="0" w:colLast="0" w:name="_yqblu37lykak" w:id="4"/>
      <w:bookmarkEnd w:id="4"/>
      <w:r w:rsidDel="00000000" w:rsidR="00000000" w:rsidRPr="00000000">
        <w:rPr>
          <w:rFonts w:ascii="Times New Roman" w:cs="Times New Roman" w:eastAsia="Times New Roman" w:hAnsi="Times New Roman"/>
          <w:rtl w:val="0"/>
        </w:rPr>
        <w:t xml:space="preserve">Introduction </w:t>
      </w:r>
    </w:p>
    <w:p w:rsidR="00000000" w:rsidDel="00000000" w:rsidP="00000000" w:rsidRDefault="00000000" w:rsidRPr="00000000" w14:paraId="0000002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 organization networks face a diverse and evolving range of cyber threats. The goal of a Cyber Threat Intelligence (CTI) team is to protect their company’s assets and customers from cybersecurity risks. Real-world security operations require the ability to identify and classify multiple attack types simultaneously. A security analyst in a CTI team that is responding to a cyber threat needs to know that a breach is occurring and what type of attack it is in order to initiate an appropriate response. </w:t>
      </w:r>
    </w:p>
    <w:p w:rsidR="00000000" w:rsidDel="00000000" w:rsidP="00000000" w:rsidRDefault="00000000" w:rsidRPr="00000000" w14:paraId="0000002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presents a multi-class Network Intrusion Detection System (NIDS) trained to differentiate between twelve types of network traffic. One of the types of traffic is categorized as normal network traffic, while the rest are distinct network attack types. The dataset used does not utilize binary classification, which presents two key challenges: severe class imbalance and inter-class similarity. The severe class imbalance results from normal traffic significantly outnumbering attack traffic, and the inter-class similarity is due to certain attack types sharing similar network features. </w:t>
      </w:r>
    </w:p>
    <w:p w:rsidR="00000000" w:rsidDel="00000000" w:rsidP="00000000" w:rsidRDefault="00000000" w:rsidRPr="00000000" w14:paraId="0000002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machine learning models are trained and compared: Random Forest, Logistic Regression, and Decision Tree. Class weighting is applied to ensure that rare attack types have the appropriate attention during training. The results from the models are presented with macro-averaged metrics to provide a genuine assessment of per-class performance rather than aggregate accuracy inflated by the dominant normal traffic class. </w:t>
      </w:r>
    </w:p>
    <w:p w:rsidR="00000000" w:rsidDel="00000000" w:rsidP="00000000" w:rsidRDefault="00000000" w:rsidRPr="00000000" w14:paraId="00000027">
      <w:pPr>
        <w:jc w:val="left"/>
        <w:rPr>
          <w:sz w:val="24"/>
          <w:szCs w:val="24"/>
        </w:rPr>
      </w:pPr>
      <w:r w:rsidDel="00000000" w:rsidR="00000000" w:rsidRPr="00000000">
        <w:rPr>
          <w:rtl w:val="0"/>
        </w:rPr>
      </w:r>
    </w:p>
    <w:p w:rsidR="00000000" w:rsidDel="00000000" w:rsidP="00000000" w:rsidRDefault="00000000" w:rsidRPr="00000000" w14:paraId="00000028">
      <w:pPr>
        <w:pStyle w:val="Heading1"/>
        <w:rPr>
          <w:rFonts w:ascii="Times New Roman" w:cs="Times New Roman" w:eastAsia="Times New Roman" w:hAnsi="Times New Roman"/>
        </w:rPr>
      </w:pPr>
      <w:bookmarkStart w:colFirst="0" w:colLast="0" w:name="_ggqv27dcwk0o" w:id="5"/>
      <w:bookmarkEnd w:id="5"/>
      <w:r w:rsidDel="00000000" w:rsidR="00000000" w:rsidRPr="00000000">
        <w:rPr>
          <w:rFonts w:ascii="Times New Roman" w:cs="Times New Roman" w:eastAsia="Times New Roman" w:hAnsi="Times New Roman"/>
          <w:rtl w:val="0"/>
        </w:rPr>
        <w:t xml:space="preserve">Data</w:t>
      </w:r>
    </w:p>
    <w:p w:rsidR="00000000" w:rsidDel="00000000" w:rsidP="00000000" w:rsidRDefault="00000000" w:rsidRPr="00000000" w14:paraId="00000029">
      <w:pPr>
        <w:pStyle w:val="Heading3"/>
        <w:rPr>
          <w:rFonts w:ascii="Times New Roman" w:cs="Times New Roman" w:eastAsia="Times New Roman" w:hAnsi="Times New Roman"/>
        </w:rPr>
      </w:pPr>
      <w:bookmarkStart w:colFirst="0" w:colLast="0" w:name="_eod0s5uwq575" w:id="6"/>
      <w:bookmarkEnd w:id="6"/>
      <w:r w:rsidDel="00000000" w:rsidR="00000000" w:rsidRPr="00000000">
        <w:rPr>
          <w:rFonts w:ascii="Times New Roman" w:cs="Times New Roman" w:eastAsia="Times New Roman" w:hAnsi="Times New Roman"/>
          <w:rtl w:val="0"/>
        </w:rPr>
        <w:t xml:space="preserve">Dataset Description</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hyperlink r:id="rId6">
        <w:r w:rsidDel="00000000" w:rsidR="00000000" w:rsidRPr="00000000">
          <w:rPr>
            <w:rFonts w:ascii="Times New Roman" w:cs="Times New Roman" w:eastAsia="Times New Roman" w:hAnsi="Times New Roman"/>
            <w:color w:val="1155cc"/>
            <w:sz w:val="24"/>
            <w:szCs w:val="24"/>
            <w:u w:val="single"/>
            <w:rtl w:val="0"/>
          </w:rPr>
          <w:t xml:space="preserve">CIC-IDS-2017</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dataset is split into eight CSV files that captured network traffic across a five-day simulated environment. Each file represents a separate day and attack scenario that covers normal browsing activity alongside a range of distinctly different attack types. All files were used and concatenated into a single dataset for unified preprocessing and modeling. </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three classes with fewer than 40 samples: Infiltration (36), Web Attack - SQL Injection (21), and Heartbleed (11). These classes were removed before modeling because they are sparse for any classifier to learn reliable patterns from. Additionally, their inclusion would bring in noise without adding predictive value. The altered dataset used is presented below:</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Attribute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Value</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flows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2,830,675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Raw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Features after selection</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samples (80%)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2,264,540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samples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566,135</w:t>
            </w:r>
          </w:p>
        </w:tc>
      </w:tr>
    </w:tbl>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0">
      <w:pPr>
        <w:pStyle w:val="Heading3"/>
        <w:rPr>
          <w:rFonts w:ascii="Times New Roman" w:cs="Times New Roman" w:eastAsia="Times New Roman" w:hAnsi="Times New Roman"/>
        </w:rPr>
      </w:pPr>
      <w:bookmarkStart w:colFirst="0" w:colLast="0" w:name="_1ifxxsxb3i81" w:id="7"/>
      <w:bookmarkEnd w:id="7"/>
      <w:r w:rsidDel="00000000" w:rsidR="00000000" w:rsidRPr="00000000">
        <w:rPr>
          <w:rFonts w:ascii="Times New Roman" w:cs="Times New Roman" w:eastAsia="Times New Roman" w:hAnsi="Times New Roman"/>
          <w:rtl w:val="0"/>
        </w:rPr>
        <w:t xml:space="preserve">Class Distribution</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challenge of the dataset is its severe class imbalance. BENIGN traffic (normal traffic) is 80.3% of all the network traffic flows, while several attack classes are less than 0.1% of the data. The table below shows the full class distribution:</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b7b7b7" w:val="clear"/>
            <w:tcMar>
              <w:top w:w="40.0" w:type="dxa"/>
              <w:left w:w="40.0" w:type="dxa"/>
              <w:bottom w:w="40.0" w:type="dxa"/>
              <w:right w:w="40.0" w:type="dxa"/>
            </w:tcMar>
            <w:vAlign w:val="bottom"/>
          </w:tcPr>
          <w:p w:rsidR="00000000" w:rsidDel="00000000" w:rsidP="00000000" w:rsidRDefault="00000000" w:rsidRPr="00000000" w14:paraId="00000043">
            <w:pPr>
              <w:widowControl w:val="0"/>
              <w:jc w:val="center"/>
              <w:rPr>
                <w:sz w:val="26"/>
                <w:szCs w:val="26"/>
              </w:rPr>
            </w:pPr>
            <w:r w:rsidDel="00000000" w:rsidR="00000000" w:rsidRPr="00000000">
              <w:rPr>
                <w:rFonts w:ascii="Times New Roman" w:cs="Times New Roman" w:eastAsia="Times New Roman" w:hAnsi="Times New Roman"/>
                <w:b w:val="1"/>
                <w:bCs w:val="1"/>
                <w:sz w:val="26"/>
                <w:szCs w:val="26"/>
                <w:rtl w:val="0"/>
              </w:rPr>
              <w:t xml:space="preserve">Label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7b7b7" w:val="clear"/>
            <w:tcMar>
              <w:top w:w="40.0" w:type="dxa"/>
              <w:left w:w="40.0" w:type="dxa"/>
              <w:bottom w:w="40.0" w:type="dxa"/>
              <w:right w:w="40.0" w:type="dxa"/>
            </w:tcMar>
            <w:vAlign w:val="bottom"/>
          </w:tcPr>
          <w:p w:rsidR="00000000" w:rsidDel="00000000" w:rsidP="00000000" w:rsidRDefault="00000000" w:rsidRPr="00000000" w14:paraId="00000044">
            <w:pPr>
              <w:widowControl w:val="0"/>
              <w:jc w:val="center"/>
              <w:rPr>
                <w:sz w:val="26"/>
                <w:szCs w:val="26"/>
              </w:rPr>
            </w:pPr>
            <w:r w:rsidDel="00000000" w:rsidR="00000000" w:rsidRPr="00000000">
              <w:rPr>
                <w:rFonts w:ascii="Times New Roman" w:cs="Times New Roman" w:eastAsia="Times New Roman" w:hAnsi="Times New Roman"/>
                <w:b w:val="1"/>
                <w:bCs w:val="1"/>
                <w:sz w:val="26"/>
                <w:szCs w:val="26"/>
                <w:rtl w:val="0"/>
              </w:rPr>
              <w:t xml:space="preserve">Count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7b7b7" w:val="clear"/>
            <w:tcMar>
              <w:top w:w="40.0" w:type="dxa"/>
              <w:left w:w="40.0" w:type="dxa"/>
              <w:bottom w:w="40.0" w:type="dxa"/>
              <w:right w:w="40.0" w:type="dxa"/>
            </w:tcMar>
            <w:vAlign w:val="bottom"/>
          </w:tcPr>
          <w:p w:rsidR="00000000" w:rsidDel="00000000" w:rsidP="00000000" w:rsidRDefault="00000000" w:rsidRPr="00000000" w14:paraId="00000045">
            <w:pPr>
              <w:widowControl w:val="0"/>
              <w:jc w:val="center"/>
              <w:rPr>
                <w:sz w:val="26"/>
                <w:szCs w:val="26"/>
              </w:rPr>
            </w:pPr>
            <w:r w:rsidDel="00000000" w:rsidR="00000000" w:rsidRPr="00000000">
              <w:rPr>
                <w:rFonts w:ascii="Times New Roman" w:cs="Times New Roman" w:eastAsia="Times New Roman" w:hAnsi="Times New Roman"/>
                <w:b w:val="1"/>
                <w:bCs w:val="1"/>
                <w:sz w:val="26"/>
                <w:szCs w:val="26"/>
                <w:rtl w:val="0"/>
              </w:rPr>
              <w:t xml:space="preserve">Proportion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46">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BENIGN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47">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2,273,097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48">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80.30%</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DoS Hulk</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231,073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8.16%</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4C">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PortScan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4D">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158,930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4E">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5.61%</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DDoS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128,027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4.52%</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52">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DoS GoldenEye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53">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10,293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54">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0.36%</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FTP-Patator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7,938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0.28%</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58">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SSH-Patator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59">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5,897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5A">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0.21%</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DoS slowloris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5,796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0.20%</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5E">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DoS Slowhttptest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5F">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5,499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60">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0.19%</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Bot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1,966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0.07%</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64">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Web Attack - Brute Force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65">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1,507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66">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0.05%</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Web Attack - XSS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652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0.02%</w:t>
            </w:r>
            <w:r w:rsidDel="00000000" w:rsidR="00000000" w:rsidRPr="00000000">
              <w:rPr>
                <w:rtl w:val="0"/>
              </w:rPr>
            </w:r>
          </w:p>
        </w:tc>
      </w:tr>
    </w:tbl>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pStyle w:val="Heading3"/>
        <w:spacing w:line="276" w:lineRule="auto"/>
        <w:rPr>
          <w:rFonts w:ascii="Times New Roman" w:cs="Times New Roman" w:eastAsia="Times New Roman" w:hAnsi="Times New Roman"/>
        </w:rPr>
      </w:pPr>
      <w:bookmarkStart w:colFirst="0" w:colLast="0" w:name="_13yzsqy4veg7" w:id="8"/>
      <w:bookmarkEnd w:id="8"/>
      <w:r w:rsidDel="00000000" w:rsidR="00000000" w:rsidRPr="00000000">
        <w:rPr>
          <w:rFonts w:ascii="Times New Roman" w:cs="Times New Roman" w:eastAsia="Times New Roman" w:hAnsi="Times New Roman"/>
          <w:rtl w:val="0"/>
        </w:rPr>
        <w:t xml:space="preserve">Data Cleaning</w:t>
      </w:r>
    </w:p>
    <w:p w:rsidR="00000000" w:rsidDel="00000000" w:rsidP="00000000" w:rsidRDefault="00000000" w:rsidRPr="00000000" w14:paraId="0000006E">
      <w:pP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encoding artifact was identified in three Web Attack label names, producing garbled characters from a Latin-1/UTF-8 mismatch during file loading. These were corrected via direct string replacement. Following this fix, no missing values or infinite values were present in the dataset, requiring no further imputation.</w:t>
      </w:r>
    </w:p>
    <w:p w:rsidR="00000000" w:rsidDel="00000000" w:rsidP="00000000" w:rsidRDefault="00000000" w:rsidRPr="00000000" w14:paraId="0000006F">
      <w:pPr>
        <w:spacing w:after="1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pStyle w:val="Heading1"/>
        <w:spacing w:after="160" w:line="276" w:lineRule="auto"/>
        <w:rPr>
          <w:rFonts w:ascii="Times New Roman" w:cs="Times New Roman" w:eastAsia="Times New Roman" w:hAnsi="Times New Roman"/>
        </w:rPr>
      </w:pPr>
      <w:bookmarkStart w:colFirst="0" w:colLast="0" w:name="_3xwqa50kgmj" w:id="9"/>
      <w:bookmarkEnd w:id="9"/>
      <w:r w:rsidDel="00000000" w:rsidR="00000000" w:rsidRPr="00000000">
        <w:rPr>
          <w:rFonts w:ascii="Times New Roman" w:cs="Times New Roman" w:eastAsia="Times New Roman" w:hAnsi="Times New Roman"/>
          <w:rtl w:val="0"/>
        </w:rPr>
        <w:t xml:space="preserve">Methodology</w:t>
      </w:r>
    </w:p>
    <w:p w:rsidR="00000000" w:rsidDel="00000000" w:rsidP="00000000" w:rsidRDefault="00000000" w:rsidRPr="00000000" w14:paraId="00000071">
      <w:pPr>
        <w:pStyle w:val="Heading3"/>
        <w:spacing w:line="276" w:lineRule="auto"/>
        <w:rPr>
          <w:rFonts w:ascii="Times New Roman" w:cs="Times New Roman" w:eastAsia="Times New Roman" w:hAnsi="Times New Roman"/>
          <w:sz w:val="24"/>
          <w:szCs w:val="24"/>
        </w:rPr>
      </w:pPr>
      <w:bookmarkStart w:colFirst="0" w:colLast="0" w:name="_zf5x4ez8605w" w:id="10"/>
      <w:bookmarkEnd w:id="10"/>
      <w:r w:rsidDel="00000000" w:rsidR="00000000" w:rsidRPr="00000000">
        <w:rPr>
          <w:rFonts w:ascii="Times New Roman" w:cs="Times New Roman" w:eastAsia="Times New Roman" w:hAnsi="Times New Roman"/>
          <w:rtl w:val="0"/>
        </w:rPr>
        <w:t xml:space="preserve">Feature Selection</w:t>
      </w:r>
      <w:r w:rsidDel="00000000" w:rsidR="00000000" w:rsidRPr="00000000">
        <w:rPr>
          <w:rtl w:val="0"/>
        </w:rPr>
      </w:r>
    </w:p>
    <w:p w:rsidR="00000000" w:rsidDel="00000000" w:rsidP="00000000" w:rsidRDefault="00000000" w:rsidRPr="00000000" w14:paraId="00000072">
      <w:pP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Pearson correlation analysis was utilized across all 78 numeric features to remove the features that have an absolute correlation exceeding 0.90. One feature from each correlated pair was removed. This reduced the 78 features to 47 features. The reason for removing the highly correlated features is to avoid multicollinearity in the Logistic Regression model. If these features were not removed, the model would become unstable by struggling to assign stable coefficients to each feature. </w:t>
      </w:r>
      <w:r w:rsidDel="00000000" w:rsidR="00000000" w:rsidRPr="00000000">
        <w:rPr>
          <w:rFonts w:ascii="Times New Roman" w:cs="Times New Roman" w:eastAsia="Times New Roman" w:hAnsi="Times New Roman"/>
          <w:sz w:val="24"/>
          <w:szCs w:val="24"/>
          <w:rtl w:val="0"/>
        </w:rPr>
        <w:t xml:space="preserve">With Random Forest and Decision Tree, removing the correlated features improves the importance scores accuracy and interpretability.  </w:t>
      </w:r>
      <w:r w:rsidDel="00000000" w:rsidR="00000000" w:rsidRPr="00000000">
        <w:rPr>
          <w:rtl w:val="0"/>
        </w:rPr>
      </w:r>
    </w:p>
    <w:p w:rsidR="00000000" w:rsidDel="00000000" w:rsidP="00000000" w:rsidRDefault="00000000" w:rsidRPr="00000000" w14:paraId="00000073">
      <w:pPr>
        <w:spacing w:after="16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pStyle w:val="Heading3"/>
        <w:spacing w:after="160" w:lineRule="auto"/>
        <w:rPr>
          <w:rFonts w:ascii="Times New Roman" w:cs="Times New Roman" w:eastAsia="Times New Roman" w:hAnsi="Times New Roman"/>
        </w:rPr>
      </w:pPr>
      <w:bookmarkStart w:colFirst="0" w:colLast="0" w:name="_6qy01u9mqjj7" w:id="11"/>
      <w:bookmarkEnd w:id="11"/>
      <w:r w:rsidDel="00000000" w:rsidR="00000000" w:rsidRPr="00000000">
        <w:rPr>
          <w:rFonts w:ascii="Times New Roman" w:cs="Times New Roman" w:eastAsia="Times New Roman" w:hAnsi="Times New Roman"/>
          <w:rtl w:val="0"/>
        </w:rPr>
        <w:t xml:space="preserve">Class Imbalance Handling </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 to the severe class imbalance between BENIGN and the attack types, training without introducing class weights would produce a model that is biased toward predicting BENIGN regardless of the network's true class. Class weights were computed using scikit-learn’s built-in compute_class_weights function with the balanced setting. This assigns each class a weight inversely proportional to its frequency. Below is a table with each class and its respective assigned weight:</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after="100" w:line="240" w:lineRule="auto"/>
        <w:rPr>
          <w:sz w:val="24"/>
          <w:szCs w:val="24"/>
        </w:rPr>
      </w:pPr>
      <w:r w:rsidDel="00000000" w:rsidR="00000000" w:rsidRPr="00000000">
        <w:rPr>
          <w:rtl w:val="0"/>
        </w:rPr>
      </w:r>
    </w:p>
    <w:tbl>
      <w:tblPr>
        <w:tblStyle w:val="Table3"/>
        <w:tblW w:w="9360.0" w:type="dxa"/>
        <w:jc w:val="left"/>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b7b7b7" w:val="clear"/>
            <w:tcMar>
              <w:top w:w="80.0" w:type="dxa"/>
              <w:left w:w="120.0" w:type="dxa"/>
              <w:bottom w:w="80.0" w:type="dxa"/>
              <w:right w:w="120.0" w:type="dxa"/>
            </w:tcMar>
          </w:tcPr>
          <w:p w:rsidR="00000000" w:rsidDel="00000000" w:rsidP="00000000" w:rsidRDefault="00000000" w:rsidRPr="00000000" w14:paraId="00000078">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Class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7b7b7" w:val="clear"/>
            <w:tcMar>
              <w:top w:w="80.0" w:type="dxa"/>
              <w:left w:w="120.0" w:type="dxa"/>
              <w:bottom w:w="80.0" w:type="dxa"/>
              <w:right w:w="120.0" w:type="dxa"/>
            </w:tcMar>
          </w:tcPr>
          <w:p w:rsidR="00000000" w:rsidDel="00000000" w:rsidP="00000000" w:rsidRDefault="00000000" w:rsidRPr="00000000" w14:paraId="00000079">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Weight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80.0" w:type="dxa"/>
              <w:left w:w="120.0" w:type="dxa"/>
              <w:bottom w:w="80.0" w:type="dxa"/>
              <w:right w:w="120.0" w:type="dxa"/>
            </w:tcMar>
          </w:tcPr>
          <w:p w:rsidR="00000000" w:rsidDel="00000000" w:rsidP="00000000" w:rsidRDefault="00000000" w:rsidRPr="00000000" w14:paraId="0000007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BENIGN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efef" w:val="clear"/>
            <w:tcMar>
              <w:top w:w="80.0" w:type="dxa"/>
              <w:left w:w="120.0" w:type="dxa"/>
              <w:bottom w:w="80.0" w:type="dxa"/>
              <w:right w:w="120.0" w:type="dxa"/>
            </w:tcMar>
          </w:tcPr>
          <w:p w:rsidR="00000000" w:rsidDel="00000000" w:rsidP="00000000" w:rsidRDefault="00000000" w:rsidRPr="00000000" w14:paraId="0000007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0.1038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DoS Hulk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1.0208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80.0" w:type="dxa"/>
              <w:left w:w="120.0" w:type="dxa"/>
              <w:bottom w:w="80.0" w:type="dxa"/>
              <w:right w:w="120.0" w:type="dxa"/>
            </w:tcMar>
          </w:tcPr>
          <w:p w:rsidR="00000000" w:rsidDel="00000000" w:rsidP="00000000" w:rsidRDefault="00000000" w:rsidRPr="00000000" w14:paraId="0000007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PortScan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efef" w:val="clear"/>
            <w:tcMar>
              <w:top w:w="80.0" w:type="dxa"/>
              <w:left w:w="120.0" w:type="dxa"/>
              <w:bottom w:w="80.0" w:type="dxa"/>
              <w:right w:w="120.0" w:type="dxa"/>
            </w:tcMar>
          </w:tcPr>
          <w:p w:rsidR="00000000" w:rsidDel="00000000" w:rsidP="00000000" w:rsidRDefault="00000000" w:rsidRPr="00000000" w14:paraId="0000007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1.4842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DDoS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1.8425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80.0" w:type="dxa"/>
              <w:left w:w="120.0" w:type="dxa"/>
              <w:bottom w:w="80.0" w:type="dxa"/>
              <w:right w:w="120.0" w:type="dxa"/>
            </w:tcMar>
          </w:tcPr>
          <w:p w:rsidR="00000000" w:rsidDel="00000000" w:rsidP="00000000" w:rsidRDefault="00000000" w:rsidRPr="00000000" w14:paraId="0000008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DoS GoldenEye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efef" w:val="clear"/>
            <w:tcMar>
              <w:top w:w="80.0" w:type="dxa"/>
              <w:left w:w="120.0" w:type="dxa"/>
              <w:bottom w:w="80.0" w:type="dxa"/>
              <w:right w:w="120.0" w:type="dxa"/>
            </w:tcMar>
          </w:tcPr>
          <w:p w:rsidR="00000000" w:rsidDel="00000000" w:rsidP="00000000" w:rsidRDefault="00000000" w:rsidRPr="00000000" w14:paraId="0000008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22.9186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FTP-Patator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29.7184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80.0" w:type="dxa"/>
              <w:left w:w="120.0" w:type="dxa"/>
              <w:bottom w:w="80.0" w:type="dxa"/>
              <w:right w:w="120.0" w:type="dxa"/>
            </w:tcMar>
          </w:tcPr>
          <w:p w:rsidR="00000000" w:rsidDel="00000000" w:rsidP="00000000" w:rsidRDefault="00000000" w:rsidRPr="00000000" w14:paraId="0000008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SSH-Patator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efef" w:val="clear"/>
            <w:tcMar>
              <w:top w:w="80.0" w:type="dxa"/>
              <w:left w:w="120.0" w:type="dxa"/>
              <w:bottom w:w="80.0" w:type="dxa"/>
              <w:right w:w="120.0" w:type="dxa"/>
            </w:tcMar>
          </w:tcPr>
          <w:p w:rsidR="00000000" w:rsidDel="00000000" w:rsidP="00000000" w:rsidRDefault="00000000" w:rsidRPr="00000000" w14:paraId="0000008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39.9982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DoS slowloris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40.6969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80.0" w:type="dxa"/>
              <w:left w:w="120.0" w:type="dxa"/>
              <w:bottom w:w="80.0" w:type="dxa"/>
              <w:right w:w="120.0" w:type="dxa"/>
            </w:tcMar>
          </w:tcPr>
          <w:p w:rsidR="00000000" w:rsidDel="00000000" w:rsidP="00000000" w:rsidRDefault="00000000" w:rsidRPr="00000000" w14:paraId="0000008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DoS Slowhttptest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efef" w:val="clear"/>
            <w:tcMar>
              <w:top w:w="80.0" w:type="dxa"/>
              <w:left w:w="120.0" w:type="dxa"/>
              <w:bottom w:w="80.0" w:type="dxa"/>
              <w:right w:w="120.0" w:type="dxa"/>
            </w:tcMar>
          </w:tcPr>
          <w:p w:rsidR="00000000" w:rsidDel="00000000" w:rsidP="00000000" w:rsidRDefault="00000000" w:rsidRPr="00000000" w14:paraId="0000008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42.8988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119.9693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80.0" w:type="dxa"/>
              <w:left w:w="120.0" w:type="dxa"/>
              <w:bottom w:w="80.0" w:type="dxa"/>
              <w:right w:w="120.0" w:type="dxa"/>
            </w:tcMar>
          </w:tcPr>
          <w:p w:rsidR="00000000" w:rsidDel="00000000" w:rsidP="00000000" w:rsidRDefault="00000000" w:rsidRPr="00000000" w14:paraId="0000008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Web Attack - Brute Force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efef" w:val="clear"/>
            <w:tcMar>
              <w:top w:w="80.0" w:type="dxa"/>
              <w:left w:w="120.0" w:type="dxa"/>
              <w:bottom w:w="80.0" w:type="dxa"/>
              <w:right w:w="120.0" w:type="dxa"/>
            </w:tcMar>
          </w:tcPr>
          <w:p w:rsidR="00000000" w:rsidDel="00000000" w:rsidP="00000000" w:rsidRDefault="00000000" w:rsidRPr="00000000" w14:paraId="0000008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156.4773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Web Attack - XSS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361.5166</w:t>
            </w:r>
            <w:r w:rsidDel="00000000" w:rsidR="00000000" w:rsidRPr="00000000">
              <w:rPr>
                <w:rtl w:val="0"/>
              </w:rPr>
            </w:r>
          </w:p>
        </w:tc>
      </w:tr>
    </w:tbl>
    <w:p w:rsidR="00000000" w:rsidDel="00000000" w:rsidP="00000000" w:rsidRDefault="00000000" w:rsidRPr="00000000" w14:paraId="00000092">
      <w:pPr>
        <w:spacing w:after="1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after="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weights were passed through to all three classifiers during their training. The models were penalized more heavily for misclassifying the rare classes than the common classes. For example, a wrong Web Attack - XSS prediction is registered as 361.5 times more costly than a wrong BENIGN prediction.</w:t>
      </w:r>
    </w:p>
    <w:p w:rsidR="00000000" w:rsidDel="00000000" w:rsidP="00000000" w:rsidRDefault="00000000" w:rsidRPr="00000000" w14:paraId="00000094">
      <w:pPr>
        <w:spacing w:after="1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pStyle w:val="Heading3"/>
        <w:spacing w:after="100" w:lineRule="auto"/>
        <w:rPr>
          <w:rFonts w:ascii="Times New Roman" w:cs="Times New Roman" w:eastAsia="Times New Roman" w:hAnsi="Times New Roman"/>
        </w:rPr>
      </w:pPr>
      <w:bookmarkStart w:colFirst="0" w:colLast="0" w:name="_1h03zv6b14b2" w:id="12"/>
      <w:bookmarkEnd w:id="12"/>
      <w:r w:rsidDel="00000000" w:rsidR="00000000" w:rsidRPr="00000000">
        <w:rPr>
          <w:rFonts w:ascii="Times New Roman" w:cs="Times New Roman" w:eastAsia="Times New Roman" w:hAnsi="Times New Roman"/>
          <w:rtl w:val="0"/>
        </w:rPr>
        <w:t xml:space="preserve">Preprocessing</w:t>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stratified sampling, the dataset was split into training (80%) and testing (20%) sets. This preserves the original class proportions in both partitions. </w:t>
      </w:r>
      <w:r w:rsidDel="00000000" w:rsidR="00000000" w:rsidRPr="00000000">
        <w:rPr>
          <w:rFonts w:ascii="Times New Roman" w:cs="Times New Roman" w:eastAsia="Times New Roman" w:hAnsi="Times New Roman"/>
          <w:sz w:val="24"/>
          <w:szCs w:val="24"/>
          <w:rtl w:val="0"/>
        </w:rPr>
        <w:t xml:space="preserve">All features were standardized using StandardScaler fitted exclusively on the training set and applied to the test set, preventing data leakage.</w:t>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pStyle w:val="Heading3"/>
        <w:rPr>
          <w:rFonts w:ascii="Times New Roman" w:cs="Times New Roman" w:eastAsia="Times New Roman" w:hAnsi="Times New Roman"/>
        </w:rPr>
      </w:pPr>
      <w:bookmarkStart w:colFirst="0" w:colLast="0" w:name="_ht0744umepyk" w:id="13"/>
      <w:bookmarkEnd w:id="13"/>
      <w:r w:rsidDel="00000000" w:rsidR="00000000" w:rsidRPr="00000000">
        <w:rPr>
          <w:rFonts w:ascii="Times New Roman" w:cs="Times New Roman" w:eastAsia="Times New Roman" w:hAnsi="Times New Roman"/>
          <w:rtl w:val="0"/>
        </w:rPr>
        <w:t xml:space="preserve">Models</w:t>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supervised classifiers were trained with class weights applied to all:</w:t>
      </w:r>
    </w:p>
    <w:p w:rsidR="00000000" w:rsidDel="00000000" w:rsidP="00000000" w:rsidRDefault="00000000" w:rsidRPr="00000000" w14:paraId="0000009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Random Forest:</w:t>
      </w:r>
      <w:r w:rsidDel="00000000" w:rsidR="00000000" w:rsidRPr="00000000">
        <w:rPr>
          <w:rFonts w:ascii="Times New Roman" w:cs="Times New Roman" w:eastAsia="Times New Roman" w:hAnsi="Times New Roman"/>
          <w:sz w:val="24"/>
          <w:szCs w:val="24"/>
          <w:rtl w:val="0"/>
        </w:rPr>
        <w:t xml:space="preserve"> An ensemble of 100 decision trees with bootstrap sampling. Selected as the primary model for its robustness to noise, resistance to overfitting, and native feature importance scoring.</w:t>
      </w:r>
    </w:p>
    <w:p w:rsidR="00000000" w:rsidDel="00000000" w:rsidP="00000000" w:rsidRDefault="00000000" w:rsidRPr="00000000" w14:paraId="0000009C">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Decision Tree:</w:t>
      </w:r>
      <w:r w:rsidDel="00000000" w:rsidR="00000000" w:rsidRPr="00000000">
        <w:rPr>
          <w:rFonts w:ascii="Times New Roman" w:cs="Times New Roman" w:eastAsia="Times New Roman" w:hAnsi="Times New Roman"/>
          <w:sz w:val="24"/>
          <w:szCs w:val="24"/>
          <w:rtl w:val="0"/>
        </w:rPr>
        <w:t xml:space="preserve"> A single tree classifier is included to directly demonstrate the performance advantage of ensemble averaging over its base learner.</w:t>
      </w:r>
    </w:p>
    <w:p w:rsidR="00000000" w:rsidDel="00000000" w:rsidP="00000000" w:rsidRDefault="00000000" w:rsidRPr="00000000" w14:paraId="0000009D">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Logistic Regression:</w:t>
      </w:r>
      <w:r w:rsidDel="00000000" w:rsidR="00000000" w:rsidRPr="00000000">
        <w:rPr>
          <w:rFonts w:ascii="Times New Roman" w:cs="Times New Roman" w:eastAsia="Times New Roman" w:hAnsi="Times New Roman"/>
          <w:sz w:val="24"/>
          <w:szCs w:val="24"/>
          <w:rtl w:val="0"/>
        </w:rPr>
        <w:t xml:space="preserve"> A linear classifier included as a baseline to evaluate whether a linear decision boundary is sufficient for this multi-class problem.</w:t>
      </w:r>
    </w:p>
    <w:p w:rsidR="00000000" w:rsidDel="00000000" w:rsidP="00000000" w:rsidRDefault="00000000" w:rsidRPr="00000000" w14:paraId="0000009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models were evaluated using macro-averaged precision, recall, and F1-score. Macro averaging treats all classes equally, regardless of sample size, providing an honest assessment of performance on rare attack classes that would otherwise be masked by weighted averages dominated by BENIGN traffic.</w:t>
      </w:r>
    </w:p>
    <w:p w:rsidR="00000000" w:rsidDel="00000000" w:rsidP="00000000" w:rsidRDefault="00000000" w:rsidRPr="00000000" w14:paraId="000000A0">
      <w:pPr>
        <w:pStyle w:val="Heading1"/>
        <w:rPr>
          <w:rFonts w:ascii="Times New Roman" w:cs="Times New Roman" w:eastAsia="Times New Roman" w:hAnsi="Times New Roman"/>
        </w:rPr>
      </w:pPr>
      <w:bookmarkStart w:colFirst="0" w:colLast="0" w:name="_83rbum6flwro" w:id="14"/>
      <w:bookmarkEnd w:id="14"/>
      <w:r w:rsidDel="00000000" w:rsidR="00000000" w:rsidRPr="00000000">
        <w:rPr>
          <w:rFonts w:ascii="Times New Roman" w:cs="Times New Roman" w:eastAsia="Times New Roman" w:hAnsi="Times New Roman"/>
          <w:rtl w:val="0"/>
        </w:rPr>
        <w:t xml:space="preserve">Results</w:t>
      </w:r>
    </w:p>
    <w:p w:rsidR="00000000" w:rsidDel="00000000" w:rsidP="00000000" w:rsidRDefault="00000000" w:rsidRPr="00000000" w14:paraId="000000A1">
      <w:pPr>
        <w:pStyle w:val="Heading3"/>
        <w:rPr>
          <w:rFonts w:ascii="Times New Roman" w:cs="Times New Roman" w:eastAsia="Times New Roman" w:hAnsi="Times New Roman"/>
        </w:rPr>
      </w:pPr>
      <w:bookmarkStart w:colFirst="0" w:colLast="0" w:name="_mnojl2ygd884" w:id="15"/>
      <w:bookmarkEnd w:id="15"/>
      <w:r w:rsidDel="00000000" w:rsidR="00000000" w:rsidRPr="00000000">
        <w:rPr>
          <w:rFonts w:ascii="Times New Roman" w:cs="Times New Roman" w:eastAsia="Times New Roman" w:hAnsi="Times New Roman"/>
          <w:rtl w:val="0"/>
        </w:rPr>
        <w:t xml:space="preserve">Overall Model Performance</w:t>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table below summarizes the performance across all three models using macro-averaged metrics:</w:t>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tl w:val="0"/>
        </w:rPr>
      </w:r>
    </w:p>
    <w:tbl>
      <w:tblPr>
        <w:tblStyle w:val="Table4"/>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8990536277602"/>
        <w:gridCol w:w="1476.3406940063091"/>
        <w:gridCol w:w="1771.6088328075712"/>
        <w:gridCol w:w="1461.5772870662458"/>
        <w:gridCol w:w="1358.2334384858043"/>
        <w:gridCol w:w="1476.3406940063091"/>
        <w:tblGridChange w:id="0">
          <w:tblGrid>
            <w:gridCol w:w="1815.8990536277602"/>
            <w:gridCol w:w="1476.3406940063091"/>
            <w:gridCol w:w="1771.6088328075712"/>
            <w:gridCol w:w="1461.5772870662458"/>
            <w:gridCol w:w="1358.2334384858043"/>
            <w:gridCol w:w="1476.3406940063091"/>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b7b7b7" w:val="clear"/>
            <w:tcMar>
              <w:top w:w="40.0" w:type="dxa"/>
              <w:left w:w="40.0" w:type="dxa"/>
              <w:bottom w:w="40.0" w:type="dxa"/>
              <w:right w:w="40.0" w:type="dxa"/>
            </w:tcMar>
            <w:vAlign w:val="bottom"/>
          </w:tcPr>
          <w:p w:rsidR="00000000" w:rsidDel="00000000" w:rsidP="00000000" w:rsidRDefault="00000000" w:rsidRPr="00000000" w14:paraId="000000A5">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Model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7b7b7" w:val="clear"/>
            <w:tcMar>
              <w:top w:w="40.0" w:type="dxa"/>
              <w:left w:w="40.0" w:type="dxa"/>
              <w:bottom w:w="40.0" w:type="dxa"/>
              <w:right w:w="40.0" w:type="dxa"/>
            </w:tcMar>
            <w:vAlign w:val="bottom"/>
          </w:tcPr>
          <w:p w:rsidR="00000000" w:rsidDel="00000000" w:rsidP="00000000" w:rsidRDefault="00000000" w:rsidRPr="00000000" w14:paraId="000000A6">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Accuracy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7b7b7" w:val="clear"/>
            <w:tcMar>
              <w:top w:w="40.0" w:type="dxa"/>
              <w:left w:w="40.0" w:type="dxa"/>
              <w:bottom w:w="40.0" w:type="dxa"/>
              <w:right w:w="40.0" w:type="dxa"/>
            </w:tcMar>
            <w:vAlign w:val="bottom"/>
          </w:tcPr>
          <w:p w:rsidR="00000000" w:rsidDel="00000000" w:rsidP="00000000" w:rsidRDefault="00000000" w:rsidRPr="00000000" w14:paraId="000000A7">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Precision (macro)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7b7b7" w:val="clear"/>
            <w:tcMar>
              <w:top w:w="40.0" w:type="dxa"/>
              <w:left w:w="40.0" w:type="dxa"/>
              <w:bottom w:w="40.0" w:type="dxa"/>
              <w:right w:w="40.0" w:type="dxa"/>
            </w:tcMar>
            <w:vAlign w:val="bottom"/>
          </w:tcPr>
          <w:p w:rsidR="00000000" w:rsidDel="00000000" w:rsidP="00000000" w:rsidRDefault="00000000" w:rsidRPr="00000000" w14:paraId="000000A8">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Recall (macro)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7b7b7" w:val="clear"/>
            <w:tcMar>
              <w:top w:w="40.0" w:type="dxa"/>
              <w:left w:w="40.0" w:type="dxa"/>
              <w:bottom w:w="40.0" w:type="dxa"/>
              <w:right w:w="40.0" w:type="dxa"/>
            </w:tcMar>
            <w:vAlign w:val="bottom"/>
          </w:tcPr>
          <w:p w:rsidR="00000000" w:rsidDel="00000000" w:rsidP="00000000" w:rsidRDefault="00000000" w:rsidRPr="00000000" w14:paraId="000000A9">
            <w:pPr>
              <w:widowControl w:val="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F1</w:t>
            </w:r>
          </w:p>
          <w:p w:rsidR="00000000" w:rsidDel="00000000" w:rsidP="00000000" w:rsidRDefault="00000000" w:rsidRPr="00000000" w14:paraId="000000AA">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(macro)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7b7b7" w:val="clear"/>
            <w:tcMar>
              <w:top w:w="40.0" w:type="dxa"/>
              <w:left w:w="40.0" w:type="dxa"/>
              <w:bottom w:w="40.0" w:type="dxa"/>
              <w:right w:w="40.0" w:type="dxa"/>
            </w:tcMar>
            <w:vAlign w:val="bottom"/>
          </w:tcPr>
          <w:p w:rsidR="00000000" w:rsidDel="00000000" w:rsidP="00000000" w:rsidRDefault="00000000" w:rsidRPr="00000000" w14:paraId="000000AB">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F1 (weighted)</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AC">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Forest</w:t>
            </w:r>
          </w:p>
        </w:tc>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AD">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0.9987</w:t>
            </w:r>
          </w:p>
        </w:tc>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AE">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0.9129</w:t>
            </w:r>
          </w:p>
        </w:tc>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AF">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0.9417</w:t>
            </w:r>
          </w:p>
        </w:tc>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B0">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0.9235</w:t>
            </w:r>
          </w:p>
        </w:tc>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B1">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0.9988</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Decision Tree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0.9986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0.9190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0.9127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0.9152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0.9986</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B8">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Logistic Regression</w:t>
            </w:r>
          </w:p>
        </w:tc>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B9">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0.8342</w:t>
            </w:r>
          </w:p>
        </w:tc>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BA">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0.3964</w:t>
            </w:r>
          </w:p>
        </w:tc>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BB">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0.9177</w:t>
            </w:r>
          </w:p>
        </w:tc>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BC">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0.4663</w:t>
            </w:r>
          </w:p>
        </w:tc>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BD">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0.8820</w:t>
            </w:r>
          </w:p>
        </w:tc>
      </w:tr>
    </w:tbl>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 achieved the highest macro F1-score of 0.9235 by slightly outperforming Decision Tree with a macro F1-score of 0.9152 and significantly outperforming Logistic Regression with a macro F1-score of 0.4663. The weighted F1-score for Logistic Regression appears on par with the other two models' weighted F1-score because of the dominance of BENIGIN traffic. The proper metric to look at is the macro F1-score, as it reflects the performance across all classes equally. </w:t>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pStyle w:val="Heading3"/>
        <w:rPr>
          <w:rFonts w:ascii="Times New Roman" w:cs="Times New Roman" w:eastAsia="Times New Roman" w:hAnsi="Times New Roman"/>
        </w:rPr>
      </w:pPr>
      <w:bookmarkStart w:colFirst="0" w:colLast="0" w:name="_fvl21s49ywgn" w:id="16"/>
      <w:bookmarkEnd w:id="16"/>
      <w:r w:rsidDel="00000000" w:rsidR="00000000" w:rsidRPr="00000000">
        <w:rPr>
          <w:rFonts w:ascii="Times New Roman" w:cs="Times New Roman" w:eastAsia="Times New Roman" w:hAnsi="Times New Roman"/>
          <w:rtl w:val="0"/>
        </w:rPr>
        <w:t xml:space="preserve">Per-Class Performance – Random Forest</w:t>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Random Forest classifier obtained a near-perfect performance across most attack classes. Below is a table of the per-class metrics:</w:t>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tbl>
      <w:tblPr>
        <w:tblStyle w:val="Table5"/>
        <w:tblpPr w:leftFromText="180" w:rightFromText="180" w:topFromText="180" w:bottomFromText="180" w:vertAnchor="text" w:horzAnchor="text" w:tblpX="390" w:tblpY="1.9873046875045475"/>
        <w:tblW w:w="8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1500"/>
        <w:gridCol w:w="1500"/>
        <w:gridCol w:w="1500"/>
        <w:gridCol w:w="1500"/>
        <w:tblGridChange w:id="0">
          <w:tblGrid>
            <w:gridCol w:w="2340"/>
            <w:gridCol w:w="1500"/>
            <w:gridCol w:w="1500"/>
            <w:gridCol w:w="1500"/>
            <w:gridCol w:w="1500"/>
          </w:tblGrid>
        </w:tblGridChange>
      </w:tblGrid>
      <w:tr>
        <w:trPr>
          <w:cantSplit w:val="0"/>
          <w:trHeight w:val="375" w:hRule="atLeast"/>
          <w:tblHeader w:val="0"/>
        </w:trPr>
        <w:tc>
          <w:tcPr>
            <w:tcBorders>
              <w:top w:color="cccccc" w:space="0" w:sz="6" w:val="single"/>
              <w:left w:color="cccccc" w:space="0" w:sz="6" w:val="single"/>
              <w:bottom w:color="cccccc" w:space="0" w:sz="6" w:val="single"/>
              <w:right w:color="cccccc" w:space="0" w:sz="6" w:val="single"/>
            </w:tcBorders>
            <w:shd w:fill="b7b7b7" w:val="clear"/>
            <w:tcMar>
              <w:top w:w="40.0" w:type="dxa"/>
              <w:left w:w="40.0" w:type="dxa"/>
              <w:bottom w:w="40.0" w:type="dxa"/>
              <w:right w:w="40.0" w:type="dxa"/>
            </w:tcMar>
            <w:vAlign w:val="bottom"/>
          </w:tcPr>
          <w:p w:rsidR="00000000" w:rsidDel="00000000" w:rsidP="00000000" w:rsidRDefault="00000000" w:rsidRPr="00000000" w14:paraId="000000C5">
            <w:pPr>
              <w:widowControl w:val="0"/>
              <w:jc w:val="center"/>
              <w:rPr>
                <w:sz w:val="20"/>
                <w:szCs w:val="20"/>
              </w:rPr>
            </w:pPr>
            <w:r w:rsidDel="00000000" w:rsidR="00000000" w:rsidRPr="00000000">
              <w:rPr>
                <w:rFonts w:ascii="Times New Roman" w:cs="Times New Roman" w:eastAsia="Times New Roman" w:hAnsi="Times New Roman"/>
                <w:b w:val="1"/>
                <w:bCs w:val="1"/>
                <w:sz w:val="26"/>
                <w:szCs w:val="26"/>
                <w:rtl w:val="0"/>
              </w:rPr>
              <w:t xml:space="preserve">Class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7b7b7" w:val="clear"/>
            <w:tcMar>
              <w:top w:w="40.0" w:type="dxa"/>
              <w:left w:w="40.0" w:type="dxa"/>
              <w:bottom w:w="40.0" w:type="dxa"/>
              <w:right w:w="40.0" w:type="dxa"/>
            </w:tcMar>
            <w:vAlign w:val="bottom"/>
          </w:tcPr>
          <w:p w:rsidR="00000000" w:rsidDel="00000000" w:rsidP="00000000" w:rsidRDefault="00000000" w:rsidRPr="00000000" w14:paraId="000000C6">
            <w:pPr>
              <w:widowControl w:val="0"/>
              <w:jc w:val="center"/>
              <w:rPr>
                <w:sz w:val="20"/>
                <w:szCs w:val="20"/>
              </w:rPr>
            </w:pPr>
            <w:r w:rsidDel="00000000" w:rsidR="00000000" w:rsidRPr="00000000">
              <w:rPr>
                <w:rFonts w:ascii="Times New Roman" w:cs="Times New Roman" w:eastAsia="Times New Roman" w:hAnsi="Times New Roman"/>
                <w:b w:val="1"/>
                <w:bCs w:val="1"/>
                <w:sz w:val="26"/>
                <w:szCs w:val="26"/>
                <w:rtl w:val="0"/>
              </w:rPr>
              <w:t xml:space="preserve">Precision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7b7b7" w:val="clear"/>
            <w:tcMar>
              <w:top w:w="40.0" w:type="dxa"/>
              <w:left w:w="40.0" w:type="dxa"/>
              <w:bottom w:w="40.0" w:type="dxa"/>
              <w:right w:w="40.0" w:type="dxa"/>
            </w:tcMar>
            <w:vAlign w:val="bottom"/>
          </w:tcPr>
          <w:p w:rsidR="00000000" w:rsidDel="00000000" w:rsidP="00000000" w:rsidRDefault="00000000" w:rsidRPr="00000000" w14:paraId="000000C7">
            <w:pPr>
              <w:widowControl w:val="0"/>
              <w:jc w:val="center"/>
              <w:rPr>
                <w:sz w:val="20"/>
                <w:szCs w:val="20"/>
              </w:rPr>
            </w:pPr>
            <w:r w:rsidDel="00000000" w:rsidR="00000000" w:rsidRPr="00000000">
              <w:rPr>
                <w:rFonts w:ascii="Times New Roman" w:cs="Times New Roman" w:eastAsia="Times New Roman" w:hAnsi="Times New Roman"/>
                <w:b w:val="1"/>
                <w:bCs w:val="1"/>
                <w:sz w:val="26"/>
                <w:szCs w:val="26"/>
                <w:rtl w:val="0"/>
              </w:rPr>
              <w:t xml:space="preserve">Recall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7b7b7" w:val="clear"/>
            <w:tcMar>
              <w:top w:w="40.0" w:type="dxa"/>
              <w:left w:w="40.0" w:type="dxa"/>
              <w:bottom w:w="40.0" w:type="dxa"/>
              <w:right w:w="40.0" w:type="dxa"/>
            </w:tcMar>
            <w:vAlign w:val="bottom"/>
          </w:tcPr>
          <w:p w:rsidR="00000000" w:rsidDel="00000000" w:rsidP="00000000" w:rsidRDefault="00000000" w:rsidRPr="00000000" w14:paraId="000000C8">
            <w:pPr>
              <w:widowControl w:val="0"/>
              <w:jc w:val="center"/>
              <w:rPr>
                <w:sz w:val="20"/>
                <w:szCs w:val="20"/>
              </w:rPr>
            </w:pPr>
            <w:r w:rsidDel="00000000" w:rsidR="00000000" w:rsidRPr="00000000">
              <w:rPr>
                <w:rFonts w:ascii="Times New Roman" w:cs="Times New Roman" w:eastAsia="Times New Roman" w:hAnsi="Times New Roman"/>
                <w:b w:val="1"/>
                <w:bCs w:val="1"/>
                <w:sz w:val="26"/>
                <w:szCs w:val="26"/>
                <w:rtl w:val="0"/>
              </w:rPr>
              <w:t xml:space="preserve">F1-score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7b7b7" w:val="clear"/>
            <w:tcMar>
              <w:top w:w="40.0" w:type="dxa"/>
              <w:left w:w="40.0" w:type="dxa"/>
              <w:bottom w:w="40.0" w:type="dxa"/>
              <w:right w:w="40.0" w:type="dxa"/>
            </w:tcMar>
            <w:vAlign w:val="bottom"/>
          </w:tcPr>
          <w:p w:rsidR="00000000" w:rsidDel="00000000" w:rsidP="00000000" w:rsidRDefault="00000000" w:rsidRPr="00000000" w14:paraId="000000C9">
            <w:pPr>
              <w:widowControl w:val="0"/>
              <w:jc w:val="center"/>
              <w:rPr>
                <w:sz w:val="20"/>
                <w:szCs w:val="20"/>
              </w:rPr>
            </w:pPr>
            <w:r w:rsidDel="00000000" w:rsidR="00000000" w:rsidRPr="00000000">
              <w:rPr>
                <w:rFonts w:ascii="Times New Roman" w:cs="Times New Roman" w:eastAsia="Times New Roman" w:hAnsi="Times New Roman"/>
                <w:b w:val="1"/>
                <w:bCs w:val="1"/>
                <w:sz w:val="26"/>
                <w:szCs w:val="26"/>
                <w:rtl w:val="0"/>
              </w:rPr>
              <w:t xml:space="preserve">Support</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CA">
            <w:pPr>
              <w:widowControl w:val="0"/>
              <w:jc w:val="center"/>
              <w:rPr/>
            </w:pPr>
            <w:r w:rsidDel="00000000" w:rsidR="00000000" w:rsidRPr="00000000">
              <w:rPr>
                <w:rFonts w:ascii="Times New Roman" w:cs="Times New Roman" w:eastAsia="Times New Roman" w:hAnsi="Times New Roman"/>
                <w:rtl w:val="0"/>
              </w:rPr>
              <w:t xml:space="preserve">BENIGN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CB">
            <w:pPr>
              <w:widowControl w:val="0"/>
              <w:jc w:val="center"/>
              <w:rPr/>
            </w:pPr>
            <w:r w:rsidDel="00000000" w:rsidR="00000000" w:rsidRPr="00000000">
              <w:rPr>
                <w:rFonts w:ascii="Times New Roman" w:cs="Times New Roman" w:eastAsia="Times New Roman" w:hAnsi="Times New Roman"/>
                <w:rtl w:val="0"/>
              </w:rPr>
              <w:t xml:space="preserve">1.00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CC">
            <w:pPr>
              <w:widowControl w:val="0"/>
              <w:jc w:val="center"/>
              <w:rPr/>
            </w:pPr>
            <w:r w:rsidDel="00000000" w:rsidR="00000000" w:rsidRPr="00000000">
              <w:rPr>
                <w:rFonts w:ascii="Times New Roman" w:cs="Times New Roman" w:eastAsia="Times New Roman" w:hAnsi="Times New Roman"/>
                <w:rtl w:val="0"/>
              </w:rPr>
              <w:t xml:space="preserve">1.00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CD">
            <w:pPr>
              <w:widowControl w:val="0"/>
              <w:jc w:val="center"/>
              <w:rPr/>
            </w:pPr>
            <w:r w:rsidDel="00000000" w:rsidR="00000000" w:rsidRPr="00000000">
              <w:rPr>
                <w:rFonts w:ascii="Times New Roman" w:cs="Times New Roman" w:eastAsia="Times New Roman" w:hAnsi="Times New Roman"/>
                <w:rtl w:val="0"/>
              </w:rPr>
              <w:t xml:space="preserve">1.00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CE">
            <w:pPr>
              <w:widowControl w:val="0"/>
              <w:jc w:val="center"/>
              <w:rPr/>
            </w:pPr>
            <w:r w:rsidDel="00000000" w:rsidR="00000000" w:rsidRPr="00000000">
              <w:rPr>
                <w:rFonts w:ascii="Times New Roman" w:cs="Times New Roman" w:eastAsia="Times New Roman" w:hAnsi="Times New Roman"/>
                <w:rtl w:val="0"/>
              </w:rPr>
              <w:t xml:space="preserve">454,619</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jc w:val="center"/>
              <w:rPr/>
            </w:pPr>
            <w:r w:rsidDel="00000000" w:rsidR="00000000" w:rsidRPr="00000000">
              <w:rPr>
                <w:rFonts w:ascii="Times New Roman" w:cs="Times New Roman" w:eastAsia="Times New Roman" w:hAnsi="Times New Roman"/>
                <w:rtl w:val="0"/>
              </w:rPr>
              <w:t xml:space="preserve">Bot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jc w:val="center"/>
              <w:rPr/>
            </w:pPr>
            <w:r w:rsidDel="00000000" w:rsidR="00000000" w:rsidRPr="00000000">
              <w:rPr>
                <w:rFonts w:ascii="Times New Roman" w:cs="Times New Roman" w:eastAsia="Times New Roman" w:hAnsi="Times New Roman"/>
                <w:rtl w:val="0"/>
              </w:rPr>
              <w:t xml:space="preserve">0.71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jc w:val="center"/>
              <w:rPr/>
            </w:pPr>
            <w:r w:rsidDel="00000000" w:rsidR="00000000" w:rsidRPr="00000000">
              <w:rPr>
                <w:rFonts w:ascii="Times New Roman" w:cs="Times New Roman" w:eastAsia="Times New Roman" w:hAnsi="Times New Roman"/>
                <w:rtl w:val="0"/>
              </w:rPr>
              <w:t xml:space="preserve">0.97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jc w:val="center"/>
              <w:rPr/>
            </w:pPr>
            <w:r w:rsidDel="00000000" w:rsidR="00000000" w:rsidRPr="00000000">
              <w:rPr>
                <w:rFonts w:ascii="Times New Roman" w:cs="Times New Roman" w:eastAsia="Times New Roman" w:hAnsi="Times New Roman"/>
                <w:rtl w:val="0"/>
              </w:rPr>
              <w:t xml:space="preserve">0.82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jc w:val="center"/>
              <w:rPr/>
            </w:pPr>
            <w:r w:rsidDel="00000000" w:rsidR="00000000" w:rsidRPr="00000000">
              <w:rPr>
                <w:rFonts w:ascii="Times New Roman" w:cs="Times New Roman" w:eastAsia="Times New Roman" w:hAnsi="Times New Roman"/>
                <w:rtl w:val="0"/>
              </w:rPr>
              <w:t xml:space="preserve">393</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D4">
            <w:pPr>
              <w:widowControl w:val="0"/>
              <w:jc w:val="center"/>
              <w:rPr/>
            </w:pPr>
            <w:r w:rsidDel="00000000" w:rsidR="00000000" w:rsidRPr="00000000">
              <w:rPr>
                <w:rFonts w:ascii="Times New Roman" w:cs="Times New Roman" w:eastAsia="Times New Roman" w:hAnsi="Times New Roman"/>
                <w:rtl w:val="0"/>
              </w:rPr>
              <w:t xml:space="preserve">DDoS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D5">
            <w:pPr>
              <w:widowControl w:val="0"/>
              <w:jc w:val="center"/>
              <w:rPr/>
            </w:pPr>
            <w:r w:rsidDel="00000000" w:rsidR="00000000" w:rsidRPr="00000000">
              <w:rPr>
                <w:rFonts w:ascii="Times New Roman" w:cs="Times New Roman" w:eastAsia="Times New Roman" w:hAnsi="Times New Roman"/>
                <w:rtl w:val="0"/>
              </w:rPr>
              <w:t xml:space="preserve">1.00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D6">
            <w:pPr>
              <w:widowControl w:val="0"/>
              <w:jc w:val="center"/>
              <w:rPr/>
            </w:pPr>
            <w:r w:rsidDel="00000000" w:rsidR="00000000" w:rsidRPr="00000000">
              <w:rPr>
                <w:rFonts w:ascii="Times New Roman" w:cs="Times New Roman" w:eastAsia="Times New Roman" w:hAnsi="Times New Roman"/>
                <w:rtl w:val="0"/>
              </w:rPr>
              <w:t xml:space="preserve">1.00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D7">
            <w:pPr>
              <w:widowControl w:val="0"/>
              <w:jc w:val="center"/>
              <w:rPr/>
            </w:pPr>
            <w:r w:rsidDel="00000000" w:rsidR="00000000" w:rsidRPr="00000000">
              <w:rPr>
                <w:rFonts w:ascii="Times New Roman" w:cs="Times New Roman" w:eastAsia="Times New Roman" w:hAnsi="Times New Roman"/>
                <w:rtl w:val="0"/>
              </w:rPr>
              <w:t xml:space="preserve">1.00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D8">
            <w:pPr>
              <w:widowControl w:val="0"/>
              <w:jc w:val="center"/>
              <w:rPr/>
            </w:pPr>
            <w:r w:rsidDel="00000000" w:rsidR="00000000" w:rsidRPr="00000000">
              <w:rPr>
                <w:rFonts w:ascii="Times New Roman" w:cs="Times New Roman" w:eastAsia="Times New Roman" w:hAnsi="Times New Roman"/>
                <w:rtl w:val="0"/>
              </w:rPr>
              <w:t xml:space="preserve">25,606</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jc w:val="center"/>
              <w:rPr/>
            </w:pPr>
            <w:r w:rsidDel="00000000" w:rsidR="00000000" w:rsidRPr="00000000">
              <w:rPr>
                <w:rFonts w:ascii="Times New Roman" w:cs="Times New Roman" w:eastAsia="Times New Roman" w:hAnsi="Times New Roman"/>
                <w:rtl w:val="0"/>
              </w:rPr>
              <w:t xml:space="preserve">DoS GoldenEye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jc w:val="center"/>
              <w:rPr/>
            </w:pPr>
            <w:r w:rsidDel="00000000" w:rsidR="00000000" w:rsidRPr="00000000">
              <w:rPr>
                <w:rFonts w:ascii="Times New Roman" w:cs="Times New Roman" w:eastAsia="Times New Roman" w:hAnsi="Times New Roman"/>
                <w:rtl w:val="0"/>
              </w:rPr>
              <w:t xml:space="preserve">1.00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jc w:val="center"/>
              <w:rPr/>
            </w:pPr>
            <w:r w:rsidDel="00000000" w:rsidR="00000000" w:rsidRPr="00000000">
              <w:rPr>
                <w:rFonts w:ascii="Times New Roman" w:cs="Times New Roman" w:eastAsia="Times New Roman" w:hAnsi="Times New Roman"/>
                <w:rtl w:val="0"/>
              </w:rPr>
              <w:t xml:space="preserve">1.00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jc w:val="center"/>
              <w:rPr/>
            </w:pPr>
            <w:r w:rsidDel="00000000" w:rsidR="00000000" w:rsidRPr="00000000">
              <w:rPr>
                <w:rFonts w:ascii="Times New Roman" w:cs="Times New Roman" w:eastAsia="Times New Roman" w:hAnsi="Times New Roman"/>
                <w:rtl w:val="0"/>
              </w:rPr>
              <w:t xml:space="preserve">1.00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jc w:val="center"/>
              <w:rPr/>
            </w:pPr>
            <w:r w:rsidDel="00000000" w:rsidR="00000000" w:rsidRPr="00000000">
              <w:rPr>
                <w:rFonts w:ascii="Times New Roman" w:cs="Times New Roman" w:eastAsia="Times New Roman" w:hAnsi="Times New Roman"/>
                <w:rtl w:val="0"/>
              </w:rPr>
              <w:t xml:space="preserve">2,059</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DE">
            <w:pPr>
              <w:widowControl w:val="0"/>
              <w:jc w:val="center"/>
              <w:rPr/>
            </w:pPr>
            <w:r w:rsidDel="00000000" w:rsidR="00000000" w:rsidRPr="00000000">
              <w:rPr>
                <w:rFonts w:ascii="Times New Roman" w:cs="Times New Roman" w:eastAsia="Times New Roman" w:hAnsi="Times New Roman"/>
                <w:rtl w:val="0"/>
              </w:rPr>
              <w:t xml:space="preserve">DoS Hulk</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DF">
            <w:pPr>
              <w:widowControl w:val="0"/>
              <w:jc w:val="center"/>
              <w:rPr/>
            </w:pPr>
            <w:r w:rsidDel="00000000" w:rsidR="00000000" w:rsidRPr="00000000">
              <w:rPr>
                <w:rFonts w:ascii="Times New Roman" w:cs="Times New Roman" w:eastAsia="Times New Roman" w:hAnsi="Times New Roman"/>
                <w:rtl w:val="0"/>
              </w:rPr>
              <w:t xml:space="preserve">1.00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E0">
            <w:pPr>
              <w:widowControl w:val="0"/>
              <w:jc w:val="center"/>
              <w:rPr/>
            </w:pPr>
            <w:r w:rsidDel="00000000" w:rsidR="00000000" w:rsidRPr="00000000">
              <w:rPr>
                <w:rFonts w:ascii="Times New Roman" w:cs="Times New Roman" w:eastAsia="Times New Roman" w:hAnsi="Times New Roman"/>
                <w:rtl w:val="0"/>
              </w:rPr>
              <w:t xml:space="preserve">1.00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E1">
            <w:pPr>
              <w:widowControl w:val="0"/>
              <w:jc w:val="center"/>
              <w:rPr/>
            </w:pPr>
            <w:r w:rsidDel="00000000" w:rsidR="00000000" w:rsidRPr="00000000">
              <w:rPr>
                <w:rFonts w:ascii="Times New Roman" w:cs="Times New Roman" w:eastAsia="Times New Roman" w:hAnsi="Times New Roman"/>
                <w:rtl w:val="0"/>
              </w:rPr>
              <w:t xml:space="preserve">1.00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E2">
            <w:pPr>
              <w:widowControl w:val="0"/>
              <w:jc w:val="center"/>
              <w:rPr/>
            </w:pPr>
            <w:r w:rsidDel="00000000" w:rsidR="00000000" w:rsidRPr="00000000">
              <w:rPr>
                <w:rFonts w:ascii="Times New Roman" w:cs="Times New Roman" w:eastAsia="Times New Roman" w:hAnsi="Times New Roman"/>
                <w:rtl w:val="0"/>
              </w:rPr>
              <w:t xml:space="preserve">46,215</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jc w:val="center"/>
              <w:rPr/>
            </w:pPr>
            <w:r w:rsidDel="00000000" w:rsidR="00000000" w:rsidRPr="00000000">
              <w:rPr>
                <w:rFonts w:ascii="Times New Roman" w:cs="Times New Roman" w:eastAsia="Times New Roman" w:hAnsi="Times New Roman"/>
                <w:rtl w:val="0"/>
              </w:rPr>
              <w:t xml:space="preserve">DoS Slowhttptest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jc w:val="center"/>
              <w:rPr/>
            </w:pPr>
            <w:r w:rsidDel="00000000" w:rsidR="00000000" w:rsidRPr="00000000">
              <w:rPr>
                <w:rFonts w:ascii="Times New Roman" w:cs="Times New Roman" w:eastAsia="Times New Roman" w:hAnsi="Times New Roman"/>
                <w:rtl w:val="0"/>
              </w:rPr>
              <w:t xml:space="preserve">1.00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jc w:val="center"/>
              <w:rPr/>
            </w:pPr>
            <w:r w:rsidDel="00000000" w:rsidR="00000000" w:rsidRPr="00000000">
              <w:rPr>
                <w:rFonts w:ascii="Times New Roman" w:cs="Times New Roman" w:eastAsia="Times New Roman" w:hAnsi="Times New Roman"/>
                <w:rtl w:val="0"/>
              </w:rPr>
              <w:t xml:space="preserve">0.99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jc w:val="center"/>
              <w:rPr/>
            </w:pPr>
            <w:r w:rsidDel="00000000" w:rsidR="00000000" w:rsidRPr="00000000">
              <w:rPr>
                <w:rFonts w:ascii="Times New Roman" w:cs="Times New Roman" w:eastAsia="Times New Roman" w:hAnsi="Times New Roman"/>
                <w:rtl w:val="0"/>
              </w:rPr>
              <w:t xml:space="preserve">0.99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jc w:val="center"/>
              <w:rPr/>
            </w:pPr>
            <w:r w:rsidDel="00000000" w:rsidR="00000000" w:rsidRPr="00000000">
              <w:rPr>
                <w:rFonts w:ascii="Times New Roman" w:cs="Times New Roman" w:eastAsia="Times New Roman" w:hAnsi="Times New Roman"/>
                <w:rtl w:val="0"/>
              </w:rPr>
              <w:t xml:space="preserve">1,100</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E8">
            <w:pPr>
              <w:widowControl w:val="0"/>
              <w:jc w:val="center"/>
              <w:rPr/>
            </w:pPr>
            <w:r w:rsidDel="00000000" w:rsidR="00000000" w:rsidRPr="00000000">
              <w:rPr>
                <w:rFonts w:ascii="Times New Roman" w:cs="Times New Roman" w:eastAsia="Times New Roman" w:hAnsi="Times New Roman"/>
                <w:rtl w:val="0"/>
              </w:rPr>
              <w:t xml:space="preserve">DoS slowloris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E9">
            <w:pPr>
              <w:widowControl w:val="0"/>
              <w:jc w:val="center"/>
              <w:rPr/>
            </w:pPr>
            <w:r w:rsidDel="00000000" w:rsidR="00000000" w:rsidRPr="00000000">
              <w:rPr>
                <w:rFonts w:ascii="Times New Roman" w:cs="Times New Roman" w:eastAsia="Times New Roman" w:hAnsi="Times New Roman"/>
                <w:rtl w:val="0"/>
              </w:rPr>
              <w:t xml:space="preserve">0.99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EA">
            <w:pPr>
              <w:widowControl w:val="0"/>
              <w:jc w:val="center"/>
              <w:rPr/>
            </w:pPr>
            <w:r w:rsidDel="00000000" w:rsidR="00000000" w:rsidRPr="00000000">
              <w:rPr>
                <w:rFonts w:ascii="Times New Roman" w:cs="Times New Roman" w:eastAsia="Times New Roman" w:hAnsi="Times New Roman"/>
                <w:rtl w:val="0"/>
              </w:rPr>
              <w:t xml:space="preserve">0.99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EB">
            <w:pPr>
              <w:widowControl w:val="0"/>
              <w:jc w:val="center"/>
              <w:rPr/>
            </w:pPr>
            <w:r w:rsidDel="00000000" w:rsidR="00000000" w:rsidRPr="00000000">
              <w:rPr>
                <w:rFonts w:ascii="Times New Roman" w:cs="Times New Roman" w:eastAsia="Times New Roman" w:hAnsi="Times New Roman"/>
                <w:rtl w:val="0"/>
              </w:rPr>
              <w:t xml:space="preserve">0.99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EC">
            <w:pPr>
              <w:widowControl w:val="0"/>
              <w:jc w:val="center"/>
              <w:rPr/>
            </w:pPr>
            <w:r w:rsidDel="00000000" w:rsidR="00000000" w:rsidRPr="00000000">
              <w:rPr>
                <w:rFonts w:ascii="Times New Roman" w:cs="Times New Roman" w:eastAsia="Times New Roman" w:hAnsi="Times New Roman"/>
                <w:rtl w:val="0"/>
              </w:rPr>
              <w:t xml:space="preserve">1,159</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jc w:val="center"/>
              <w:rPr/>
            </w:pPr>
            <w:r w:rsidDel="00000000" w:rsidR="00000000" w:rsidRPr="00000000">
              <w:rPr>
                <w:rFonts w:ascii="Times New Roman" w:cs="Times New Roman" w:eastAsia="Times New Roman" w:hAnsi="Times New Roman"/>
                <w:rtl w:val="0"/>
              </w:rPr>
              <w:t xml:space="preserve">FTP-Patator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jc w:val="center"/>
              <w:rPr/>
            </w:pPr>
            <w:r w:rsidDel="00000000" w:rsidR="00000000" w:rsidRPr="00000000">
              <w:rPr>
                <w:rFonts w:ascii="Times New Roman" w:cs="Times New Roman" w:eastAsia="Times New Roman" w:hAnsi="Times New Roman"/>
                <w:rtl w:val="0"/>
              </w:rPr>
              <w:t xml:space="preserve">1.00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jc w:val="center"/>
              <w:rPr/>
            </w:pPr>
            <w:r w:rsidDel="00000000" w:rsidR="00000000" w:rsidRPr="00000000">
              <w:rPr>
                <w:rFonts w:ascii="Times New Roman" w:cs="Times New Roman" w:eastAsia="Times New Roman" w:hAnsi="Times New Roman"/>
                <w:rtl w:val="0"/>
              </w:rPr>
              <w:t xml:space="preserve">1.00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jc w:val="center"/>
              <w:rPr/>
            </w:pPr>
            <w:r w:rsidDel="00000000" w:rsidR="00000000" w:rsidRPr="00000000">
              <w:rPr>
                <w:rFonts w:ascii="Times New Roman" w:cs="Times New Roman" w:eastAsia="Times New Roman" w:hAnsi="Times New Roman"/>
                <w:rtl w:val="0"/>
              </w:rPr>
              <w:t xml:space="preserve">1.00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jc w:val="center"/>
              <w:rPr/>
            </w:pPr>
            <w:r w:rsidDel="00000000" w:rsidR="00000000" w:rsidRPr="00000000">
              <w:rPr>
                <w:rFonts w:ascii="Times New Roman" w:cs="Times New Roman" w:eastAsia="Times New Roman" w:hAnsi="Times New Roman"/>
                <w:rtl w:val="0"/>
              </w:rPr>
              <w:t xml:space="preserve">1,588</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F2">
            <w:pPr>
              <w:widowControl w:val="0"/>
              <w:jc w:val="center"/>
              <w:rPr/>
            </w:pPr>
            <w:r w:rsidDel="00000000" w:rsidR="00000000" w:rsidRPr="00000000">
              <w:rPr>
                <w:rFonts w:ascii="Times New Roman" w:cs="Times New Roman" w:eastAsia="Times New Roman" w:hAnsi="Times New Roman"/>
                <w:rtl w:val="0"/>
              </w:rPr>
              <w:t xml:space="preserve">PortScan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F3">
            <w:pPr>
              <w:widowControl w:val="0"/>
              <w:jc w:val="center"/>
              <w:rPr/>
            </w:pPr>
            <w:r w:rsidDel="00000000" w:rsidR="00000000" w:rsidRPr="00000000">
              <w:rPr>
                <w:rFonts w:ascii="Times New Roman" w:cs="Times New Roman" w:eastAsia="Times New Roman" w:hAnsi="Times New Roman"/>
                <w:rtl w:val="0"/>
              </w:rPr>
              <w:t xml:space="preserve">0.99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F4">
            <w:pPr>
              <w:widowControl w:val="0"/>
              <w:jc w:val="center"/>
              <w:rPr/>
            </w:pPr>
            <w:r w:rsidDel="00000000" w:rsidR="00000000" w:rsidRPr="00000000">
              <w:rPr>
                <w:rFonts w:ascii="Times New Roman" w:cs="Times New Roman" w:eastAsia="Times New Roman" w:hAnsi="Times New Roman"/>
                <w:rtl w:val="0"/>
              </w:rPr>
              <w:t xml:space="preserve">1.00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F5">
            <w:pPr>
              <w:widowControl w:val="0"/>
              <w:jc w:val="center"/>
              <w:rPr/>
            </w:pPr>
            <w:r w:rsidDel="00000000" w:rsidR="00000000" w:rsidRPr="00000000">
              <w:rPr>
                <w:rFonts w:ascii="Times New Roman" w:cs="Times New Roman" w:eastAsia="Times New Roman" w:hAnsi="Times New Roman"/>
                <w:rtl w:val="0"/>
              </w:rPr>
              <w:t xml:space="preserve">1.00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F6">
            <w:pPr>
              <w:widowControl w:val="0"/>
              <w:jc w:val="center"/>
              <w:rPr/>
            </w:pPr>
            <w:r w:rsidDel="00000000" w:rsidR="00000000" w:rsidRPr="00000000">
              <w:rPr>
                <w:rFonts w:ascii="Times New Roman" w:cs="Times New Roman" w:eastAsia="Times New Roman" w:hAnsi="Times New Roman"/>
                <w:rtl w:val="0"/>
              </w:rPr>
              <w:t xml:space="preserve">31,786</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jc w:val="center"/>
              <w:rPr/>
            </w:pPr>
            <w:r w:rsidDel="00000000" w:rsidR="00000000" w:rsidRPr="00000000">
              <w:rPr>
                <w:rFonts w:ascii="Times New Roman" w:cs="Times New Roman" w:eastAsia="Times New Roman" w:hAnsi="Times New Roman"/>
                <w:rtl w:val="0"/>
              </w:rPr>
              <w:t xml:space="preserve">SSH-Patator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jc w:val="center"/>
              <w:rPr/>
            </w:pPr>
            <w:r w:rsidDel="00000000" w:rsidR="00000000" w:rsidRPr="00000000">
              <w:rPr>
                <w:rFonts w:ascii="Times New Roman" w:cs="Times New Roman" w:eastAsia="Times New Roman" w:hAnsi="Times New Roman"/>
                <w:rtl w:val="0"/>
              </w:rPr>
              <w:t xml:space="preserve">1.00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jc w:val="center"/>
              <w:rPr/>
            </w:pPr>
            <w:r w:rsidDel="00000000" w:rsidR="00000000" w:rsidRPr="00000000">
              <w:rPr>
                <w:rFonts w:ascii="Times New Roman" w:cs="Times New Roman" w:eastAsia="Times New Roman" w:hAnsi="Times New Roman"/>
                <w:rtl w:val="0"/>
              </w:rPr>
              <w:t xml:space="preserve">1.00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jc w:val="center"/>
              <w:rPr/>
            </w:pPr>
            <w:r w:rsidDel="00000000" w:rsidR="00000000" w:rsidRPr="00000000">
              <w:rPr>
                <w:rFonts w:ascii="Times New Roman" w:cs="Times New Roman" w:eastAsia="Times New Roman" w:hAnsi="Times New Roman"/>
                <w:rtl w:val="0"/>
              </w:rPr>
              <w:t xml:space="preserve">1.00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jc w:val="center"/>
              <w:rPr/>
            </w:pPr>
            <w:r w:rsidDel="00000000" w:rsidR="00000000" w:rsidRPr="00000000">
              <w:rPr>
                <w:rFonts w:ascii="Times New Roman" w:cs="Times New Roman" w:eastAsia="Times New Roman" w:hAnsi="Times New Roman"/>
                <w:rtl w:val="0"/>
              </w:rPr>
              <w:t xml:space="preserve">1,179</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FC">
            <w:pPr>
              <w:widowControl w:val="0"/>
              <w:jc w:val="center"/>
              <w:rPr/>
            </w:pPr>
            <w:r w:rsidDel="00000000" w:rsidR="00000000" w:rsidRPr="00000000">
              <w:rPr>
                <w:rFonts w:ascii="Times New Roman" w:cs="Times New Roman" w:eastAsia="Times New Roman" w:hAnsi="Times New Roman"/>
                <w:rtl w:val="0"/>
              </w:rPr>
              <w:t xml:space="preserve">Web Attack - Brute Force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FD">
            <w:pPr>
              <w:widowControl w:val="0"/>
              <w:jc w:val="center"/>
              <w:rPr/>
            </w:pPr>
            <w:r w:rsidDel="00000000" w:rsidR="00000000" w:rsidRPr="00000000">
              <w:rPr>
                <w:rFonts w:ascii="Times New Roman" w:cs="Times New Roman" w:eastAsia="Times New Roman" w:hAnsi="Times New Roman"/>
                <w:rtl w:val="0"/>
              </w:rPr>
              <w:t xml:space="preserve">0.84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FE">
            <w:pPr>
              <w:widowControl w:val="0"/>
              <w:jc w:val="center"/>
              <w:rPr/>
            </w:pPr>
            <w:r w:rsidDel="00000000" w:rsidR="00000000" w:rsidRPr="00000000">
              <w:rPr>
                <w:rFonts w:ascii="Times New Roman" w:cs="Times New Roman" w:eastAsia="Times New Roman" w:hAnsi="Times New Roman"/>
                <w:rtl w:val="0"/>
              </w:rPr>
              <w:t xml:space="preserve">0.71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0FF">
            <w:pPr>
              <w:widowControl w:val="0"/>
              <w:jc w:val="center"/>
              <w:rPr/>
            </w:pPr>
            <w:r w:rsidDel="00000000" w:rsidR="00000000" w:rsidRPr="00000000">
              <w:rPr>
                <w:rFonts w:ascii="Times New Roman" w:cs="Times New Roman" w:eastAsia="Times New Roman" w:hAnsi="Times New Roman"/>
                <w:rtl w:val="0"/>
              </w:rPr>
              <w:t xml:space="preserve">0.77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100">
            <w:pPr>
              <w:widowControl w:val="0"/>
              <w:jc w:val="center"/>
              <w:rPr/>
            </w:pPr>
            <w:r w:rsidDel="00000000" w:rsidR="00000000" w:rsidRPr="00000000">
              <w:rPr>
                <w:rFonts w:ascii="Times New Roman" w:cs="Times New Roman" w:eastAsia="Times New Roman" w:hAnsi="Times New Roman"/>
                <w:rtl w:val="0"/>
              </w:rPr>
              <w:t xml:space="preserve">301</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jc w:val="center"/>
              <w:rPr/>
            </w:pPr>
            <w:r w:rsidDel="00000000" w:rsidR="00000000" w:rsidRPr="00000000">
              <w:rPr>
                <w:rFonts w:ascii="Times New Roman" w:cs="Times New Roman" w:eastAsia="Times New Roman" w:hAnsi="Times New Roman"/>
                <w:rtl w:val="0"/>
              </w:rPr>
              <w:t xml:space="preserve">Web Attack - XSS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jc w:val="center"/>
              <w:rPr/>
            </w:pPr>
            <w:r w:rsidDel="00000000" w:rsidR="00000000" w:rsidRPr="00000000">
              <w:rPr>
                <w:rFonts w:ascii="Times New Roman" w:cs="Times New Roman" w:eastAsia="Times New Roman" w:hAnsi="Times New Roman"/>
                <w:rtl w:val="0"/>
              </w:rPr>
              <w:t xml:space="preserve">0.43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jc w:val="center"/>
              <w:rPr/>
            </w:pPr>
            <w:r w:rsidDel="00000000" w:rsidR="00000000" w:rsidRPr="00000000">
              <w:rPr>
                <w:rFonts w:ascii="Times New Roman" w:cs="Times New Roman" w:eastAsia="Times New Roman" w:hAnsi="Times New Roman"/>
                <w:rtl w:val="0"/>
              </w:rPr>
              <w:t xml:space="preserve">0.65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jc w:val="center"/>
              <w:rPr/>
            </w:pPr>
            <w:r w:rsidDel="00000000" w:rsidR="00000000" w:rsidRPr="00000000">
              <w:rPr>
                <w:rFonts w:ascii="Times New Roman" w:cs="Times New Roman" w:eastAsia="Times New Roman" w:hAnsi="Times New Roman"/>
                <w:rtl w:val="0"/>
              </w:rPr>
              <w:t xml:space="preserve">0.52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jc w:val="center"/>
              <w:rPr/>
            </w:pPr>
            <w:r w:rsidDel="00000000" w:rsidR="00000000" w:rsidRPr="00000000">
              <w:rPr>
                <w:rFonts w:ascii="Times New Roman" w:cs="Times New Roman" w:eastAsia="Times New Roman" w:hAnsi="Times New Roman"/>
                <w:rtl w:val="0"/>
              </w:rPr>
              <w:t xml:space="preserve">130</w:t>
            </w:r>
            <w:r w:rsidDel="00000000" w:rsidR="00000000" w:rsidRPr="00000000">
              <w:rPr>
                <w:rtl w:val="0"/>
              </w:rPr>
            </w:r>
          </w:p>
        </w:tc>
      </w:tr>
    </w:tbl>
    <w:p w:rsidR="00000000" w:rsidDel="00000000" w:rsidP="00000000" w:rsidRDefault="00000000" w:rsidRPr="00000000" w14:paraId="00000106">
      <w:pPr>
        <w:rPr/>
      </w:pPr>
      <w:r w:rsidDel="00000000" w:rsidR="00000000" w:rsidRPr="00000000">
        <w:rPr>
          <w:rtl w:val="0"/>
        </w:rPr>
        <w:t xml:space="preserve"> </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Heading3"/>
        <w:rPr>
          <w:rFonts w:ascii="Times New Roman" w:cs="Times New Roman" w:eastAsia="Times New Roman" w:hAnsi="Times New Roman"/>
        </w:rPr>
      </w:pPr>
      <w:bookmarkStart w:colFirst="0" w:colLast="0" w:name="_a14svjl66imo" w:id="17"/>
      <w:bookmarkEnd w:id="17"/>
      <w:r w:rsidDel="00000000" w:rsidR="00000000" w:rsidRPr="00000000">
        <w:rPr>
          <w:rtl w:val="0"/>
        </w:rPr>
      </w:r>
    </w:p>
    <w:p w:rsidR="00000000" w:rsidDel="00000000" w:rsidP="00000000" w:rsidRDefault="00000000" w:rsidRPr="00000000" w14:paraId="0000010D">
      <w:pPr>
        <w:pStyle w:val="Heading3"/>
        <w:rPr>
          <w:rFonts w:ascii="Times New Roman" w:cs="Times New Roman" w:eastAsia="Times New Roman" w:hAnsi="Times New Roman"/>
        </w:rPr>
      </w:pPr>
      <w:bookmarkStart w:colFirst="0" w:colLast="0" w:name="_vcaa0svq2yxr" w:id="18"/>
      <w:bookmarkEnd w:id="18"/>
      <w:r w:rsidDel="00000000" w:rsidR="00000000" w:rsidRPr="00000000">
        <w:rPr>
          <w:rFonts w:ascii="Times New Roman" w:cs="Times New Roman" w:eastAsia="Times New Roman" w:hAnsi="Times New Roman"/>
          <w:rtl w:val="0"/>
        </w:rPr>
        <w:t xml:space="preserve">Analysis of Difficult Classes</w:t>
      </w:r>
    </w:p>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three classes that had lower performance with Random Forest are as follows:</w:t>
      </w:r>
    </w:p>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Web Attack - XSS (F1: 0.52): The most challenging class across all models. XSS and Brute Force attacks share similar HTTP traffic patterns at the network flow level. Both involve repeated requests to web ports with similar packet size profiles, which makes them difficult to distinguish without application-layer payload inspection, which flow-level features do not capture.</w:t>
      </w:r>
    </w:p>
    <w:p w:rsidR="00000000" w:rsidDel="00000000" w:rsidP="00000000" w:rsidRDefault="00000000" w:rsidRPr="00000000" w14:paraId="00000111">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Web Attack - Brute Force (F1: 0.77): Moderate performance. 85 of 301 Brute Force samples were misclassified as XSS, reflecting the same inter-class similarity described above. Recall of 0.71 indicates the model misses approximately 29% of real Brute Force attacks.</w:t>
      </w:r>
    </w:p>
    <w:p w:rsidR="00000000" w:rsidDel="00000000" w:rsidP="00000000" w:rsidRDefault="00000000" w:rsidRPr="00000000" w14:paraId="00000112">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Bot (F1: 0.82): High recall (0.97) but lower precision (0.71) indicates the model over-predicts Bot traffic, generating false alarms from other classes being misclassified as Bot. This is partly a consequence of the high class weight (119.97) assigned to counteract Bot's rarity.</w:t>
      </w:r>
    </w:p>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These results highlight an important practical limitation: network flow features alone are insufficient to perfectly distinguish all attack types, particularly those operating at the application layer. This is expected behavior and not a failure of the modeling approach. It reflects the inherent information boundary of flow-level telemetry.</w:t>
      </w:r>
      <w:r w:rsidDel="00000000" w:rsidR="00000000" w:rsidRPr="00000000">
        <w:rPr>
          <w:rtl w:val="0"/>
        </w:rPr>
      </w:r>
    </w:p>
    <w:p w:rsidR="00000000" w:rsidDel="00000000" w:rsidP="00000000" w:rsidRDefault="00000000" w:rsidRPr="00000000" w14:paraId="00000115">
      <w:pPr>
        <w:pStyle w:val="Heading3"/>
        <w:rPr>
          <w:rFonts w:ascii="Times New Roman" w:cs="Times New Roman" w:eastAsia="Times New Roman" w:hAnsi="Times New Roman"/>
        </w:rPr>
      </w:pPr>
      <w:bookmarkStart w:colFirst="0" w:colLast="0" w:name="_jzlxsvo1hz4e" w:id="19"/>
      <w:bookmarkEnd w:id="19"/>
      <w:r w:rsidDel="00000000" w:rsidR="00000000" w:rsidRPr="00000000">
        <w:rPr>
          <w:rtl w:val="0"/>
        </w:rPr>
      </w:r>
    </w:p>
    <w:p w:rsidR="00000000" w:rsidDel="00000000" w:rsidP="00000000" w:rsidRDefault="00000000" w:rsidRPr="00000000" w14:paraId="00000116">
      <w:pPr>
        <w:pStyle w:val="Heading3"/>
        <w:rPr>
          <w:rFonts w:ascii="Times New Roman" w:cs="Times New Roman" w:eastAsia="Times New Roman" w:hAnsi="Times New Roman"/>
        </w:rPr>
      </w:pPr>
      <w:bookmarkStart w:colFirst="0" w:colLast="0" w:name="_rslf0oe4v2xv" w:id="20"/>
      <w:bookmarkEnd w:id="20"/>
      <w:r w:rsidDel="00000000" w:rsidR="00000000" w:rsidRPr="00000000">
        <w:rPr>
          <w:rtl w:val="0"/>
        </w:rPr>
      </w:r>
    </w:p>
    <w:p w:rsidR="00000000" w:rsidDel="00000000" w:rsidP="00000000" w:rsidRDefault="00000000" w:rsidRPr="00000000" w14:paraId="00000117">
      <w:pPr>
        <w:pStyle w:val="Heading3"/>
        <w:rPr>
          <w:rFonts w:ascii="Times New Roman" w:cs="Times New Roman" w:eastAsia="Times New Roman" w:hAnsi="Times New Roman"/>
        </w:rPr>
      </w:pPr>
      <w:bookmarkStart w:colFirst="0" w:colLast="0" w:name="_6lsn5q2ponjz" w:id="21"/>
      <w:bookmarkEnd w:id="21"/>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pStyle w:val="Heading3"/>
        <w:rPr>
          <w:rFonts w:ascii="Times New Roman" w:cs="Times New Roman" w:eastAsia="Times New Roman" w:hAnsi="Times New Roman"/>
        </w:rPr>
      </w:pPr>
      <w:bookmarkStart w:colFirst="0" w:colLast="0" w:name="_mboe79igss51" w:id="22"/>
      <w:bookmarkEnd w:id="22"/>
      <w:r w:rsidDel="00000000" w:rsidR="00000000" w:rsidRPr="00000000">
        <w:rPr>
          <w:rFonts w:ascii="Times New Roman" w:cs="Times New Roman" w:eastAsia="Times New Roman" w:hAnsi="Times New Roman"/>
          <w:rtl w:val="0"/>
        </w:rPr>
        <w:t xml:space="preserve">Feature Importance – Random Forest</w:t>
      </w:r>
    </w:p>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is a table with the top five features in classifying attack network traffic:</w:t>
      </w:r>
    </w:p>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tbl>
      <w:tblPr>
        <w:tblStyle w:val="Table6"/>
        <w:tblW w:w="564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2640"/>
        <w:gridCol w:w="1500"/>
        <w:tblGridChange w:id="0">
          <w:tblGrid>
            <w:gridCol w:w="1500"/>
            <w:gridCol w:w="2640"/>
            <w:gridCol w:w="1500"/>
          </w:tblGrid>
        </w:tblGridChange>
      </w:tblGrid>
      <w:tr>
        <w:trPr>
          <w:cantSplit w:val="0"/>
          <w:trHeight w:val="375" w:hRule="atLeast"/>
          <w:tblHeader w:val="0"/>
        </w:trPr>
        <w:tc>
          <w:tcPr>
            <w:tcBorders>
              <w:top w:color="cccccc" w:space="0" w:sz="6" w:val="single"/>
              <w:left w:color="cccccc" w:space="0" w:sz="6" w:val="single"/>
              <w:bottom w:color="cccccc" w:space="0" w:sz="6" w:val="single"/>
              <w:right w:color="cccccc" w:space="0" w:sz="6" w:val="single"/>
            </w:tcBorders>
            <w:shd w:fill="b7b7b7" w:val="clear"/>
            <w:tcMar>
              <w:top w:w="40.0" w:type="dxa"/>
              <w:left w:w="40.0" w:type="dxa"/>
              <w:bottom w:w="40.0" w:type="dxa"/>
              <w:right w:w="40.0" w:type="dxa"/>
            </w:tcMar>
            <w:vAlign w:val="bottom"/>
          </w:tcPr>
          <w:p w:rsidR="00000000" w:rsidDel="00000000" w:rsidP="00000000" w:rsidRDefault="00000000" w:rsidRPr="00000000" w14:paraId="0000011E">
            <w:pPr>
              <w:widowControl w:val="0"/>
              <w:jc w:val="center"/>
              <w:rPr>
                <w:sz w:val="20"/>
                <w:szCs w:val="20"/>
              </w:rPr>
            </w:pPr>
            <w:r w:rsidDel="00000000" w:rsidR="00000000" w:rsidRPr="00000000">
              <w:rPr>
                <w:rFonts w:ascii="Times New Roman" w:cs="Times New Roman" w:eastAsia="Times New Roman" w:hAnsi="Times New Roman"/>
                <w:b w:val="1"/>
                <w:bCs w:val="1"/>
                <w:sz w:val="26"/>
                <w:szCs w:val="26"/>
                <w:rtl w:val="0"/>
              </w:rPr>
              <w:t xml:space="preserve">Rank</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7b7b7" w:val="clear"/>
            <w:tcMar>
              <w:top w:w="40.0" w:type="dxa"/>
              <w:left w:w="40.0" w:type="dxa"/>
              <w:bottom w:w="40.0" w:type="dxa"/>
              <w:right w:w="40.0" w:type="dxa"/>
            </w:tcMar>
            <w:vAlign w:val="bottom"/>
          </w:tcPr>
          <w:p w:rsidR="00000000" w:rsidDel="00000000" w:rsidP="00000000" w:rsidRDefault="00000000" w:rsidRPr="00000000" w14:paraId="0000011F">
            <w:pPr>
              <w:widowControl w:val="0"/>
              <w:jc w:val="center"/>
              <w:rPr>
                <w:sz w:val="20"/>
                <w:szCs w:val="20"/>
              </w:rPr>
            </w:pPr>
            <w:r w:rsidDel="00000000" w:rsidR="00000000" w:rsidRPr="00000000">
              <w:rPr>
                <w:rFonts w:ascii="Times New Roman" w:cs="Times New Roman" w:eastAsia="Times New Roman" w:hAnsi="Times New Roman"/>
                <w:b w:val="1"/>
                <w:bCs w:val="1"/>
                <w:sz w:val="26"/>
                <w:szCs w:val="26"/>
                <w:rtl w:val="0"/>
              </w:rPr>
              <w:t xml:space="preserve">Feature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7b7b7" w:val="clear"/>
            <w:tcMar>
              <w:top w:w="40.0" w:type="dxa"/>
              <w:left w:w="40.0" w:type="dxa"/>
              <w:bottom w:w="40.0" w:type="dxa"/>
              <w:right w:w="40.0" w:type="dxa"/>
            </w:tcMar>
            <w:vAlign w:val="bottom"/>
          </w:tcPr>
          <w:p w:rsidR="00000000" w:rsidDel="00000000" w:rsidP="00000000" w:rsidRDefault="00000000" w:rsidRPr="00000000" w14:paraId="00000120">
            <w:pPr>
              <w:widowControl w:val="0"/>
              <w:jc w:val="center"/>
              <w:rPr>
                <w:sz w:val="20"/>
                <w:szCs w:val="20"/>
              </w:rPr>
            </w:pPr>
            <w:r w:rsidDel="00000000" w:rsidR="00000000" w:rsidRPr="00000000">
              <w:rPr>
                <w:rFonts w:ascii="Times New Roman" w:cs="Times New Roman" w:eastAsia="Times New Roman" w:hAnsi="Times New Roman"/>
                <w:b w:val="1"/>
                <w:bCs w:val="1"/>
                <w:sz w:val="26"/>
                <w:szCs w:val="26"/>
                <w:rtl w:val="0"/>
              </w:rPr>
              <w:t xml:space="preserve">Importance</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121">
            <w:pPr>
              <w:widowControl w:val="0"/>
              <w:jc w:val="center"/>
              <w:rPr>
                <w:sz w:val="20"/>
                <w:szCs w:val="20"/>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122">
            <w:pPr>
              <w:widowControl w:val="0"/>
              <w:jc w:val="center"/>
              <w:rPr>
                <w:sz w:val="20"/>
                <w:szCs w:val="20"/>
              </w:rPr>
            </w:pPr>
            <w:r w:rsidDel="00000000" w:rsidR="00000000" w:rsidRPr="00000000">
              <w:rPr>
                <w:rFonts w:ascii="Times New Roman" w:cs="Times New Roman" w:eastAsia="Times New Roman" w:hAnsi="Times New Roman"/>
                <w:rtl w:val="0"/>
              </w:rPr>
              <w:t xml:space="preserve">Destination Port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123">
            <w:pPr>
              <w:widowControl w:val="0"/>
              <w:jc w:val="center"/>
              <w:rPr>
                <w:sz w:val="20"/>
                <w:szCs w:val="20"/>
              </w:rPr>
            </w:pPr>
            <w:r w:rsidDel="00000000" w:rsidR="00000000" w:rsidRPr="00000000">
              <w:rPr>
                <w:rFonts w:ascii="Times New Roman" w:cs="Times New Roman" w:eastAsia="Times New Roman" w:hAnsi="Times New Roman"/>
                <w:rtl w:val="0"/>
              </w:rPr>
              <w:t xml:space="preserve">0.0953</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jc w:val="center"/>
              <w:rPr>
                <w:sz w:val="20"/>
                <w:szCs w:val="20"/>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jc w:val="center"/>
              <w:rPr>
                <w:sz w:val="20"/>
                <w:szCs w:val="20"/>
              </w:rPr>
            </w:pPr>
            <w:r w:rsidDel="00000000" w:rsidR="00000000" w:rsidRPr="00000000">
              <w:rPr>
                <w:rFonts w:ascii="Times New Roman" w:cs="Times New Roman" w:eastAsia="Times New Roman" w:hAnsi="Times New Roman"/>
                <w:rtl w:val="0"/>
              </w:rPr>
              <w:t xml:space="preserve">Init_Win_bytes_backward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jc w:val="center"/>
              <w:rPr>
                <w:sz w:val="20"/>
                <w:szCs w:val="20"/>
              </w:rPr>
            </w:pPr>
            <w:r w:rsidDel="00000000" w:rsidR="00000000" w:rsidRPr="00000000">
              <w:rPr>
                <w:rFonts w:ascii="Times New Roman" w:cs="Times New Roman" w:eastAsia="Times New Roman" w:hAnsi="Times New Roman"/>
                <w:rtl w:val="0"/>
              </w:rPr>
              <w:t xml:space="preserve">0.0743</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127">
            <w:pPr>
              <w:widowControl w:val="0"/>
              <w:jc w:val="center"/>
              <w:rPr>
                <w:sz w:val="20"/>
                <w:szCs w:val="20"/>
              </w:rPr>
            </w:pPr>
            <w:r w:rsidDel="00000000" w:rsidR="00000000" w:rsidRPr="00000000">
              <w:rPr>
                <w:rFonts w:ascii="Times New Roman" w:cs="Times New Roman" w:eastAsia="Times New Roman" w:hAnsi="Times New Roman"/>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128">
            <w:pPr>
              <w:widowControl w:val="0"/>
              <w:jc w:val="center"/>
              <w:rPr>
                <w:sz w:val="20"/>
                <w:szCs w:val="20"/>
              </w:rPr>
            </w:pPr>
            <w:r w:rsidDel="00000000" w:rsidR="00000000" w:rsidRPr="00000000">
              <w:rPr>
                <w:rFonts w:ascii="Times New Roman" w:cs="Times New Roman" w:eastAsia="Times New Roman" w:hAnsi="Times New Roman"/>
                <w:rtl w:val="0"/>
              </w:rPr>
              <w:t xml:space="preserve">Init_Win_bytes_forward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129">
            <w:pPr>
              <w:widowControl w:val="0"/>
              <w:jc w:val="center"/>
              <w:rPr>
                <w:sz w:val="20"/>
                <w:szCs w:val="20"/>
              </w:rPr>
            </w:pPr>
            <w:r w:rsidDel="00000000" w:rsidR="00000000" w:rsidRPr="00000000">
              <w:rPr>
                <w:rFonts w:ascii="Times New Roman" w:cs="Times New Roman" w:eastAsia="Times New Roman" w:hAnsi="Times New Roman"/>
                <w:rtl w:val="0"/>
              </w:rPr>
              <w:t xml:space="preserve">0.0557</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jc w:val="center"/>
              <w:rPr>
                <w:sz w:val="20"/>
                <w:szCs w:val="20"/>
              </w:rPr>
            </w:pPr>
            <w:r w:rsidDel="00000000" w:rsidR="00000000" w:rsidRPr="00000000">
              <w:rPr>
                <w:rFonts w:ascii="Times New Roman" w:cs="Times New Roman" w:eastAsia="Times New Roman" w:hAnsi="Times New Roman"/>
                <w:rtl w:val="0"/>
              </w:rPr>
              <w:t xml:space="preserve">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jc w:val="center"/>
              <w:rPr>
                <w:sz w:val="20"/>
                <w:szCs w:val="20"/>
              </w:rPr>
            </w:pPr>
            <w:r w:rsidDel="00000000" w:rsidR="00000000" w:rsidRPr="00000000">
              <w:rPr>
                <w:rFonts w:ascii="Times New Roman" w:cs="Times New Roman" w:eastAsia="Times New Roman" w:hAnsi="Times New Roman"/>
                <w:rtl w:val="0"/>
              </w:rPr>
              <w:t xml:space="preserve">Flow IAT Mean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jc w:val="center"/>
              <w:rPr>
                <w:sz w:val="20"/>
                <w:szCs w:val="20"/>
              </w:rPr>
            </w:pPr>
            <w:r w:rsidDel="00000000" w:rsidR="00000000" w:rsidRPr="00000000">
              <w:rPr>
                <w:rFonts w:ascii="Times New Roman" w:cs="Times New Roman" w:eastAsia="Times New Roman" w:hAnsi="Times New Roman"/>
                <w:rtl w:val="0"/>
              </w:rPr>
              <w:t xml:space="preserve">0.0490</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12D">
            <w:pPr>
              <w:widowControl w:val="0"/>
              <w:jc w:val="center"/>
              <w:rPr>
                <w:sz w:val="20"/>
                <w:szCs w:val="20"/>
              </w:rPr>
            </w:pPr>
            <w:r w:rsidDel="00000000" w:rsidR="00000000" w:rsidRPr="00000000">
              <w:rPr>
                <w:rFonts w:ascii="Times New Roman" w:cs="Times New Roman" w:eastAsia="Times New Roman" w:hAnsi="Times New Roman"/>
                <w:rtl w:val="0"/>
              </w:rPr>
              <w:t xml:space="preserve">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12E">
            <w:pPr>
              <w:widowControl w:val="0"/>
              <w:jc w:val="center"/>
              <w:rPr>
                <w:sz w:val="20"/>
                <w:szCs w:val="20"/>
              </w:rPr>
            </w:pPr>
            <w:r w:rsidDel="00000000" w:rsidR="00000000" w:rsidRPr="00000000">
              <w:rPr>
                <w:rFonts w:ascii="Times New Roman" w:cs="Times New Roman" w:eastAsia="Times New Roman" w:hAnsi="Times New Roman"/>
                <w:rtl w:val="0"/>
              </w:rPr>
              <w:t xml:space="preserve">Bwd Packet Length Max</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12F">
            <w:pPr>
              <w:widowControl w:val="0"/>
              <w:jc w:val="center"/>
              <w:rPr>
                <w:sz w:val="20"/>
                <w:szCs w:val="20"/>
              </w:rPr>
            </w:pPr>
            <w:r w:rsidDel="00000000" w:rsidR="00000000" w:rsidRPr="00000000">
              <w:rPr>
                <w:rFonts w:ascii="Times New Roman" w:cs="Times New Roman" w:eastAsia="Times New Roman" w:hAnsi="Times New Roman"/>
                <w:rtl w:val="0"/>
              </w:rPr>
              <w:t xml:space="preserve">0.0480</w:t>
            </w:r>
            <w:r w:rsidDel="00000000" w:rsidR="00000000" w:rsidRPr="00000000">
              <w:rPr>
                <w:rtl w:val="0"/>
              </w:rPr>
            </w:r>
          </w:p>
        </w:tc>
      </w:tr>
    </w:tbl>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Notably, Destination Port dominated the importance rankings. The reasoning for this is that different attack types have strong, consistent associations with specific destination ports. From the results, we see that Random Forest is excellent in exploiting this discrete signal. FTP-Patator consistently targets port 21, SSH-Patator targets port 22, and web-based attacks target ports 80 and 443. This makes Destination Port the single most efficient first split for the model. It immediately narrows the prediction space for several attack classes before any other feature is considered.</w:t>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pStyle w:val="Heading3"/>
        <w:rPr>
          <w:rFonts w:ascii="Times New Roman" w:cs="Times New Roman" w:eastAsia="Times New Roman" w:hAnsi="Times New Roman"/>
        </w:rPr>
      </w:pPr>
      <w:bookmarkStart w:colFirst="0" w:colLast="0" w:name="_mjgd2fw5z0lw" w:id="23"/>
      <w:bookmarkEnd w:id="23"/>
      <w:r w:rsidDel="00000000" w:rsidR="00000000" w:rsidRPr="00000000">
        <w:rPr>
          <w:rFonts w:ascii="Times New Roman" w:cs="Times New Roman" w:eastAsia="Times New Roman" w:hAnsi="Times New Roman"/>
          <w:rtl w:val="0"/>
        </w:rPr>
        <w:t xml:space="preserve">Logistic Regression Analysis</w:t>
      </w:r>
    </w:p>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 Regression performed poorly on this problem despite its high recall across most classes. Its macro precision of 0.3964 indicates that the model had extreme over-prediction of rare classes. For example, Bot precision of 0.01 means 99% of its Bot predictions are false alarms. This behavior is a direct consequence of class weights pushing a linear model beyond its capacity: the linear decision boundaries cannot cleanly separate 12 classes in 47-dimensional space, causing the model to cast overly wide prediction regions for heavily weighted rare classes.</w:t>
      </w:r>
    </w:p>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Logistic Regression coefficients do, however, provide interpretable insight into which features are most diagnostic for each attack type. For example, high Destination Port coefficients for FTP-Patator and SSH-Patator confirm the model learned to associate specific port numbers with specific brute-force attacks, consistent with the feature importance findings. </w:t>
      </w:r>
    </w:p>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pStyle w:val="Heading1"/>
        <w:rPr>
          <w:rFonts w:ascii="Times New Roman" w:cs="Times New Roman" w:eastAsia="Times New Roman" w:hAnsi="Times New Roman"/>
        </w:rPr>
      </w:pPr>
      <w:bookmarkStart w:colFirst="0" w:colLast="0" w:name="_xizv1sgu2npk" w:id="24"/>
      <w:bookmarkEnd w:id="24"/>
      <w:r w:rsidDel="00000000" w:rsidR="00000000" w:rsidRPr="00000000">
        <w:rPr>
          <w:rFonts w:ascii="Times New Roman" w:cs="Times New Roman" w:eastAsia="Times New Roman" w:hAnsi="Times New Roman"/>
          <w:rtl w:val="0"/>
        </w:rPr>
        <w:t xml:space="preserve">Limitations and Future Work</w:t>
      </w:r>
    </w:p>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a few limitations that should be considered when interpreting these results:</w:t>
      </w:r>
    </w:p>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Lab-generated data: CICIDS2017 was produced in a controlled environment. Real-world network traffic is considerably noisier, attack patterns may deviate from the clean signatures captured in the dataset, and novel attack variants may not resemble training examples. Production performance would likely be lower than reported here.</w:t>
      </w:r>
    </w:p>
    <w:p w:rsidR="00000000" w:rsidDel="00000000" w:rsidP="00000000" w:rsidRDefault="00000000" w:rsidRPr="00000000" w14:paraId="0000014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Flow-level feature ceiling: Web-based attacks (XSS, Brute Force) are inherently difficult to classify using network flow features alone, as their distinguishing characteristics exist at the HTTP payload level. Integrating deep packet inspection or application-layer features would be required for reliable web attack differentiation.</w:t>
      </w:r>
    </w:p>
    <w:p w:rsidR="00000000" w:rsidDel="00000000" w:rsidP="00000000" w:rsidRDefault="00000000" w:rsidRPr="00000000" w14:paraId="0000014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Static model: The current model is trained once on historical data. Attack techniques evolve over time, and a deployed system would require periodic retraining or online learning to maintain effectiveness.</w:t>
      </w:r>
    </w:p>
    <w:p w:rsidR="00000000" w:rsidDel="00000000" w:rsidP="00000000" w:rsidRDefault="00000000" w:rsidRPr="00000000" w14:paraId="0000014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real-time pipeline: The system operates in batch mode on pre-computed flow features. Operational deployment would require integration with a live flow exporter such as NetFlow or a SIEM platform.</w:t>
      </w:r>
    </w:p>
    <w:p w:rsidR="00000000" w:rsidDel="00000000" w:rsidP="00000000" w:rsidRDefault="00000000" w:rsidRPr="00000000" w14:paraId="0000014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Removed rare classes: Heartbleed, Infiltration, and SQL Injection were excluded due to insufficient samples. A production system should incorporate dedicated detection mechanisms for these high-severity threats despite their rarity.</w:t>
      </w:r>
    </w:p>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work could address these limitations by incorporating additional data sources, implementing continuous model retraining, exploring deep learning approaches for packet-level feature extraction, and extending the pipeline to real-time network monitoring.</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pStyle w:val="Heading1"/>
        <w:rPr>
          <w:rFonts w:ascii="Times New Roman" w:cs="Times New Roman" w:eastAsia="Times New Roman" w:hAnsi="Times New Roman"/>
        </w:rPr>
      </w:pPr>
      <w:bookmarkStart w:colFirst="0" w:colLast="0" w:name="_9kesxhb0nwqq" w:id="25"/>
      <w:bookmarkEnd w:id="25"/>
      <w:r w:rsidDel="00000000" w:rsidR="00000000" w:rsidRPr="00000000">
        <w:rPr>
          <w:rFonts w:ascii="Times New Roman" w:cs="Times New Roman" w:eastAsia="Times New Roman" w:hAnsi="Times New Roman"/>
          <w:rtl w:val="0"/>
        </w:rPr>
        <w:t xml:space="preserve">Conclusion</w:t>
      </w:r>
    </w:p>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demonstrated that a Random Forest classifier with class weighting can reliably detect and classify 12 categories of network traffic, achieving a macro F1-score of 0.9235 across highly imbalanced classes on the CICIDS2017 benchmark. The system correctly identified nearly all instances of DDoS, DoS variants, FTP-Patator, SSH-Patator, and PortScan attacks, while showing expected difficulty with web application attacks that share similar network-layer signatures.</w:t>
      </w:r>
    </w:p>
    <w:p w:rsidR="00000000" w:rsidDel="00000000" w:rsidP="00000000" w:rsidRDefault="00000000" w:rsidRPr="00000000" w14:paraId="000001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 is recommended for production deployment over Decision Tree and Logistic Regression. Its ensemble architecture provides robustness to noise and unseen attack variants that a single Decision Tree cannot guarantee, while Logistic Regression's linear decision boundaries proved fundamentally insufficient for this 12-class problem. The accompanying interactive Streamlit dashboard provides security analysts with accessible tools for exploring threat distributions, evaluating model performance, and investigating individual flow classifications without requiring direct code access.</w:t>
      </w:r>
    </w:p>
    <w:p w:rsidR="00000000" w:rsidDel="00000000" w:rsidP="00000000" w:rsidRDefault="00000000" w:rsidRPr="00000000" w14:paraId="000001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interactive dashboard accompanying this report is publicly accessible at: </w:t>
      </w:r>
      <w:hyperlink r:id="rId7">
        <w:r w:rsidDel="00000000" w:rsidR="00000000" w:rsidRPr="00000000">
          <w:rPr>
            <w:rFonts w:ascii="Times New Roman" w:cs="Times New Roman" w:eastAsia="Times New Roman" w:hAnsi="Times New Roman"/>
            <w:color w:val="1155cc"/>
            <w:sz w:val="24"/>
            <w:szCs w:val="24"/>
            <w:u w:val="single"/>
            <w:rtl w:val="0"/>
          </w:rPr>
          <w:t xml:space="preserve">https://multiclassnidscicids2017.streamlit.app</w:t>
        </w:r>
      </w:hyperlink>
      <w:r w:rsidDel="00000000" w:rsidR="00000000" w:rsidRPr="00000000">
        <w:rPr>
          <w:rtl w:val="0"/>
        </w:rPr>
      </w:r>
    </w:p>
    <w:p w:rsidR="00000000" w:rsidDel="00000000" w:rsidP="00000000" w:rsidRDefault="00000000" w:rsidRPr="00000000" w14:paraId="0000015B">
      <w:pPr>
        <w:pStyle w:val="Heading1"/>
        <w:rPr>
          <w:rFonts w:ascii="Times New Roman" w:cs="Times New Roman" w:eastAsia="Times New Roman" w:hAnsi="Times New Roman"/>
        </w:rPr>
      </w:pPr>
      <w:bookmarkStart w:colFirst="0" w:colLast="0" w:name="_ho021gb86sdu" w:id="26"/>
      <w:bookmarkEnd w:id="26"/>
      <w:r w:rsidDel="00000000" w:rsidR="00000000" w:rsidRPr="00000000">
        <w:rPr>
          <w:rFonts w:ascii="Times New Roman" w:cs="Times New Roman" w:eastAsia="Times New Roman" w:hAnsi="Times New Roman"/>
          <w:rtl w:val="0"/>
        </w:rPr>
        <w:t xml:space="preserve">Course Connections</w:t>
      </w:r>
    </w:p>
    <w:p w:rsidR="00000000" w:rsidDel="00000000" w:rsidP="00000000" w:rsidRDefault="00000000" w:rsidRPr="00000000" w14:paraId="0000015C">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table maps project components to courses in my MS Data Science program:</w:t>
      </w:r>
    </w:p>
    <w:p w:rsidR="00000000" w:rsidDel="00000000" w:rsidP="00000000" w:rsidRDefault="00000000" w:rsidRPr="00000000" w14:paraId="0000015D">
      <w:pPr>
        <w:spacing w:after="100" w:line="240" w:lineRule="auto"/>
        <w:rPr>
          <w:rFonts w:ascii="Times New Roman" w:cs="Times New Roman" w:eastAsia="Times New Roman" w:hAnsi="Times New Roman"/>
          <w:sz w:val="24"/>
          <w:szCs w:val="24"/>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b7b7b7" w:val="clear"/>
            <w:tcMar>
              <w:top w:w="80.0" w:type="dxa"/>
              <w:left w:w="120.0" w:type="dxa"/>
              <w:bottom w:w="80.0" w:type="dxa"/>
              <w:right w:w="120.0" w:type="dxa"/>
            </w:tcMar>
          </w:tcPr>
          <w:p w:rsidR="00000000" w:rsidDel="00000000" w:rsidP="00000000" w:rsidRDefault="00000000" w:rsidRPr="00000000" w14:paraId="0000015E">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6"/>
                <w:szCs w:val="26"/>
                <w:rtl w:val="0"/>
              </w:rPr>
              <w:t xml:space="preserve">Course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7b7b7" w:val="clear"/>
            <w:tcMar>
              <w:top w:w="80.0" w:type="dxa"/>
              <w:left w:w="120.0" w:type="dxa"/>
              <w:bottom w:w="80.0" w:type="dxa"/>
              <w:right w:w="120.0" w:type="dxa"/>
            </w:tcMar>
          </w:tcPr>
          <w:p w:rsidR="00000000" w:rsidDel="00000000" w:rsidP="00000000" w:rsidRDefault="00000000" w:rsidRPr="00000000" w14:paraId="0000015F">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6"/>
                <w:szCs w:val="26"/>
                <w:rtl w:val="0"/>
              </w:rPr>
              <w:t xml:space="preserve">Application in This Project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80.0" w:type="dxa"/>
              <w:left w:w="120.0" w:type="dxa"/>
              <w:bottom w:w="80.0" w:type="dxa"/>
              <w:right w:w="120.0" w:type="dxa"/>
            </w:tcMar>
          </w:tcPr>
          <w:p w:rsidR="00000000" w:rsidDel="00000000" w:rsidP="00000000" w:rsidRDefault="00000000" w:rsidRPr="00000000" w14:paraId="0000016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Machine Learning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efef" w:val="clear"/>
            <w:tcMar>
              <w:top w:w="80.0" w:type="dxa"/>
              <w:left w:w="120.0" w:type="dxa"/>
              <w:bottom w:w="80.0" w:type="dxa"/>
              <w:right w:w="120.0" w:type="dxa"/>
            </w:tcMar>
          </w:tcPr>
          <w:p w:rsidR="00000000" w:rsidDel="00000000" w:rsidP="00000000" w:rsidRDefault="00000000" w:rsidRPr="00000000" w14:paraId="0000016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Random Forest, Decision Tree, Logistic Regression; class weighting; macro vs weighted evaluation metrics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Statistics for Data Science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Class imbalance analysis; correlation-based feature selection; distributional analysis of network features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80.0" w:type="dxa"/>
              <w:left w:w="120.0" w:type="dxa"/>
              <w:bottom w:w="80.0" w:type="dxa"/>
              <w:right w:w="120.0" w:type="dxa"/>
            </w:tcMar>
          </w:tcPr>
          <w:p w:rsidR="00000000" w:rsidDel="00000000" w:rsidP="00000000" w:rsidRDefault="00000000" w:rsidRPr="00000000" w14:paraId="0000016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Business Intelligence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efef" w:val="clear"/>
            <w:tcMar>
              <w:top w:w="80.0" w:type="dxa"/>
              <w:left w:w="120.0" w:type="dxa"/>
              <w:bottom w:w="80.0" w:type="dxa"/>
              <w:right w:w="120.0" w:type="dxa"/>
            </w:tcMar>
          </w:tcPr>
          <w:p w:rsidR="00000000" w:rsidDel="00000000" w:rsidP="00000000" w:rsidRDefault="00000000" w:rsidRPr="00000000" w14:paraId="0000016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Streamlit dashboard with interactive filters, log-scale visualizations, and per-class performance charts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Multivariate Analysis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Correlation heatmap; multicollinearity removal; Logistic Regression coefficient interpretation across 12 classes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efef" w:val="clear"/>
            <w:tcMar>
              <w:top w:w="80.0" w:type="dxa"/>
              <w:left w:w="120.0" w:type="dxa"/>
              <w:bottom w:w="80.0" w:type="dxa"/>
              <w:right w:w="120.0" w:type="dxa"/>
            </w:tcMar>
          </w:tcPr>
          <w:p w:rsidR="00000000" w:rsidDel="00000000" w:rsidP="00000000" w:rsidRDefault="00000000" w:rsidRPr="00000000" w14:paraId="0000016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Scripting Languages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efef" w:val="clear"/>
            <w:tcMar>
              <w:top w:w="80.0" w:type="dxa"/>
              <w:left w:w="120.0" w:type="dxa"/>
              <w:bottom w:w="80.0" w:type="dxa"/>
              <w:right w:w="120.0" w:type="dxa"/>
            </w:tcMar>
          </w:tcPr>
          <w:p w:rsidR="00000000" w:rsidDel="00000000" w:rsidP="00000000" w:rsidRDefault="00000000" w:rsidRPr="00000000" w14:paraId="0000016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End-to-end Python pipeline: multi-file ingestion, encoding repair, feature engineering, model training, export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Big Data Security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Network flow feature interpretation; CICIDS2017 attack taxonomy; threat classification framework</w:t>
            </w:r>
            <w:r w:rsidDel="00000000" w:rsidR="00000000" w:rsidRPr="00000000">
              <w:rPr>
                <w:rtl w:val="0"/>
              </w:rPr>
            </w:r>
          </w:p>
        </w:tc>
      </w:tr>
    </w:tbl>
    <w:p w:rsidR="00000000" w:rsidDel="00000000" w:rsidP="00000000" w:rsidRDefault="00000000" w:rsidRPr="00000000" w14:paraId="0000016C">
      <w:pPr>
        <w:spacing w:after="100" w:line="240" w:lineRule="auto"/>
        <w:rPr/>
      </w:pPr>
      <w:r w:rsidDel="00000000" w:rsidR="00000000" w:rsidRPr="00000000">
        <w:rPr>
          <w:rtl w:val="0"/>
        </w:rPr>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rPr>
        <w:rFonts w:ascii="Times New Roman" w:cs="Times New Roman" w:eastAsia="Times New Roman" w:hAnsi="Times New Roman"/>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Confidential – For Academic Use Only</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D">
    <w:pPr>
      <w:spacing w:line="240" w:lineRule="auto"/>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Network Intrusion Detection System | Cyber Threat Intelligence Project</w:t>
    </w:r>
  </w:p>
  <w:p w:rsidR="00000000" w:rsidDel="00000000" w:rsidP="00000000" w:rsidRDefault="00000000" w:rsidRPr="00000000" w14:paraId="0000016E">
    <w:pPr>
      <w:spacing w:line="240" w:lineRule="auto"/>
      <w:rPr>
        <w:rFonts w:ascii="Times New Roman" w:cs="Times New Roman" w:eastAsia="Times New Roman" w:hAnsi="Times New Roman"/>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rPr>
        <w:rFonts w:ascii="Times New Roman" w:cs="Times New Roman" w:eastAsia="Times New Roman" w:hAnsi="Times New Roman"/>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ww.kaggle.com/datasets/chethuhn/network-intrusion-dataset/data" TargetMode="External"/><Relationship Id="rId7" Type="http://schemas.openxmlformats.org/officeDocument/2006/relationships/hyperlink" Target="https://multiclassnidscicids2017.streamlit.app"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