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БВТ2204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Альвицов Д.С.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Москва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rFonts w:ascii="Times New Roman" w:hAnsi="Times New Roman"/>
            </w:rPr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Style12"/>
              <w:b w:val="false"/>
              <w:vanish w:val="false"/>
            </w:rPr>
            <w:instrText xml:space="preserve"> TOC \z \o "1-3" \u \h</w:instrText>
          </w:r>
          <w:r>
            <w:rPr>
              <w:webHidden/>
              <w:rStyle w:val="Style12"/>
              <w:b w:val="false"/>
              <w:vanish w:val="false"/>
            </w:rPr>
            <w:fldChar w:fldCharType="separate"/>
          </w:r>
          <w:hyperlink w:anchor="_Toc149057421">
            <w:r>
              <w:rPr>
                <w:webHidden/>
                <w:rStyle w:val="Style12"/>
                <w:b w:val="false"/>
                <w:vanish w:val="false"/>
              </w:rPr>
              <w:t>Цель: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b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9057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b w:val="false"/>
                <w:vanish w:val="false"/>
              </w:rPr>
              <w:t>Ход выполнения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9057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Задача 1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9057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Задача 2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9057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Задача 3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9057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_Toc149057426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b w:val="false"/>
                <w:vanish w:val="false"/>
              </w:rPr>
              <w:t>Вывод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Темы:</w:t>
      </w:r>
      <w:r>
        <w:rPr>
          <w:rFonts w:cs="Times New Roman" w:ascii="Times New Roman" w:hAnsi="Times New Roman"/>
          <w:sz w:val="28"/>
          <w:szCs w:val="28"/>
        </w:rPr>
        <w:t xml:space="preserve"> выражения и операции, встроенные функции и преобразование значений. </w:t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0" w:name="_Toc149057422"/>
      <w:r>
        <w:rPr/>
        <w:t>Ход выполнения работы</w:t>
      </w:r>
      <w:bookmarkEnd w:id="0"/>
    </w:p>
    <w:p>
      <w:pPr>
        <w:pStyle w:val="Heading1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1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3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1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1131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Задание 2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940425" cy="25336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3 - Решение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95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4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573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5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7575" cy="201676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6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9778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7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7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Рисунлк 8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8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9 - Решение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5334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10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0" w:lef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мы изучили основные принципы работы с выражениями и операциями в 1С.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Научились использовать встроенные функции для работы с данными, а также проводить преобразование типов.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15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Поняли важность обработки ошибок при работе с данными, что повышает стабильность и предсказуемость программ.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1" w:name="_Toc149057426"/>
      <w:r>
        <w:rPr/>
        <w:t>О</w:t>
      </w:r>
      <w:bookmarkEnd w:id="1"/>
      <w:r>
        <w:rPr/>
        <w:t>тветы на вопросы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1. Документация или помощник</w:t>
      </w:r>
    </w:p>
    <w:p>
      <w:pPr>
        <w:pStyle w:val="Heading3"/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Явное и неявное преобразование.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Явное преобразование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– это преобразование данных, которое выполняется с указанием конкретного метода или функции. Например, если вам нужно преобразовать строку в число, вы можете использовать функцию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СтрокаЧисло()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Явное преобразование всегда требует от программиста его указания, что позволяет лучше контролировать процесс.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Строка = "123";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Число = СтрокаЧисло(Строка);  // Явное преобразование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widowControl/>
        <w:spacing w:lineRule="atLeast" w:line="330" w:before="0" w:after="30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 Глобальный контекст.</w:t>
      </w:r>
    </w:p>
    <w:p>
      <w:pPr>
        <w:pStyle w:val="BodyText"/>
        <w:widowControl/>
        <w:spacing w:lineRule="atLeast" w:line="330" w:before="0" w:after="300"/>
        <w:ind w:hanging="0" w:left="0" w:right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Глобальный контекст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 1С (или контекст приложения) - это область, в которой доступ к объектам и значениям может осуществляться в любых модулях (как формах, так и обработках) без необходимости их явного указания. Глобальный контекст позволяет управлять состоянием приложения в целом и обеспечивает доступ к различным переменным и функциям из разных частей приложения.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глобальном контексте доступны системные объекты, такие как глобальные переменные, журналы ошибок, параметры конфигурации, а также можно вызывать процедуры и функции, определенные на уровне конфигурации.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2225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75bfa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75bfa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75bfa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b75bfa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b75bfa"/>
    <w:rPr>
      <w:color w:themeColor="hyperlink" w:val="0563C1"/>
      <w:u w:val="single"/>
    </w:rPr>
  </w:style>
  <w:style w:type="character" w:styleId="Style11" w:customStyle="1">
    <w:name w:val="Нижний колонтитул Знак"/>
    <w:basedOn w:val="DefaultParagraphFont"/>
    <w:uiPriority w:val="99"/>
    <w:qFormat/>
    <w:rsid w:val="00b75bfa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msonormalbullet1gifbullet1gif" w:customStyle="1">
    <w:name w:val="msonormalbullet1gifbullet1.gif"/>
    <w:basedOn w:val="Normal"/>
    <w:qFormat/>
    <w:rsid w:val="00b75b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75bfa"/>
    <w:pPr>
      <w:tabs>
        <w:tab w:val="clear" w:pos="708"/>
        <w:tab w:val="left" w:pos="440" w:leader="none"/>
        <w:tab w:val="right" w:pos="9345" w:leader="dot"/>
      </w:tabs>
      <w:spacing w:lineRule="auto" w:line="360" w:before="12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75bfa"/>
    <w:pPr>
      <w:spacing w:lineRule="auto" w:line="276" w:before="480" w:after="0"/>
      <w:outlineLvl w:val="9"/>
    </w:pPr>
    <w:rPr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b75bfa"/>
    <w:pPr>
      <w:spacing w:before="0" w:after="100"/>
      <w:ind w:left="220"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rsid w:val="00b75bf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LibreOffice/24.2.4.2$Windows_X86_64 LibreOffice_project/51a6219feb6075d9a4c46691dcfe0cd9c4fff3c2</Application>
  <AppVersion>15.0000</AppVersion>
  <Pages>8</Pages>
  <Words>308</Words>
  <Characters>2006</Characters>
  <CharactersWithSpaces>2276</CharactersWithSpaces>
  <Paragraphs>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2023-10-24T10:58:00Z</dcterms:created>
  <dc:creator>posts</dc:creator>
  <dc:description/>
  <dc:language>ru-RU</dc:language>
  <cp:lastModifiedBy/>
  <dcterms:modified xsi:type="dcterms:W3CDTF">2024-10-07T13:41:09Z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