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№4</w:t>
      </w:r>
    </w:p>
    <w:p>
      <w:pPr>
        <w:pStyle w:val="BlockText"/>
      </w:pPr>
      <w:r>
        <w:t xml:space="preserve">МИНИСТЕРСТВО ЦИФРОВОГО РАЗВИТИЯ, СВЯЗИ И МАССОВЫХ КОММУНИКАЦИЙ</w:t>
      </w:r>
      <w:r>
        <w:t xml:space="preserve"> </w:t>
      </w:r>
      <w:r>
        <w:t xml:space="preserve">РОССИЙСКОЙ ФЕДЕРАЦИИ</w:t>
      </w:r>
    </w:p>
    <w:p>
      <w:pPr>
        <w:pStyle w:val="BlockText"/>
      </w:pPr>
      <w:r>
        <w:t xml:space="preserve">Ордена Трудового Красного Знамени федеральное государственное</w:t>
      </w:r>
      <w:r>
        <w:t xml:space="preserve"> </w:t>
      </w:r>
      <w:r>
        <w:t xml:space="preserve">бюджетное образовательное учреждение высшего образования</w:t>
      </w:r>
    </w:p>
    <w:p>
      <w:pPr>
        <w:pStyle w:val="BlockText"/>
      </w:pPr>
      <w:r>
        <w:rPr>
          <w:b/>
        </w:rPr>
        <w:t xml:space="preserve">«Московский технический университет связи и информатики» (МТУСИ)</w:t>
      </w:r>
    </w:p>
    <w:p>
      <w:pPr>
        <w:pStyle w:val="FirstParagraph"/>
      </w:pPr>
      <w:r>
        <w:t xml:space="preserve">Лабораторная работа №4</w:t>
      </w:r>
    </w:p>
    <w:p>
      <w:pPr>
        <w:pStyle w:val="BodyText"/>
      </w:pPr>
      <w:r>
        <w:t xml:space="preserve">по дисциплине</w:t>
      </w:r>
    </w:p>
    <w:p>
      <w:pPr>
        <w:pStyle w:val="BodyText"/>
      </w:pPr>
      <w:r>
        <w:t xml:space="preserve">«Проектирование интеллектуальных информационных систем»</w:t>
      </w:r>
    </w:p>
    <w:p>
      <w:pPr>
        <w:pStyle w:val="BodyText"/>
      </w:pPr>
      <w:r>
        <w:t xml:space="preserve">на тему:</w:t>
      </w:r>
    </w:p>
    <w:p>
      <w:pPr>
        <w:pStyle w:val="BodyText"/>
      </w:pPr>
      <w:r>
        <w:t xml:space="preserve">«</w:t>
      </w:r>
      <w:r>
        <w:rPr>
          <w:b/>
        </w:rPr>
        <w:t xml:space="preserve">Интеграция, инференс, мониторинг и контейнеризация ML-сервиса</w:t>
      </w:r>
      <w:r>
        <w:t xml:space="preserve">»</w:t>
      </w:r>
    </w:p>
    <w:p>
      <w:pPr>
        <w:pStyle w:val="BlockText"/>
      </w:pPr>
      <w:r>
        <w:t xml:space="preserve">Выполнил:</w:t>
      </w:r>
    </w:p>
    <w:p>
      <w:pPr>
        <w:pStyle w:val="BlockText"/>
      </w:pPr>
      <w:r>
        <w:t xml:space="preserve">студент Потаева Н. А.</w:t>
      </w:r>
    </w:p>
    <w:p>
      <w:pPr>
        <w:pStyle w:val="BlockText"/>
      </w:pPr>
      <w:r>
        <w:t xml:space="preserve">группа БВТ2201</w:t>
      </w:r>
    </w:p>
    <w:p>
      <w:pPr>
        <w:pStyle w:val="BlockText"/>
      </w:pPr>
      <w:r>
        <w:t xml:space="preserve">Проверил:</w:t>
      </w:r>
    </w:p>
    <w:p>
      <w:pPr>
        <w:pStyle w:val="BlockText"/>
      </w:pPr>
      <w:r>
        <w:t xml:space="preserve">Оценка_________________________</w:t>
      </w:r>
    </w:p>
    <w:p>
      <w:pPr>
        <w:pStyle w:val="BlockText"/>
      </w:pPr>
      <w:r>
        <w:t xml:space="preserve">Дата ___________________________</w:t>
      </w:r>
    </w:p>
    <w:p>
      <w:pPr>
        <w:pStyle w:val="FirstParagraph"/>
      </w:pPr>
      <w:r>
        <w:rPr>
          <w:b/>
        </w:rPr>
        <w:t xml:space="preserve">Содержание</w:t>
      </w:r>
    </w:p>
    <w:p>
      <w:pPr>
        <w:numPr>
          <w:ilvl w:val="0"/>
          <w:numId w:val="1001"/>
        </w:numPr>
      </w:pPr>
      <w:r>
        <w:t xml:space="preserve">Введение</w:t>
      </w:r>
    </w:p>
    <w:p>
      <w:pPr>
        <w:numPr>
          <w:ilvl w:val="0"/>
          <w:numId w:val="1001"/>
        </w:numPr>
      </w:pPr>
      <w:r>
        <w:t xml:space="preserve">Ход работы</w:t>
      </w:r>
    </w:p>
    <w:p>
      <w:pPr>
        <w:numPr>
          <w:ilvl w:val="0"/>
          <w:numId w:val="1001"/>
        </w:numPr>
      </w:pPr>
      <w:r>
        <w:t xml:space="preserve">Заключение</w:t>
      </w:r>
    </w:p>
    <w:p>
      <w:pPr>
        <w:pStyle w:val="FirstParagraph"/>
      </w:pPr>
      <w:r>
        <w:rPr>
          <w:b/>
        </w:rPr>
        <w:t xml:space="preserve">Введение</w:t>
      </w:r>
    </w:p>
    <w:p>
      <w:pPr>
        <w:pStyle w:val="BodyText"/>
      </w:pPr>
      <w:r>
        <w:t xml:space="preserve">Целью данной лабораторной работы является завершение создания</w:t>
      </w:r>
      <w:r>
        <w:t xml:space="preserve"> </w:t>
      </w:r>
      <w:r>
        <w:t xml:space="preserve">рабочего ML-сервиса прогнозирования энергопотребления здания:</w:t>
      </w:r>
      <w:r>
        <w:t xml:space="preserve"> </w:t>
      </w:r>
      <w:r>
        <w:t xml:space="preserve">разработка мульти-горизонтного инференс-модуля на основе финальных</w:t>
      </w:r>
      <w:r>
        <w:t xml:space="preserve"> </w:t>
      </w:r>
      <w:r>
        <w:t xml:space="preserve">моделей из ЛР3, интеграция всех компонентов в единую систему,</w:t>
      </w:r>
      <w:r>
        <w:t xml:space="preserve"> </w:t>
      </w:r>
      <w:r>
        <w:t xml:space="preserve">реализация пользовательской части (регистрация, личный кабинет,</w:t>
      </w:r>
      <w:r>
        <w:t xml:space="preserve"> </w:t>
      </w:r>
      <w:r>
        <w:t xml:space="preserve">график и история прогнозов), внедрение базового мониторинга,</w:t>
      </w:r>
      <w:r>
        <w:t xml:space="preserve"> </w:t>
      </w:r>
      <w:r>
        <w:t xml:space="preserve">упаковка в контейнеры и подготовка финальной документации с</w:t>
      </w:r>
      <w:r>
        <w:t xml:space="preserve"> </w:t>
      </w:r>
      <w:r>
        <w:t xml:space="preserve">демонстрацией работы.</w:t>
      </w:r>
    </w:p>
    <w:p>
      <w:pPr>
        <w:pStyle w:val="BodyText"/>
      </w:pPr>
      <w:r>
        <w:rPr>
          <w:b/>
        </w:rPr>
        <w:t xml:space="preserve">Ход выполнения работы</w:t>
      </w:r>
    </w:p>
    <w:p>
      <w:pPr>
        <w:pStyle w:val="BodyText"/>
      </w:pPr>
      <w:r>
        <w:rPr>
          <w:b/>
        </w:rPr>
        <w:t xml:space="preserve">1. Разработка мульти-горизонтного инференс-модуля</w:t>
      </w:r>
    </w:p>
    <w:p>
      <w:pPr>
        <w:pStyle w:val="BodyText"/>
      </w:pPr>
      <w:r>
        <w:t xml:space="preserve">Инференс-модуль реализован в виде HTTP-микросервиса</w:t>
      </w:r>
      <w:r>
        <w:t xml:space="preserve"> </w:t>
      </w:r>
      <w:r>
        <w:rPr>
          <w:rStyle w:val="VerbatimChar"/>
        </w:rPr>
        <w:t xml:space="preserve">src/inference/app.py</w:t>
      </w:r>
      <w:r>
        <w:t xml:space="preserve"> </w:t>
      </w:r>
      <w:r>
        <w:t xml:space="preserve">на стандартной библиотеке Python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http.server.ThreadingHTTPServer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json</w:t>
      </w:r>
      <w:r>
        <w:t xml:space="preserve">). При старте модуль</w:t>
      </w:r>
      <w:r>
        <w:t xml:space="preserve"> </w:t>
      </w:r>
      <w:r>
        <w:t xml:space="preserve">загружает словарь из трёх финальных моделей ЛР3 (по одной на</w:t>
      </w:r>
      <w:r>
        <w:t xml:space="preserve"> </w:t>
      </w:r>
      <w:r>
        <w:t xml:space="preserve">горизонт: 1, 7, 30 суток) из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) и держит их в оперативной памяти. Холодный</w:t>
      </w:r>
      <w:r>
        <w:t xml:space="preserve"> </w:t>
      </w:r>
      <w:r>
        <w:t xml:space="preserve">старт ≈ 30 мс, стабильная latency одного предсказания ≈ 1–3 мс.</w:t>
      </w:r>
    </w:p>
    <w:p>
      <w:pPr>
        <w:pStyle w:val="BodyText"/>
      </w:pPr>
      <w:r>
        <w:t xml:space="preserve">Поддерживаемые endpoint-ы: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 /health</w:t>
      </w:r>
      <w:r>
        <w:t xml:space="preserve"> </w:t>
      </w:r>
      <w:r>
        <w:t xml:space="preserve">— статус сервиса, список горизонтов, имена моделей</w:t>
      </w:r>
      <w:r>
        <w:t xml:space="preserve"> </w:t>
      </w:r>
      <w:r>
        <w:t xml:space="preserve">по горизонтам, число признаков, время загрузки (используется</w:t>
      </w:r>
      <w:r>
        <w:t xml:space="preserve"> </w:t>
      </w:r>
      <w:r>
        <w:t xml:space="preserve">Docker HEALTHCHECK);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 /info</w:t>
      </w:r>
      <w:r>
        <w:t xml:space="preserve"> </w:t>
      </w:r>
      <w:r>
        <w:t xml:space="preserve">— публичный контракт: список ожидаемых колонок</w:t>
      </w:r>
      <w:r>
        <w:t xml:space="preserve"> </w:t>
      </w:r>
      <w:r>
        <w:t xml:space="preserve">признаков и доступных горизонтов;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/predict</w:t>
      </w:r>
      <w:r>
        <w:t xml:space="preserve"> </w:t>
      </w:r>
      <w:r>
        <w:t xml:space="preserve">— вход</w:t>
      </w:r>
      <w:r>
        <w:t xml:space="preserve"> </w:t>
      </w:r>
      <w:r>
        <w:rPr>
          <w:rStyle w:val="VerbatimChar"/>
        </w:rPr>
        <w:t xml:space="preserve">{"horizon": &lt;1|7|30&gt;, "features": [..35..]}</w:t>
      </w:r>
      <w:r>
        <w:t xml:space="preserve">,</w:t>
      </w:r>
      <w:r>
        <w:t xml:space="preserve"> </w:t>
      </w:r>
      <w:r>
        <w:t xml:space="preserve">выход</w:t>
      </w:r>
      <w:r>
        <w:t xml:space="preserve"> </w:t>
      </w:r>
      <w:r>
        <w:rPr>
          <w:rStyle w:val="VerbatimChar"/>
        </w:rPr>
        <w:t xml:space="preserve">{"prediction": &lt;float&gt;, "horizon": &lt;int&gt;, "model": &lt;name&gt;, "latency_ms": &lt;float&gt;, ...}</w:t>
      </w:r>
      <w:r>
        <w:t xml:space="preserve">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/predict_raw</w:t>
      </w:r>
      <w:r>
        <w:t xml:space="preserve"> </w:t>
      </w:r>
      <w:r>
        <w:t xml:space="preserve">— упрощённый вход, принимает суточную историю</w:t>
      </w:r>
      <w:r>
        <w:t xml:space="preserve"> </w:t>
      </w:r>
      <w:r>
        <w:t xml:space="preserve">здания (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, погодные признаки) и самостоятельно</w:t>
      </w:r>
      <w:r>
        <w:t xml:space="preserve"> </w:t>
      </w:r>
      <w:r>
        <w:t xml:space="preserve">строит вектор признаков (тем же модулем</w:t>
      </w:r>
      <w:r>
        <w:t xml:space="preserve"> </w:t>
      </w:r>
      <w:r>
        <w:rPr>
          <w:rStyle w:val="VerbatimChar"/>
        </w:rPr>
        <w:t xml:space="preserve">src.common.features</w:t>
      </w:r>
      <w:r>
        <w:t xml:space="preserve">,</w:t>
      </w:r>
      <w:r>
        <w:t xml:space="preserve"> </w:t>
      </w:r>
      <w:r>
        <w:t xml:space="preserve">что используется в обучении, — это исключает training-serving skew);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 /metrics</w:t>
      </w:r>
      <w:r>
        <w:t xml:space="preserve"> </w:t>
      </w:r>
      <w:r>
        <w:t xml:space="preserve">— метрики в формате Prometheus text exposition.</w:t>
      </w:r>
    </w:p>
    <w:p>
      <w:pPr>
        <w:pStyle w:val="FirstParagraph"/>
      </w:pPr>
      <w:r>
        <w:t xml:space="preserve">При ошибке формата признаков (неправильная длина вектора или</w:t>
      </w:r>
      <w:r>
        <w:t xml:space="preserve"> </w:t>
      </w:r>
      <w:r>
        <w:t xml:space="preserve">неизвестный горизонт) сервис возвращает HTTP 422 с понятным</w:t>
      </w:r>
      <w:r>
        <w:t xml:space="preserve"> </w:t>
      </w:r>
      <w:r>
        <w:t xml:space="preserve">описанием, любая внутренняя ошибка логируется и возвращается</w:t>
      </w:r>
      <w:r>
        <w:t xml:space="preserve"> </w:t>
      </w:r>
      <w:r>
        <w:t xml:space="preserve">как HTTP 500.</w:t>
      </w:r>
    </w:p>
    <w:p>
      <w:pPr>
        <w:pStyle w:val="BodyText"/>
      </w:pPr>
      <w:r>
        <w:t xml:space="preserve">Метрики инференс-сервиса включают отдельный счётчик по каждому</w:t>
      </w:r>
      <w:r>
        <w:t xml:space="preserve"> </w:t>
      </w:r>
      <w:r>
        <w:t xml:space="preserve">горизонту (</w:t>
      </w:r>
      <w:r>
        <w:rPr>
          <w:rStyle w:val="VerbatimChar"/>
        </w:rPr>
        <w:t xml:space="preserve">inference_predict_by_horizon_total{horizon="7"}</w:t>
      </w:r>
      <w:r>
        <w:t xml:space="preserve">), что</w:t>
      </w:r>
      <w:r>
        <w:t xml:space="preserve"> </w:t>
      </w:r>
      <w:r>
        <w:t xml:space="preserve">позволяет отслеживать распределение пользовательской нагрузки.</w:t>
      </w:r>
    </w:p>
    <w:p>
      <w:pPr>
        <w:pStyle w:val="BodyText"/>
      </w:pPr>
      <w:r>
        <w:t xml:space="preserve">Почему stdlib, а не FastAPI: среда проекта ограничена в выходе во</w:t>
      </w:r>
      <w:r>
        <w:t xml:space="preserve"> </w:t>
      </w:r>
      <w:r>
        <w:t xml:space="preserve">внешние пакетные репозитории, и минимизация зависимостей повышает</w:t>
      </w:r>
      <w:r>
        <w:t xml:space="preserve"> </w:t>
      </w:r>
      <w:r>
        <w:t xml:space="preserve">надёжность. При этом Dockerfile.inference собирается на официальном</w:t>
      </w:r>
      <w:r>
        <w:t xml:space="preserve"> </w:t>
      </w:r>
      <w:r>
        <w:t xml:space="preserve">образе python:3.11-slim и может быть расширен до FastAPI + uvicorn</w:t>
      </w:r>
      <w:r>
        <w:t xml:space="preserve"> </w:t>
      </w:r>
      <w:r>
        <w:t xml:space="preserve">без изменения поверхности API.</w:t>
      </w:r>
    </w:p>
    <w:p>
      <w:pPr>
        <w:pStyle w:val="BodyText"/>
      </w:pPr>
      <w:r>
        <w:rPr>
          <w:b/>
        </w:rPr>
        <w:t xml:space="preserve">2. Интеграция компонентов</w:t>
      </w:r>
    </w:p>
    <w:p>
      <w:pPr>
        <w:pStyle w:val="BodyText"/>
      </w:pPr>
      <w:r>
        <w:t xml:space="preserve">Все модули объединены в единую систему (сервис</w:t>
      </w:r>
      <w:r>
        <w:t xml:space="preserve"> </w:t>
      </w:r>
      <w:r>
        <w:rPr>
          <w:rStyle w:val="VerbatimChar"/>
        </w:rPr>
        <w:t xml:space="preserve">gateway</w:t>
      </w:r>
      <w:r>
        <w:t xml:space="preserve"> </w:t>
      </w:r>
      <w:r>
        <w:t xml:space="preserve">— точка</w:t>
      </w:r>
      <w:r>
        <w:t xml:space="preserve"> </w:t>
      </w:r>
      <w:r>
        <w:t xml:space="preserve">входа, сервис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— отдельный микросервис):</w:t>
      </w:r>
    </w:p>
    <w:p>
      <w:pPr>
        <w:pStyle w:val="BodyText"/>
      </w:pPr>
      <w:r>
        <w:rPr>
          <w:rStyle w:val="VerbatimChar"/>
        </w:rPr>
        <w:t xml:space="preserve">src/gateway/app.py</w:t>
      </w:r>
      <w:r>
        <w:t xml:space="preserve"> </w:t>
      </w:r>
      <w:r>
        <w:t xml:space="preserve">реализует API Gateway, который:</w:t>
      </w:r>
    </w:p>
    <w:p>
      <w:pPr>
        <w:numPr>
          <w:ilvl w:val="0"/>
          <w:numId w:val="1003"/>
        </w:numPr>
        <w:pStyle w:val="Compact"/>
      </w:pPr>
      <w:r>
        <w:t xml:space="preserve">Обслуживает публичные страницы: главная (</w:t>
      </w:r>
      <w:r>
        <w:rPr>
          <w:rStyle w:val="VerbatimChar"/>
        </w:rPr>
        <w:t xml:space="preserve">/</w:t>
      </w:r>
      <w:r>
        <w:t xml:space="preserve">), форма регистрации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 форма входа (</w:t>
      </w:r>
      <w:r>
        <w:rPr>
          <w:rStyle w:val="VerbatimChar"/>
        </w:rPr>
        <w:t xml:space="preserve">/login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При авторизованном запросе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rPr>
          <w:rStyle w:val="VerbatimChar"/>
        </w:rPr>
        <w:t xml:space="preserve">{building, date, horizon}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Проверяет наличие результата в in-memory LRU-кэше с TTL = 300 с</w:t>
      </w:r>
      <w:r>
        <w:t xml:space="preserve"> </w:t>
      </w:r>
      <w:r>
        <w:t xml:space="preserve">(имитация Redis из архитектуры ЛР2). При попадании — мгновенно</w:t>
      </w:r>
      <w:r>
        <w:t xml:space="preserve"> </w:t>
      </w:r>
      <w:r>
        <w:t xml:space="preserve">возвращает результат без обращения к inference.</w:t>
      </w:r>
    </w:p>
    <w:p>
      <w:pPr>
        <w:numPr>
          <w:ilvl w:val="1"/>
          <w:numId w:val="1004"/>
        </w:numPr>
        <w:pStyle w:val="Compact"/>
      </w:pPr>
      <w:r>
        <w:t xml:space="preserve">При промахе собирает полный вектор признаков из «БД» (CSV)</w:t>
      </w:r>
      <w:r>
        <w:t xml:space="preserve"> </w:t>
      </w:r>
      <w:r>
        <w:t xml:space="preserve">через тот же модуль</w:t>
      </w:r>
      <w:r>
        <w:t xml:space="preserve"> </w:t>
      </w:r>
      <w:r>
        <w:rPr>
          <w:rStyle w:val="VerbatimChar"/>
        </w:rPr>
        <w:t xml:space="preserve">src.common.features</w:t>
      </w:r>
      <w:r>
        <w:t xml:space="preserve">, что и при обучении.</w:t>
      </w:r>
    </w:p>
    <w:p>
      <w:pPr>
        <w:numPr>
          <w:ilvl w:val="1"/>
          <w:numId w:val="1004"/>
        </w:numPr>
        <w:pStyle w:val="Compact"/>
      </w:pPr>
      <w:r>
        <w:t xml:space="preserve">Вызывает Inference-сервис по HTTP (urllib.request) с нужным</w:t>
      </w:r>
      <w:r>
        <w:t xml:space="preserve"> </w:t>
      </w:r>
      <w:r>
        <w:t xml:space="preserve">горизонтом и получает предсказание.</w:t>
      </w:r>
    </w:p>
    <w:p>
      <w:pPr>
        <w:numPr>
          <w:ilvl w:val="1"/>
          <w:numId w:val="1004"/>
        </w:numPr>
        <w:pStyle w:val="Compact"/>
      </w:pPr>
      <w:r>
        <w:t xml:space="preserve">Ищет фактическое будущее суммарное потребление в исторических</w:t>
      </w:r>
      <w:r>
        <w:t xml:space="preserve"> </w:t>
      </w:r>
      <w:r>
        <w:t xml:space="preserve">данных для сравнения (если оно известно), вычисляет</w:t>
      </w:r>
      <w:r>
        <w:t xml:space="preserve"> </w:t>
      </w:r>
      <w:r>
        <w:t xml:space="preserve">абсолютную ошибку.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Записывает результат в персональную историю пользователя</w:t>
      </w:r>
      <w:r>
        <w:t xml:space="preserve"> </w:t>
      </w:r>
      <w:r>
        <w:t xml:space="preserve">в таблице</w:t>
      </w:r>
      <w:r>
        <w:t xml:space="preserve"> </w:t>
      </w:r>
      <w:r>
        <w:rPr>
          <w:rStyle w:val="VerbatimChar"/>
        </w:rPr>
        <w:t xml:space="preserve">prediction_history</w:t>
      </w:r>
      <w:r>
        <w:t xml:space="preserve"> </w:t>
      </w:r>
      <w:r>
        <w:t xml:space="preserve">(SQLite).</w:t>
      </w:r>
    </w:p>
    <w:p>
      <w:pPr>
        <w:numPr>
          <w:ilvl w:val="1"/>
          <w:numId w:val="1004"/>
        </w:numPr>
        <w:pStyle w:val="Compact"/>
      </w:pPr>
      <w:r>
        <w:t xml:space="preserve">Возвращает JSON с прогнозом, фактическим значением, ошибкой,</w:t>
      </w:r>
      <w:r>
        <w:t xml:space="preserve"> </w:t>
      </w:r>
      <w:r>
        <w:t xml:space="preserve">именем модели, признаком cache_hit и latency.</w:t>
      </w:r>
    </w:p>
    <w:p>
      <w:pPr>
        <w:numPr>
          <w:ilvl w:val="0"/>
          <w:numId w:val="1003"/>
        </w:numPr>
        <w:pStyle w:val="Compact"/>
      </w:pPr>
      <w:r>
        <w:t xml:space="preserve">Страница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(требует авторизации) — личный кабинет с:</w:t>
      </w:r>
    </w:p>
    <w:p>
      <w:pPr>
        <w:numPr>
          <w:ilvl w:val="1"/>
          <w:numId w:val="1005"/>
        </w:numPr>
        <w:pStyle w:val="Compact"/>
      </w:pPr>
      <w:r>
        <w:t xml:space="preserve">тремя карточками сводной статистики (число прогнозов, средняя</w:t>
      </w:r>
      <w:r>
        <w:t xml:space="preserve"> </w:t>
      </w:r>
      <w:r>
        <w:t xml:space="preserve">абсолютная ошибка, средняя latency);</w:t>
      </w:r>
    </w:p>
    <w:p>
      <w:pPr>
        <w:numPr>
          <w:ilvl w:val="1"/>
          <w:numId w:val="1005"/>
        </w:numPr>
        <w:pStyle w:val="Compact"/>
      </w:pPr>
      <w:r>
        <w:t xml:space="preserve">формой нового прогноза (выбор здания, даты и горизонта);</w:t>
      </w:r>
    </w:p>
    <w:p>
      <w:pPr>
        <w:numPr>
          <w:ilvl w:val="1"/>
          <w:numId w:val="1005"/>
        </w:numPr>
        <w:pStyle w:val="Compact"/>
      </w:pPr>
      <w:r>
        <w:t xml:space="preserve">интерактивным графиком суточного потребления за последние</w:t>
      </w:r>
      <w:r>
        <w:t xml:space="preserve"> </w:t>
      </w:r>
      <w:r>
        <w:t xml:space="preserve">120 дней (Chart.js, данные берутся через</w:t>
      </w:r>
      <w:r>
        <w:t xml:space="preserve"> </w:t>
      </w:r>
      <w:r>
        <w:rPr>
          <w:rStyle w:val="VerbatimChar"/>
        </w:rPr>
        <w:t xml:space="preserve">GET /history</w:t>
      </w:r>
      <w:r>
        <w:t xml:space="preserve">);</w:t>
      </w:r>
    </w:p>
    <w:p>
      <w:pPr>
        <w:numPr>
          <w:ilvl w:val="1"/>
          <w:numId w:val="1005"/>
        </w:numPr>
        <w:pStyle w:val="Compact"/>
      </w:pPr>
      <w:r>
        <w:t xml:space="preserve">таблицей личной истории прогнозов, обновляемой автоматически</w:t>
      </w:r>
      <w:r>
        <w:t xml:space="preserve"> </w:t>
      </w:r>
      <w:r>
        <w:t xml:space="preserve">после каждого нового запроса.</w:t>
      </w:r>
    </w:p>
    <w:p>
      <w:pPr>
        <w:numPr>
          <w:ilvl w:val="0"/>
          <w:numId w:val="1003"/>
        </w:numPr>
        <w:pStyle w:val="Compact"/>
      </w:pPr>
      <w:r>
        <w:t xml:space="preserve">Дополнительно отдаёт</w:t>
      </w:r>
      <w:r>
        <w:t xml:space="preserve"> </w:t>
      </w:r>
      <w:r>
        <w:rPr>
          <w:rStyle w:val="VerbatimChar"/>
        </w:rPr>
        <w:t xml:space="preserve">GET /history?building=A&amp;limit=120</w:t>
      </w:r>
      <w:r>
        <w:t xml:space="preserve"> </w:t>
      </w:r>
      <w:r>
        <w:t xml:space="preserve">с</w:t>
      </w:r>
      <w:r>
        <w:t xml:space="preserve"> </w:t>
      </w:r>
      <w:r>
        <w:t xml:space="preserve">суточными фактическими значениями и</w:t>
      </w:r>
      <w:r>
        <w:t xml:space="preserve"> </w:t>
      </w:r>
      <w:r>
        <w:rPr>
          <w:rStyle w:val="VerbatimChar"/>
        </w:rPr>
        <w:t xml:space="preserve">GET /my-history?limit=50</w:t>
      </w:r>
      <w:r>
        <w:t xml:space="preserve"> </w:t>
      </w:r>
      <w:r>
        <w:t xml:space="preserve">с личной историей текущего пользователя и агрегатами для панели.</w:t>
      </w:r>
    </w:p>
    <w:p>
      <w:pPr>
        <w:pStyle w:val="FirstParagraph"/>
      </w:pPr>
      <w:r>
        <w:t xml:space="preserve">Таким образом, реализовано следующее соответствие архитектурным</w:t>
      </w:r>
      <w:r>
        <w:t xml:space="preserve"> </w:t>
      </w:r>
      <w:r>
        <w:t xml:space="preserve">модулям из ЛР1/ЛР2: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Модуль архитектуры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Реализация в проекте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src/gateway/app.py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 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src/common/features.py</w:t>
            </w:r>
            <w:r>
              <w:t xml:space="preserve"> </w:t>
            </w:r>
            <w:r>
              <w:t xml:space="preserve">(общий для обучения и инференса)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Inference Service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src/inference/app.py</w:t>
            </w:r>
            <w:r>
              <w:t xml:space="preserve"> </w:t>
            </w:r>
            <w:r>
              <w:t xml:space="preserve">(мульти-горизонтный)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Training Pipeline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src/training/train.py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Monitoring Service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в gateway и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Storage (исторические данные)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data/*.csv</w:t>
            </w:r>
            <w:r>
              <w:t xml:space="preserve"> </w:t>
            </w:r>
            <w:r>
              <w:t xml:space="preserve">(в production — PostgreSQL)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 &amp; User Store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src/common/db.py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  <w:r>
              <w:t xml:space="preserve"> </w:t>
            </w:r>
            <w:r>
              <w:t xml:space="preserve">(SQLite → PostgreSQL)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Кэш (Redis из ЛР2)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PredictionCache</w:t>
            </w:r>
            <w:r>
              <w:t xml:space="preserve"> </w:t>
            </w:r>
            <w:r>
              <w:t xml:space="preserve">внутри gateway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Tracking (MLflow из ЛР2)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src/common/tracker.py</w:t>
            </w:r>
            <w:r>
              <w:t xml:space="preserve"> </w:t>
            </w:r>
            <w:r>
              <w:t xml:space="preserve">(JSONL-лог)</w:t>
            </w:r>
          </w:p>
        </w:tc>
      </w:tr>
    </w:tbl>
    <w:p>
      <w:pPr>
        <w:pStyle w:val="BodyText"/>
      </w:pPr>
      <w:r>
        <w:t xml:space="preserve">Расхождения с планом из ЛР1: в целях минимизации внешних зависимостей</w:t>
      </w:r>
      <w:r>
        <w:t xml:space="preserve"> </w:t>
      </w:r>
      <w:r>
        <w:t xml:space="preserve">PostgreSQL/Redis заменены на SQLite + in-memory структуры внутри</w:t>
      </w:r>
      <w:r>
        <w:t xml:space="preserve"> </w:t>
      </w:r>
      <w:r>
        <w:t xml:space="preserve">gateway, MLflow — на совместимый по интерфейсу локальный JSON-трекер.</w:t>
      </w:r>
      <w:r>
        <w:t xml:space="preserve"> </w:t>
      </w:r>
      <w:r>
        <w:t xml:space="preserve">Архитектура и контракты API остались те же, что позволяет переключить</w:t>
      </w:r>
      <w:r>
        <w:t xml:space="preserve"> </w:t>
      </w:r>
      <w:r>
        <w:t xml:space="preserve">каждый компонент на «боевой» аналог без переписывания логики.</w:t>
      </w:r>
    </w:p>
    <w:p>
      <w:pPr>
        <w:pStyle w:val="BodyText"/>
      </w:pPr>
      <w:r>
        <w:rPr>
          <w:b/>
        </w:rPr>
        <w:t xml:space="preserve">3. Регистрация пользователей и личная история</w:t>
      </w:r>
    </w:p>
    <w:p>
      <w:pPr>
        <w:pStyle w:val="BodyText"/>
      </w:pPr>
      <w:r>
        <w:t xml:space="preserve">Пользовательский слой реализован двумя новыми модулями: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src/common/db.py</w:t>
      </w:r>
      <w:r>
        <w:t xml:space="preserve"> </w:t>
      </w:r>
      <w:r>
        <w:t xml:space="preserve">— тонкая обёртка над stdlib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с</w:t>
      </w:r>
      <w:r>
        <w:t xml:space="preserve"> </w:t>
      </w:r>
      <w:r>
        <w:t xml:space="preserve">соединением в WAL-режиме и потокобезопасным lock-ом. Схема: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users(id, username UNIQUE, pw_hash BLOB, salt BLOB, created_at)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sessions(token PK, user_id FK, created_at, expires_at)</w:t>
      </w:r>
      <w:r>
        <w:t xml:space="preserve">;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prediction_history(id, user_id FK, building, timestamp, horizon,   prediction, actual, abs_error, latency_ms, created_at)</w:t>
      </w:r>
      <w:r>
        <w:t xml:space="preserve">.</w:t>
      </w:r>
      <w:r>
        <w:t xml:space="preserve"> </w:t>
      </w:r>
      <w:r>
        <w:t xml:space="preserve">Поверх схемы сделаны индексы</w:t>
      </w:r>
      <w:r>
        <w:t xml:space="preserve"> </w:t>
      </w:r>
      <w:r>
        <w:rPr>
          <w:rStyle w:val="VerbatimChar"/>
        </w:rPr>
        <w:t xml:space="preserve">idx_history_user(user_id, created_at)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idx_sessions_user(user_id)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src/common/auth.py</w:t>
      </w:r>
      <w:r>
        <w:t xml:space="preserve"> </w:t>
      </w:r>
      <w:r>
        <w:t xml:space="preserve">— примитивы хэширования паролей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hashlib.scrypt</w:t>
      </w:r>
      <w:r>
        <w:t xml:space="preserve">, N=16384, r=8, p=1, dklen=32, 16-байтовая</w:t>
      </w:r>
      <w:r>
        <w:t xml:space="preserve"> </w:t>
      </w:r>
      <w:r>
        <w:t xml:space="preserve">соль), валидация имени пользователя (регулярка</w:t>
      </w:r>
      <w:r>
        <w:t xml:space="preserve"> </w:t>
      </w:r>
      <w:r>
        <w:rPr>
          <w:rStyle w:val="VerbatimChar"/>
        </w:rPr>
        <w:t xml:space="preserve">[A-Za-z0-9_.-]{3,32}</w:t>
      </w:r>
      <w:r>
        <w:t xml:space="preserve">)</w:t>
      </w:r>
      <w:r>
        <w:t xml:space="preserve"> </w:t>
      </w:r>
      <w:r>
        <w:t xml:space="preserve">и пароля (≥6 символов), выдача и проверка сессионных токенов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secrets.token_urlsafe(32)</w:t>
      </w:r>
      <w:r>
        <w:t xml:space="preserve">), разбор cookie и генерация</w:t>
      </w:r>
      <w:r>
        <w:t xml:space="preserve"> </w:t>
      </w:r>
      <w:r>
        <w:t xml:space="preserve">HttpOnly-cookie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с атрибутами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Path=/</w:t>
      </w:r>
      <w:r>
        <w:t xml:space="preserve">,</w:t>
      </w:r>
      <w:r>
        <w:t xml:space="preserve"> </w:t>
      </w:r>
      <w:r>
        <w:rPr>
          <w:rStyle w:val="VerbatimChar"/>
        </w:rPr>
        <w:t xml:space="preserve">Max-Age = 7 суток</w:t>
      </w:r>
      <w:r>
        <w:t xml:space="preserve">.</w:t>
      </w:r>
    </w:p>
    <w:p>
      <w:pPr>
        <w:pStyle w:val="FirstParagraph"/>
      </w:pPr>
      <w:r>
        <w:t xml:space="preserve">Регистрация выполняется формой</w:t>
      </w:r>
      <w:r>
        <w:t xml:space="preserve"> </w:t>
      </w:r>
      <w:r>
        <w:rPr>
          <w:rStyle w:val="VerbatimChar"/>
        </w:rPr>
        <w:t xml:space="preserve">POST /register</w:t>
      </w:r>
      <w:r>
        <w:t xml:space="preserve"> </w:t>
      </w:r>
      <w:r>
        <w:t xml:space="preserve">(поля username,</w:t>
      </w:r>
      <w:r>
        <w:t xml:space="preserve"> </w:t>
      </w:r>
      <w:r>
        <w:t xml:space="preserve">password, password2). После успешной регистрации пользователь</w:t>
      </w:r>
      <w:r>
        <w:t xml:space="preserve"> </w:t>
      </w:r>
      <w:r>
        <w:t xml:space="preserve">автоматически получает сессионную cookie и перенаправляется на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Вход — симметрично через</w:t>
      </w:r>
      <w:r>
        <w:t xml:space="preserve"> </w:t>
      </w:r>
      <w:r>
        <w:rPr>
          <w:rStyle w:val="VerbatimChar"/>
        </w:rPr>
        <w:t xml:space="preserve">POST /login</w:t>
      </w:r>
      <w:r>
        <w:t xml:space="preserve">, выход —</w:t>
      </w:r>
      <w:r>
        <w:t xml:space="preserve"> </w:t>
      </w:r>
      <w:r>
        <w:rPr>
          <w:rStyle w:val="VerbatimChar"/>
        </w:rPr>
        <w:t xml:space="preserve">POST /logout</w:t>
      </w:r>
      <w:r>
        <w:t xml:space="preserve"> </w:t>
      </w:r>
      <w:r>
        <w:t xml:space="preserve">(удаление токена из БД +</w:t>
      </w:r>
      <w:r>
        <w:t xml:space="preserve"> </w:t>
      </w:r>
      <w:r>
        <w:rPr>
          <w:rStyle w:val="VerbatimChar"/>
        </w:rPr>
        <w:t xml:space="preserve">Set-Cookie: Max-Age=0</w:t>
      </w:r>
      <w:r>
        <w:t xml:space="preserve">).</w:t>
      </w:r>
    </w:p>
    <w:p>
      <w:pPr>
        <w:pStyle w:val="BodyText"/>
      </w:pPr>
      <w:r>
        <w:t xml:space="preserve">Каждое успешное предсказание пишется в</w:t>
      </w:r>
      <w:r>
        <w:t xml:space="preserve"> </w:t>
      </w:r>
      <w:r>
        <w:rPr>
          <w:rStyle w:val="VerbatimChar"/>
        </w:rPr>
        <w:t xml:space="preserve">prediction_history</w:t>
      </w:r>
      <w:r>
        <w:t xml:space="preserve"> </w:t>
      </w:r>
      <w:r>
        <w:t xml:space="preserve">с</w:t>
      </w:r>
      <w:r>
        <w:t xml:space="preserve"> </w:t>
      </w:r>
      <w:r>
        <w:t xml:space="preserve">привязкой к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На странице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отображается</w:t>
      </w:r>
      <w:r>
        <w:t xml:space="preserve"> </w:t>
      </w:r>
      <w:r>
        <w:t xml:space="preserve">последние 50 записей и сводная статистика — всего прогнозов,</w:t>
      </w:r>
      <w:r>
        <w:t xml:space="preserve"> </w:t>
      </w:r>
      <w:r>
        <w:t xml:space="preserve">средняя |ошибка|, средняя latency.</w:t>
      </w:r>
    </w:p>
    <w:p>
      <w:pPr>
        <w:pStyle w:val="BodyText"/>
      </w:pPr>
      <w:r>
        <w:t xml:space="preserve">Отдельные Prometheus-метрики для наблюдаемости этого слоя: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gateway_users_total</w:t>
      </w:r>
      <w:r>
        <w:t xml:space="preserve"> </w:t>
      </w:r>
      <w:r>
        <w:t xml:space="preserve">— число зарегистрированных пользователей;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gateway_registrations_total</w:t>
      </w:r>
      <w:r>
        <w:t xml:space="preserve"> </w:t>
      </w:r>
      <w:r>
        <w:t xml:space="preserve">— счётчик регистраций;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gateway_login_success_total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gateway_login_failure_total</w:t>
      </w:r>
      <w:r>
        <w:t xml:space="preserve"> </w:t>
      </w:r>
      <w:r>
        <w:t xml:space="preserve">—</w:t>
      </w:r>
      <w:r>
        <w:t xml:space="preserve"> </w:t>
      </w:r>
      <w:r>
        <w:t xml:space="preserve">счётчики попыток входа.</w:t>
      </w:r>
    </w:p>
    <w:p>
      <w:pPr>
        <w:pStyle w:val="FirstParagraph"/>
      </w:pPr>
      <w:r>
        <w:rPr>
          <w:b/>
        </w:rPr>
        <w:t xml:space="preserve">4. Визуальная часть</w:t>
      </w:r>
    </w:p>
    <w:p>
      <w:pPr>
        <w:pStyle w:val="BodyText"/>
      </w:pPr>
      <w:r>
        <w:t xml:space="preserve">Все HTML-страницы сгенерированы на стороне сервера из минимальных</w:t>
      </w:r>
      <w:r>
        <w:t xml:space="preserve"> </w:t>
      </w:r>
      <w:r>
        <w:t xml:space="preserve">шаблонов (функции</w:t>
      </w:r>
      <w:r>
        <w:t xml:space="preserve"> </w:t>
      </w:r>
      <w:r>
        <w:rPr>
          <w:rStyle w:val="VerbatimChar"/>
        </w:rPr>
        <w:t xml:space="preserve">index_page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dashboard_page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gateway/app.py</w:t>
      </w:r>
      <w:r>
        <w:t xml:space="preserve">). Общий CSS встроен в шаблон</w:t>
      </w:r>
      <w:r>
        <w:t xml:space="preserve"> </w:t>
      </w:r>
      <w:r>
        <w:rPr>
          <w:rStyle w:val="VerbatimChar"/>
        </w:rPr>
        <w:t xml:space="preserve">BASE_CSS</w:t>
      </w:r>
      <w:r>
        <w:t xml:space="preserve">: современный типографский стиль, карточки,</w:t>
      </w:r>
      <w:r>
        <w:t xml:space="preserve"> </w:t>
      </w:r>
      <w:r>
        <w:t xml:space="preserve">адаптивная сетка метрик.</w:t>
      </w:r>
    </w:p>
    <w:p>
      <w:pPr>
        <w:pStyle w:val="BodyText"/>
      </w:pPr>
      <w:r>
        <w:t xml:space="preserve">На странице личного кабинета подключается Chart.js (через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) для построения линейного графика суточного</w:t>
      </w:r>
      <w:r>
        <w:t xml:space="preserve"> </w:t>
      </w:r>
      <w:r>
        <w:t xml:space="preserve">потребления; при недоступности CDN кнопка вывода отображает</w:t>
      </w:r>
      <w:r>
        <w:t xml:space="preserve"> </w:t>
      </w:r>
      <w:r>
        <w:t xml:space="preserve">fallback-сообщение. Асинхронная часть UI (fetch + отрисовка</w:t>
      </w:r>
      <w:r>
        <w:t xml:space="preserve"> </w:t>
      </w:r>
      <w:r>
        <w:t xml:space="preserve">таблицы и обновление статистики) реализована простым JS без</w:t>
      </w:r>
      <w:r>
        <w:t xml:space="preserve"> </w:t>
      </w:r>
      <w:r>
        <w:t xml:space="preserve">фреймворков.</w:t>
      </w:r>
    </w:p>
    <w:p>
      <w:pPr>
        <w:pStyle w:val="BodyText"/>
      </w:pPr>
      <w:r>
        <w:t xml:space="preserve">Визуальный контроль выполнен вручную и через live smoke-test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+ cookie jar</w:t>
      </w:r>
      <w:r>
        <w:t xml:space="preserve">): регистрация возвращает 303 →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для горизонта 7 дней возвращает корректный прогноз с</w:t>
      </w:r>
      <w:r>
        <w:t xml:space="preserve"> </w:t>
      </w:r>
      <w:r>
        <w:t xml:space="preserve">абсолютной ошибкой порядка 14 % от фактического значения, в</w:t>
      </w:r>
      <w:r>
        <w:t xml:space="preserve"> </w:t>
      </w:r>
      <w:r>
        <w:rPr>
          <w:rStyle w:val="VerbatimChar"/>
        </w:rPr>
        <w:t xml:space="preserve">/my-history</w:t>
      </w:r>
      <w:r>
        <w:t xml:space="preserve"> </w:t>
      </w:r>
      <w:r>
        <w:t xml:space="preserve">запись появляется сразу после запроса.</w:t>
      </w:r>
    </w:p>
    <w:p>
      <w:pPr>
        <w:pStyle w:val="BodyText"/>
      </w:pPr>
      <w:r>
        <w:rPr>
          <w:b/>
        </w:rPr>
        <w:t xml:space="preserve">5. Внедрение базового мониторинга</w:t>
      </w:r>
    </w:p>
    <w:p>
      <w:pPr>
        <w:pStyle w:val="BodyText"/>
      </w:pPr>
      <w:r>
        <w:t xml:space="preserve">В оба сервиса добавлен потокобезопасный класс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, который</w:t>
      </w:r>
      <w:r>
        <w:t xml:space="preserve"> </w:t>
      </w:r>
      <w:r>
        <w:t xml:space="preserve">считает: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*_uptime_seconds</w:t>
      </w:r>
      <w:r>
        <w:t xml:space="preserve"> </w:t>
      </w:r>
      <w:r>
        <w:t xml:space="preserve">— аптайм процесса;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*_requests_total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*_errors_total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*_request_latency_avg_seconds</w:t>
      </w:r>
      <w:r>
        <w:t xml:space="preserve"> </w:t>
      </w:r>
      <w:r>
        <w:t xml:space="preserve">— общие характеристики нагрузки;</w:t>
      </w:r>
    </w:p>
    <w:p>
      <w:pPr>
        <w:pStyle w:val="FirstParagraph"/>
      </w:pPr>
      <w:r>
        <w:t xml:space="preserve">для inference — дополнительно</w:t>
      </w:r>
      <w:r>
        <w:t xml:space="preserve"> </w:t>
      </w:r>
      <w:r>
        <w:rPr>
          <w:rStyle w:val="VerbatimChar"/>
        </w:rPr>
        <w:t xml:space="preserve">inference_predict_total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inference_predict_latency_avg_seconds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inference_predict_by_horizon_total{horizon="..."}</w:t>
      </w:r>
      <w:r>
        <w:t xml:space="preserve">;</w:t>
      </w:r>
    </w:p>
    <w:p>
      <w:pPr>
        <w:pStyle w:val="BodyText"/>
      </w:pPr>
      <w:r>
        <w:t xml:space="preserve">для gateway — дополнительно</w:t>
      </w:r>
      <w:r>
        <w:t xml:space="preserve"> </w:t>
      </w:r>
      <w:r>
        <w:rPr>
          <w:rStyle w:val="VerbatimChar"/>
        </w:rPr>
        <w:t xml:space="preserve">gateway_cache_hits_total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gateway_cache_misses_total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gateway_cache_hit_rate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gateway_cache_size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gateway_inference_failures_total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gateway_users_total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gateway_registrations_total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gateway_login_success_total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gateway_login_failure_total</w:t>
      </w:r>
      <w:r>
        <w:t xml:space="preserve">.</w:t>
      </w:r>
    </w:p>
    <w:p>
      <w:pPr>
        <w:pStyle w:val="BodyText"/>
      </w:pPr>
      <w:r>
        <w:t xml:space="preserve">Метрики отдаются в формате Prometheus text exposition, что позволяет</w:t>
      </w:r>
      <w:r>
        <w:t xml:space="preserve"> </w:t>
      </w:r>
      <w:r>
        <w:t xml:space="preserve">подключить стандартный Prometheus + Grafana без дополнительных</w:t>
      </w:r>
      <w:r>
        <w:t xml:space="preserve"> </w:t>
      </w:r>
      <w:r>
        <w:t xml:space="preserve">адаптеров. Помимо этого, каждый HTTP-запрос логируется стандартным</w:t>
      </w:r>
      <w:r>
        <w:t xml:space="preserve"> </w:t>
      </w:r>
      <w:r>
        <w:t xml:space="preserve">Python logging (stdout контейнера), что удобно для ELK/Promtail.</w:t>
      </w:r>
    </w:p>
    <w:p>
      <w:pPr>
        <w:pStyle w:val="BodyText"/>
      </w:pPr>
      <w:r>
        <w:rPr>
          <w:b/>
        </w:rPr>
        <w:t xml:space="preserve">6. Контейнеризация и оркестрация</w:t>
      </w:r>
    </w:p>
    <w:p>
      <w:pPr>
        <w:pStyle w:val="BodyText"/>
      </w:pPr>
      <w:r>
        <w:t xml:space="preserve">Для каждого функционального компонента создан собственный Dockerfile: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docker/Dockerfile.inference</w:t>
      </w:r>
      <w:r>
        <w:t xml:space="preserve"> </w:t>
      </w:r>
      <w:r>
        <w:t xml:space="preserve">— базовый образ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,</w:t>
      </w:r>
      <w:r>
        <w:t xml:space="preserve"> </w:t>
      </w:r>
      <w:r>
        <w:t xml:space="preserve">устанавливает минимальные зависимости (numpy, pandas), копирует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, запускает</w:t>
      </w:r>
      <w:r>
        <w:t xml:space="preserve"> </w:t>
      </w:r>
      <w:r>
        <w:rPr>
          <w:rStyle w:val="VerbatimChar"/>
        </w:rPr>
        <w:t xml:space="preserve">python -m src.inference.app</w:t>
      </w:r>
      <w:r>
        <w:t xml:space="preserve">;</w:t>
      </w:r>
      <w:r>
        <w:t xml:space="preserve"> </w:t>
      </w:r>
      <w:r>
        <w:t xml:space="preserve">задан HEALTHCHECK через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docker/Dockerfile.gateway</w:t>
      </w:r>
      <w:r>
        <w:t xml:space="preserve"> </w:t>
      </w:r>
      <w:r>
        <w:t xml:space="preserve">— аналогично, копирует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запускает gateway; HEALTHCHECK через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docker/Dockerfile.training</w:t>
      </w:r>
      <w:r>
        <w:t xml:space="preserve"> </w:t>
      </w:r>
      <w:r>
        <w:t xml:space="preserve">— сервис on-demand обучения,</w:t>
      </w:r>
      <w:r>
        <w:t xml:space="preserve"> </w:t>
      </w:r>
      <w:r>
        <w:t xml:space="preserve">запускается командой</w:t>
      </w:r>
      <w:r>
        <w:t xml:space="preserve"> </w:t>
      </w:r>
      <w:r>
        <w:rPr>
          <w:rStyle w:val="VerbatimChar"/>
        </w:rPr>
        <w:t xml:space="preserve">docker compose run --rm training</w:t>
      </w:r>
      <w:r>
        <w:t xml:space="preserve"> </w:t>
      </w:r>
      <w:r>
        <w:t xml:space="preserve">и</w:t>
      </w:r>
      <w:r>
        <w:t xml:space="preserve"> </w:t>
      </w:r>
      <w:r>
        <w:t xml:space="preserve">перезаписывает</w:t>
      </w:r>
      <w:r>
        <w:t xml:space="preserve"> </w:t>
      </w:r>
      <w:r>
        <w:rPr>
          <w:rStyle w:val="VerbatimChar"/>
        </w:rPr>
        <w:t xml:space="preserve">model.pkl</w:t>
      </w:r>
      <w:r>
        <w:t xml:space="preserve"> </w:t>
      </w:r>
      <w:r>
        <w:t xml:space="preserve">в shared volume</w:t>
      </w:r>
      <w:r>
        <w:t xml:space="preserve"> </w:t>
      </w:r>
      <w:r>
        <w:rPr>
          <w:rStyle w:val="VerbatimChar"/>
        </w:rPr>
        <w:t xml:space="preserve">model_store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docker-compose.yml</w:t>
      </w:r>
      <w:r>
        <w:t xml:space="preserve"> </w:t>
      </w:r>
      <w:r>
        <w:t xml:space="preserve">описывает все сервисы, их сетевое</w:t>
      </w:r>
      <w:r>
        <w:t xml:space="preserve"> </w:t>
      </w:r>
      <w:r>
        <w:t xml:space="preserve">взаимодействие, переменные окружения и тома:</w:t>
      </w:r>
    </w:p>
    <w:p>
      <w:pPr>
        <w:numPr>
          <w:ilvl w:val="0"/>
          <w:numId w:val="1011"/>
        </w:numPr>
        <w:pStyle w:val="Compact"/>
      </w:pPr>
      <w:r>
        <w:t xml:space="preserve">общая сеть</w:t>
      </w:r>
      <w:r>
        <w:t xml:space="preserve"> </w:t>
      </w:r>
      <w:r>
        <w:rPr>
          <w:rStyle w:val="VerbatimChar"/>
        </w:rPr>
        <w:t xml:space="preserve">energy_net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shared volume</w:t>
      </w:r>
      <w:r>
        <w:t xml:space="preserve"> </w:t>
      </w:r>
      <w:r>
        <w:rPr>
          <w:rStyle w:val="VerbatimChar"/>
        </w:rPr>
        <w:t xml:space="preserve">model_store</w:t>
      </w:r>
      <w:r>
        <w:t xml:space="preserve">, в который training пишет артефакт</w:t>
      </w:r>
      <w:r>
        <w:t xml:space="preserve"> </w:t>
      </w:r>
      <w:r>
        <w:t xml:space="preserve">и из которого inference читает его в read-only;</w:t>
      </w:r>
    </w:p>
    <w:p>
      <w:pPr>
        <w:numPr>
          <w:ilvl w:val="0"/>
          <w:numId w:val="1011"/>
        </w:numPr>
        <w:pStyle w:val="Compact"/>
      </w:pPr>
      <w:r>
        <w:t xml:space="preserve">shared volume</w:t>
      </w:r>
      <w:r>
        <w:t xml:space="preserve"> </w:t>
      </w:r>
      <w:r>
        <w:rPr>
          <w:rStyle w:val="VerbatimChar"/>
        </w:rPr>
        <w:t xml:space="preserve">user_db</w:t>
      </w:r>
      <w:r>
        <w:t xml:space="preserve"> </w:t>
      </w:r>
      <w:r>
        <w:t xml:space="preserve">для SQLite-базы пользователей и истории</w:t>
      </w:r>
      <w:r>
        <w:t xml:space="preserve"> </w:t>
      </w:r>
      <w:r>
        <w:t xml:space="preserve">прогнозов, смонтированный в gateway по пути</w:t>
      </w:r>
      <w:r>
        <w:t xml:space="preserve"> </w:t>
      </w:r>
      <w:r>
        <w:rPr>
          <w:rStyle w:val="VerbatimChar"/>
        </w:rPr>
        <w:t xml:space="preserve">/var/lib/energy</w:t>
      </w:r>
      <w:r>
        <w:t xml:space="preserve"> </w:t>
      </w:r>
      <w:r>
        <w:t xml:space="preserve">(переменная окружения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) — это позволяет пережить рестарт</w:t>
      </w:r>
      <w:r>
        <w:t xml:space="preserve"> </w:t>
      </w:r>
      <w:r>
        <w:t xml:space="preserve">контейнера;</w:t>
      </w:r>
    </w:p>
    <w:p>
      <w:pPr>
        <w:numPr>
          <w:ilvl w:val="0"/>
          <w:numId w:val="1011"/>
        </w:numPr>
        <w:pStyle w:val="Compact"/>
      </w:pPr>
      <w:r>
        <w:t xml:space="preserve">переменные</w:t>
      </w:r>
      <w:r>
        <w:t xml:space="preserve"> </w:t>
      </w:r>
      <w:r>
        <w:rPr>
          <w:rStyle w:val="VerbatimChar"/>
        </w:rPr>
        <w:t xml:space="preserve">INFERENCE_URL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CACHE_TTL_SEC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 </w:t>
      </w:r>
      <w:r>
        <w:t xml:space="preserve">для</w:t>
      </w:r>
      <w:r>
        <w:t xml:space="preserve"> </w:t>
      </w:r>
      <w:r>
        <w:t xml:space="preserve">конфигурации gateway;</w:t>
      </w:r>
    </w:p>
    <w:p>
      <w:pPr>
        <w:numPr>
          <w:ilvl w:val="0"/>
          <w:numId w:val="1011"/>
        </w:numPr>
        <w:pStyle w:val="Compact"/>
      </w:pPr>
      <w:r>
        <w:t xml:space="preserve">профиль</w:t>
      </w:r>
      <w:r>
        <w:t xml:space="preserve"> </w:t>
      </w:r>
      <w:r>
        <w:rPr>
          <w:rStyle w:val="VerbatimChar"/>
        </w:rPr>
        <w:t xml:space="preserve">training</w:t>
      </w:r>
      <w:r>
        <w:t xml:space="preserve"> </w:t>
      </w:r>
      <w:r>
        <w:t xml:space="preserve">— чтобы тяжёлый обучающий сервис не</w:t>
      </w:r>
      <w:r>
        <w:t xml:space="preserve"> </w:t>
      </w:r>
      <w:r>
        <w:t xml:space="preserve">поднимался автоматически.</w:t>
      </w:r>
    </w:p>
    <w:p>
      <w:pPr>
        <w:pStyle w:val="FirstParagraph"/>
      </w:pPr>
      <w:r>
        <w:t xml:space="preserve">Весь стек стартует одной командой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.</w:t>
      </w:r>
      <w:r>
        <w:t xml:space="preserve"> </w:t>
      </w:r>
      <w:r>
        <w:t xml:space="preserve">После сборки доступны: http://localhost:8000/ — UI и API gateway;</w:t>
      </w:r>
      <w:r>
        <w:t xml:space="preserve"> </w:t>
      </w:r>
      <w:r>
        <w:t xml:space="preserve">http://localhost:8001/ — inference (обычно используется только</w:t>
      </w:r>
      <w:r>
        <w:t xml:space="preserve"> </w:t>
      </w:r>
      <w:r>
        <w:t xml:space="preserve">gateway-сервисом внутри сети).</w:t>
      </w:r>
    </w:p>
    <w:p>
      <w:pPr>
        <w:pStyle w:val="BodyText"/>
      </w:pPr>
      <w:r>
        <w:rPr>
          <w:b/>
        </w:rPr>
        <w:t xml:space="preserve">7. Подготовка демонстрации и финальной документации</w:t>
      </w:r>
    </w:p>
    <w:p>
      <w:pPr>
        <w:pStyle w:val="BodyText"/>
      </w:pPr>
      <w:r>
        <w:t xml:space="preserve">Финальный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содержит краткое описание проекта, ссылки на</w:t>
      </w:r>
      <w:r>
        <w:t xml:space="preserve"> </w:t>
      </w:r>
      <w:r>
        <w:t xml:space="preserve">ЛР1–ЛР3, схему каталогов, инструкции локального запуска и запуска</w:t>
      </w:r>
      <w:r>
        <w:t xml:space="preserve"> </w:t>
      </w:r>
      <w:r>
        <w:t xml:space="preserve">через Docker, описание архитектуры и пользовательской части, полный</w:t>
      </w:r>
      <w:r>
        <w:t xml:space="preserve"> </w:t>
      </w:r>
      <w:r>
        <w:t xml:space="preserve">список публичных и защищённых API-эндпоинтов, формат сессионной</w:t>
      </w:r>
      <w:r>
        <w:t xml:space="preserve"> </w:t>
      </w:r>
      <w:r>
        <w:t xml:space="preserve">cookie и список источников.</w:t>
      </w:r>
    </w:p>
    <w:p>
      <w:pPr>
        <w:pStyle w:val="BodyText"/>
      </w:pPr>
      <w:r>
        <w:t xml:space="preserve">В папке</w:t>
      </w:r>
      <w:r>
        <w:t xml:space="preserve"> </w:t>
      </w:r>
      <w:r>
        <w:rPr>
          <w:rStyle w:val="VerbatimChar"/>
        </w:rPr>
        <w:t xml:space="preserve">reports/plots</w:t>
      </w:r>
      <w:r>
        <w:t xml:space="preserve"> </w:t>
      </w:r>
      <w:r>
        <w:t xml:space="preserve">лежат графики анализа ошибок по каждому</w:t>
      </w:r>
      <w:r>
        <w:t xml:space="preserve"> </w:t>
      </w:r>
      <w:r>
        <w:t xml:space="preserve">горизонту — их удобно использовать как материал для устной</w:t>
      </w:r>
      <w:r>
        <w:t xml:space="preserve"> </w:t>
      </w:r>
      <w:r>
        <w:t xml:space="preserve">демонстрации.</w:t>
      </w:r>
    </w:p>
    <w:p>
      <w:pPr>
        <w:pStyle w:val="BodyText"/>
      </w:pPr>
      <w:r>
        <w:t xml:space="preserve">Для автоматической демонстрации расширен набор интеграционных</w:t>
      </w:r>
      <w:r>
        <w:t xml:space="preserve"> </w:t>
      </w:r>
      <w:r>
        <w:t xml:space="preserve">тестов</w:t>
      </w:r>
      <w:r>
        <w:t xml:space="preserve"> </w:t>
      </w:r>
      <w:r>
        <w:rPr>
          <w:rStyle w:val="VerbatimChar"/>
        </w:rPr>
        <w:t xml:space="preserve">tests/test_integration.py</w:t>
      </w:r>
      <w:r>
        <w:t xml:space="preserve"> </w:t>
      </w:r>
      <w:r>
        <w:t xml:space="preserve">— теперь он включает</w:t>
      </w:r>
      <w:r>
        <w:t xml:space="preserve"> </w:t>
      </w:r>
      <w:r>
        <w:rPr>
          <w:b/>
        </w:rPr>
        <w:t xml:space="preserve">68</w:t>
      </w:r>
      <w:r>
        <w:rPr>
          <w:b/>
        </w:rPr>
        <w:t xml:space="preserve"> </w:t>
      </w:r>
      <w:r>
        <w:rPr>
          <w:b/>
        </w:rPr>
        <w:t xml:space="preserve">проверок</w:t>
      </w:r>
      <w:r>
        <w:t xml:space="preserve">, охватывающих:</w:t>
      </w:r>
    </w:p>
    <w:p>
      <w:pPr>
        <w:numPr>
          <w:ilvl w:val="0"/>
          <w:numId w:val="1012"/>
        </w:numPr>
        <w:pStyle w:val="Compact"/>
      </w:pPr>
      <w:r>
        <w:t xml:space="preserve">корректность feature pipeline на суточных данных и отсутствие</w:t>
      </w:r>
      <w:r>
        <w:t xml:space="preserve"> </w:t>
      </w:r>
      <w:r>
        <w:t xml:space="preserve">NaN в признаках и целевых колонках (</w:t>
      </w:r>
      <w:r>
        <w:rPr>
          <w:rStyle w:val="VerbatimChar"/>
        </w:rPr>
        <w:t xml:space="preserve">target_1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target_7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target_30</w:t>
      </w:r>
      <w:r>
        <w:t xml:space="preserve">);</w:t>
      </w:r>
    </w:p>
    <w:p>
      <w:pPr>
        <w:numPr>
          <w:ilvl w:val="0"/>
          <w:numId w:val="1012"/>
        </w:numPr>
        <w:pStyle w:val="Compact"/>
      </w:pPr>
      <w:r>
        <w:t xml:space="preserve">отсутствие временных утечек в train/val/test;</w:t>
      </w:r>
    </w:p>
    <w:p>
      <w:pPr>
        <w:numPr>
          <w:ilvl w:val="0"/>
          <w:numId w:val="1012"/>
        </w:numPr>
        <w:pStyle w:val="Compact"/>
      </w:pPr>
      <w:r>
        <w:t xml:space="preserve">сходимость собственных реализаций моделей</w:t>
      </w:r>
      <w:r>
        <w:t xml:space="preserve"> </w:t>
      </w:r>
      <w:r>
        <w:t xml:space="preserve">(LinearRegression, Ridge, DecisionTree, GBR) на синтетических</w:t>
      </w:r>
      <w:r>
        <w:t xml:space="preserve"> </w:t>
      </w:r>
      <w:r>
        <w:t xml:space="preserve">данных;</w:t>
      </w:r>
    </w:p>
    <w:p>
      <w:pPr>
        <w:numPr>
          <w:ilvl w:val="0"/>
          <w:numId w:val="1012"/>
        </w:numPr>
        <w:pStyle w:val="Compact"/>
      </w:pPr>
      <w:r>
        <w:t xml:space="preserve">примитивы авторизации: хэш scrypt, повторная регистрация,</w:t>
      </w:r>
      <w:r>
        <w:t xml:space="preserve"> </w:t>
      </w:r>
      <w:r>
        <w:t xml:space="preserve">короткий пароль, неверный пароль, резолвинг сессии, отзыв</w:t>
      </w:r>
      <w:r>
        <w:t xml:space="preserve"> </w:t>
      </w:r>
      <w:r>
        <w:t xml:space="preserve">сессии;</w:t>
      </w:r>
    </w:p>
    <w:p>
      <w:pPr>
        <w:numPr>
          <w:ilvl w:val="0"/>
          <w:numId w:val="1012"/>
        </w:numPr>
        <w:pStyle w:val="Compact"/>
      </w:pPr>
      <w:r>
        <w:t xml:space="preserve">inference-сервис: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для всех трёх горизонтов,</w:t>
      </w:r>
      <w:r>
        <w:t xml:space="preserve"> </w:t>
      </w:r>
      <w:r>
        <w:t xml:space="preserve">обработка неизвестного горизонта (422) и неверной длины вектора</w:t>
      </w:r>
      <w:r>
        <w:t xml:space="preserve"> </w:t>
      </w:r>
      <w:r>
        <w:t xml:space="preserve">(422), Prometheus-метрики с пер-горизонтными счётчиками;</w:t>
      </w:r>
    </w:p>
    <w:p>
      <w:pPr>
        <w:numPr>
          <w:ilvl w:val="0"/>
          <w:numId w:val="1012"/>
        </w:numPr>
        <w:pStyle w:val="Compact"/>
      </w:pPr>
      <w:r>
        <w:t xml:space="preserve">gateway end-to-end с cookie-sessions: публичные страницы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без авторизации → 401, регистрация → 303 +</w:t>
      </w:r>
      <w:r>
        <w:t xml:space="preserve"> </w:t>
      </w:r>
      <w:r>
        <w:t xml:space="preserve">Set-Cookie,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200 после регистрации, прогноз для</w:t>
      </w:r>
      <w:r>
        <w:t xml:space="preserve"> </w:t>
      </w:r>
      <w:r>
        <w:t xml:space="preserve">всех трёх горизонтов, cache hit на повторе,</w:t>
      </w:r>
      <w:r>
        <w:t xml:space="preserve"> </w:t>
      </w:r>
      <w:r>
        <w:rPr>
          <w:rStyle w:val="VerbatimChar"/>
        </w:rPr>
        <w:t xml:space="preserve">/my-history</w:t>
      </w:r>
      <w:r>
        <w:t xml:space="preserve"> </w:t>
      </w:r>
      <w:r>
        <w:t xml:space="preserve">возвращает записи, logout, неверный вход → 401, повторный вход,</w:t>
      </w:r>
      <w:r>
        <w:t xml:space="preserve"> </w:t>
      </w:r>
      <w:r>
        <w:t xml:space="preserve">gateway-метрики</w:t>
      </w:r>
      <w:r>
        <w:t xml:space="preserve"> </w:t>
      </w:r>
      <w:r>
        <w:rPr>
          <w:rStyle w:val="VerbatimChar"/>
        </w:rPr>
        <w:t xml:space="preserve">login_success_total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users_total</w:t>
      </w:r>
      <w:r>
        <w:t xml:space="preserve">.</w:t>
      </w:r>
    </w:p>
    <w:p>
      <w:pPr>
        <w:pStyle w:val="FirstParagraph"/>
      </w:pPr>
      <w:r>
        <w:t xml:space="preserve">Результат запуска:</w:t>
      </w:r>
      <w:r>
        <w:t xml:space="preserve"> </w:t>
      </w:r>
      <w:r>
        <w:rPr>
          <w:b/>
        </w:rPr>
        <w:t xml:space="preserve">PASSED: 68 / FAILED: 0</w:t>
      </w:r>
      <w:r>
        <w:t xml:space="preserve">.</w:t>
      </w:r>
    </w:p>
    <w:p>
      <w:pPr>
        <w:pStyle w:val="BodyText"/>
      </w:pPr>
      <w:r>
        <w:t xml:space="preserve">Живой smoke-test сквозь весь стек (inference + gateway) с помощью</w:t>
      </w:r>
      <w:r>
        <w:t xml:space="preserve"> </w:t>
      </w:r>
      <w:r>
        <w:t xml:space="preserve">curl:</w:t>
      </w:r>
    </w:p>
    <w:p>
      <w:pPr>
        <w:pStyle w:val="SourceCode"/>
      </w:pPr>
      <w:r>
        <w:rPr>
          <w:rStyle w:val="VerbatimChar"/>
        </w:rPr>
        <w:t xml:space="preserve">POST /register form=natasha:secret123 -&gt; 303 /dashboard + session cookie</w:t>
      </w:r>
      <w:r>
        <w:br/>
      </w:r>
      <w:r>
        <w:rPr>
          <w:rStyle w:val="VerbatimChar"/>
        </w:rPr>
        <w:t xml:space="preserve">POST /predict  {building:A, date:2020-06-15, horizon:7}</w:t>
      </w:r>
      <w:r>
        <w:br/>
      </w:r>
      <w:r>
        <w:rPr>
          <w:rStyle w:val="VerbatimChar"/>
        </w:rPr>
        <w:t xml:space="preserve">  -&gt; { prediction: 23316.2, actual: 20417.5, abs_error: 2898.7,</w:t>
      </w:r>
      <w:r>
        <w:br/>
      </w:r>
      <w:r>
        <w:rPr>
          <w:rStyle w:val="VerbatimChar"/>
        </w:rPr>
        <w:t xml:space="preserve">       model: gbr_tuned, cache_hit: false, latency_ms: 171 }</w:t>
      </w:r>
      <w:r>
        <w:br/>
      </w:r>
      <w:r>
        <w:rPr>
          <w:rStyle w:val="VerbatimChar"/>
        </w:rPr>
        <w:t xml:space="preserve">GET  /my-history?limit=3</w:t>
      </w:r>
      <w:r>
        <w:br/>
      </w:r>
      <w:r>
        <w:rPr>
          <w:rStyle w:val="VerbatimChar"/>
        </w:rPr>
        <w:t xml:space="preserve">  -&gt; { history: [...], stats: { total: 1, avg_abs_error: 2898.7, ... } }</w:t>
      </w:r>
    </w:p>
    <w:p>
      <w:pPr>
        <w:pStyle w:val="FirstParagraph"/>
      </w:pPr>
      <w:r>
        <w:rPr>
          <w:b/>
        </w:rPr>
        <w:t xml:space="preserve">Ответы на вопросы самопроверки</w:t>
      </w:r>
    </w:p>
    <w:p>
      <w:pPr>
        <w:pStyle w:val="BodyText"/>
      </w:pPr>
      <w:r>
        <w:rPr>
          <w:i/>
        </w:rPr>
        <w:t xml:space="preserve">Как загрузка моделей влияет на время старта сервиса?</w:t>
      </w:r>
      <w:r>
        <w:t xml:space="preserve"> </w:t>
      </w:r>
      <w:r>
        <w:t xml:space="preserve">Артефакт</w:t>
      </w:r>
      <w:r>
        <w:t xml:space="preserve"> </w:t>
      </w:r>
      <w:r>
        <w:t xml:space="preserve">всех трёх моделей ≈ 2 МБ, загружается ~30 мс. Для ускорения можно</w:t>
      </w:r>
      <w:r>
        <w:t xml:space="preserve"> </w:t>
      </w:r>
      <w:r>
        <w:t xml:space="preserve">держать модель в shared volume (уже сделано) и подгружать её</w:t>
      </w:r>
      <w:r>
        <w:t xml:space="preserve"> </w:t>
      </w:r>
      <w:r>
        <w:t xml:space="preserve">асинхронно в отдельном потоке после старта health-check-а.</w:t>
      </w:r>
    </w:p>
    <w:p>
      <w:pPr>
        <w:pStyle w:val="BodyText"/>
      </w:pPr>
      <w:r>
        <w:rPr>
          <w:i/>
        </w:rPr>
        <w:t xml:space="preserve">Что произойдёт, если модель вернёт предсказание с ошибкой?</w:t>
      </w:r>
      <w:r>
        <w:t xml:space="preserve"> </w:t>
      </w:r>
      <w:r>
        <w:t xml:space="preserve">Inference возвращает HTTP 500, gateway перехватывает исключение,</w:t>
      </w:r>
      <w:r>
        <w:t xml:space="preserve"> </w:t>
      </w:r>
      <w:r>
        <w:t xml:space="preserve">инкрементирует</w:t>
      </w:r>
      <w:r>
        <w:t xml:space="preserve"> </w:t>
      </w:r>
      <w:r>
        <w:rPr>
          <w:rStyle w:val="VerbatimChar"/>
        </w:rPr>
        <w:t xml:space="preserve">gateway_inference_failures_total</w:t>
      </w:r>
      <w:r>
        <w:t xml:space="preserve"> </w:t>
      </w:r>
      <w:r>
        <w:t xml:space="preserve">и возвращает</w:t>
      </w:r>
      <w:r>
        <w:t xml:space="preserve"> </w:t>
      </w:r>
      <w:r>
        <w:t xml:space="preserve">пользователю</w:t>
      </w:r>
      <w:r>
        <w:t xml:space="preserve"> </w:t>
      </w:r>
      <w:r>
        <w:rPr>
          <w:rStyle w:val="VerbatimChar"/>
        </w:rPr>
        <w:t xml:space="preserve">502 inference error</w:t>
      </w:r>
      <w:r>
        <w:t xml:space="preserve">. Пользовательская сессия не</w:t>
      </w:r>
      <w:r>
        <w:t xml:space="preserve"> </w:t>
      </w:r>
      <w:r>
        <w:t xml:space="preserve">падает, UI показывает понятное сообщение.</w:t>
      </w:r>
    </w:p>
    <w:p>
      <w:pPr>
        <w:pStyle w:val="BodyText"/>
      </w:pPr>
      <w:r>
        <w:rPr>
          <w:i/>
        </w:rPr>
        <w:t xml:space="preserve">Безопасность данных.</w:t>
      </w:r>
      <w:r>
        <w:t xml:space="preserve"> </w:t>
      </w:r>
      <w:r>
        <w:t xml:space="preserve">Персональные данные пользователя в проекте</w:t>
      </w:r>
      <w:r>
        <w:t xml:space="preserve"> </w:t>
      </w:r>
      <w:r>
        <w:t xml:space="preserve">— только username (без email/телефона) и хэш пароля (scrypt +</w:t>
      </w:r>
      <w:r>
        <w:t xml:space="preserve"> </w:t>
      </w:r>
      <w:r>
        <w:t xml:space="preserve">случайная соль). Сами показания счётчиков обезличены. Cookie</w:t>
      </w:r>
      <w:r>
        <w:t xml:space="preserve"> </w:t>
      </w:r>
      <w:r>
        <w:t xml:space="preserve">сессии устанавливается как HttpOnly + SameSite=Lax, что защищает</w:t>
      </w:r>
      <w:r>
        <w:t xml:space="preserve"> </w:t>
      </w:r>
      <w:r>
        <w:t xml:space="preserve">от XSS-кражи и CSRF-привязки. Для production-развёртывания</w:t>
      </w:r>
      <w:r>
        <w:t xml:space="preserve"> </w:t>
      </w:r>
      <w:r>
        <w:t xml:space="preserve">рекомендуется включить HTTPS и флаг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.</w:t>
      </w:r>
    </w:p>
    <w:p>
      <w:pPr>
        <w:pStyle w:val="BodyText"/>
      </w:pPr>
      <w:r>
        <w:rPr>
          <w:i/>
        </w:rPr>
        <w:t xml:space="preserve">Метрики для раннего обнаружения деградации.</w:t>
      </w:r>
      <w:r>
        <w:t xml:space="preserve"> </w:t>
      </w:r>
      <w:r>
        <w:t xml:space="preserve">Повышение</w:t>
      </w:r>
      <w:r>
        <w:t xml:space="preserve"> </w:t>
      </w:r>
      <w:r>
        <w:rPr>
          <w:rStyle w:val="VerbatimChar"/>
        </w:rPr>
        <w:t xml:space="preserve">gateway_request_latency_avg_seconds</w:t>
      </w:r>
      <w:r>
        <w:t xml:space="preserve">, рост</w:t>
      </w:r>
      <w:r>
        <w:t xml:space="preserve"> </w:t>
      </w:r>
      <w:r>
        <w:rPr>
          <w:rStyle w:val="VerbatimChar"/>
        </w:rPr>
        <w:t xml:space="preserve">gateway_inference_failures_total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gateway_login_failure_total</w:t>
      </w:r>
      <w:r>
        <w:t xml:space="preserve">,</w:t>
      </w:r>
      <w:r>
        <w:t xml:space="preserve"> </w:t>
      </w:r>
      <w:r>
        <w:t xml:space="preserve">падение</w:t>
      </w:r>
      <w:r>
        <w:t xml:space="preserve"> </w:t>
      </w:r>
      <w:r>
        <w:rPr>
          <w:rStyle w:val="VerbatimChar"/>
        </w:rPr>
        <w:t xml:space="preserve">cache_hit_rate</w:t>
      </w:r>
      <w:r>
        <w:t xml:space="preserve"> </w:t>
      </w:r>
      <w:r>
        <w:t xml:space="preserve">и систематическое отклонение предсказания</w:t>
      </w:r>
      <w:r>
        <w:t xml:space="preserve"> </w:t>
      </w:r>
      <w:r>
        <w:t xml:space="preserve">от факта (рост средней</w:t>
      </w:r>
      <w:r>
        <w:t xml:space="preserve"> </w:t>
      </w:r>
      <w:r>
        <w:rPr>
          <w:rStyle w:val="VerbatimChar"/>
        </w:rPr>
        <w:t xml:space="preserve">abs_error</w:t>
      </w:r>
      <w:r>
        <w:t xml:space="preserve"> </w:t>
      </w:r>
      <w:r>
        <w:t xml:space="preserve">по таблице</w:t>
      </w:r>
      <w:r>
        <w:t xml:space="preserve"> </w:t>
      </w:r>
      <w:r>
        <w:rPr>
          <w:rStyle w:val="VerbatimChar"/>
        </w:rPr>
        <w:t xml:space="preserve">prediction_history</w:t>
      </w:r>
      <w:r>
        <w:t xml:space="preserve">).</w:t>
      </w:r>
    </w:p>
    <w:p>
      <w:pPr>
        <w:pStyle w:val="BodyText"/>
      </w:pPr>
      <w:r>
        <w:rPr>
          <w:i/>
        </w:rPr>
        <w:t xml:space="preserve">Тестирование интеграции.</w:t>
      </w:r>
      <w:r>
        <w:t xml:space="preserve"> </w:t>
      </w:r>
      <w:r>
        <w:t xml:space="preserve">Реализованы 68 интеграционных тестов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tests/test_integration.py</w:t>
      </w:r>
      <w:r>
        <w:t xml:space="preserve">, проверяющих и пайплайн данных, и</w:t>
      </w:r>
      <w:r>
        <w:t xml:space="preserve"> </w:t>
      </w:r>
      <w:r>
        <w:t xml:space="preserve">мульти-горизонтный HTTP-инференс, и сквозной пользовательский</w:t>
      </w:r>
      <w:r>
        <w:t xml:space="preserve"> </w:t>
      </w:r>
      <w:r>
        <w:t xml:space="preserve">сценарий с регистрацией/входом/логаутом.</w:t>
      </w:r>
    </w:p>
    <w:p>
      <w:pPr>
        <w:pStyle w:val="BodyText"/>
      </w:pPr>
      <w:r>
        <w:rPr>
          <w:i/>
        </w:rPr>
        <w:t xml:space="preserve">10 000 пользователей одновременно.</w:t>
      </w:r>
      <w:r>
        <w:t xml:space="preserve"> </w:t>
      </w:r>
      <w:r>
        <w:t xml:space="preserve">В первую очередь упёрся бы</w:t>
      </w:r>
      <w:r>
        <w:t xml:space="preserve"> </w:t>
      </w:r>
      <w:r>
        <w:t xml:space="preserve">single-process ThreadingHTTPServer и глобальный lock SQLite-хранилища.</w:t>
      </w:r>
      <w:r>
        <w:t xml:space="preserve"> </w:t>
      </w:r>
      <w:r>
        <w:t xml:space="preserve">Для масштабирования необходимо перейти на gunicorn/uvicorn-workers,</w:t>
      </w:r>
      <w:r>
        <w:t xml:space="preserve"> </w:t>
      </w:r>
      <w:r>
        <w:t xml:space="preserve">вынести кэш в Redis, историю прогнозов и пользователей — в</w:t>
      </w:r>
      <w:r>
        <w:t xml:space="preserve"> </w:t>
      </w:r>
      <w:r>
        <w:t xml:space="preserve">PostgreSQL с индексом по</w:t>
      </w:r>
      <w:r>
        <w:t xml:space="preserve"> </w:t>
      </w:r>
      <w:r>
        <w:rPr>
          <w:rStyle w:val="VerbatimChar"/>
        </w:rPr>
        <w:t xml:space="preserve">(user_id, created_at DESC)</w:t>
      </w:r>
      <w:r>
        <w:t xml:space="preserve">, а</w:t>
      </w:r>
      <w:r>
        <w:t xml:space="preserve"> </w:t>
      </w:r>
      <w:r>
        <w:t xml:space="preserve">inference-сервис масштабировать горизонтально за load-balancer-ом.</w:t>
      </w:r>
    </w:p>
    <w:p>
      <w:pPr>
        <w:pStyle w:val="BodyText"/>
      </w:pPr>
      <w:r>
        <w:rPr>
          <w:b/>
        </w:rPr>
        <w:t xml:space="preserve">Заключение</w:t>
      </w:r>
    </w:p>
    <w:p>
      <w:pPr>
        <w:pStyle w:val="BodyText"/>
      </w:pPr>
      <w:r>
        <w:t xml:space="preserve">В ходе лабораторной работы разработан полный ML-сервис</w:t>
      </w:r>
      <w:r>
        <w:t xml:space="preserve"> </w:t>
      </w:r>
      <w:r>
        <w:t xml:space="preserve">прогнозирования энергопотребления здания с возможностью работы</w:t>
      </w:r>
      <w:r>
        <w:t xml:space="preserve"> </w:t>
      </w:r>
      <w:r>
        <w:t xml:space="preserve">на трёх горизонтах (день, неделя, месяц). Реализован</w:t>
      </w:r>
      <w:r>
        <w:t xml:space="preserve"> </w:t>
      </w:r>
      <w:r>
        <w:t xml:space="preserve">микросервис-инференс на основе финальных моделей ЛР3, gateway с</w:t>
      </w:r>
      <w:r>
        <w:t xml:space="preserve"> </w:t>
      </w:r>
      <w:r>
        <w:t xml:space="preserve">кэшированием, авторизацией и личным кабинетом, добавлена визуальная</w:t>
      </w:r>
      <w:r>
        <w:t xml:space="preserve"> </w:t>
      </w:r>
      <w:r>
        <w:t xml:space="preserve">часть с графиком и таблицей истории прогнозов, внедрён мониторинг</w:t>
      </w:r>
      <w:r>
        <w:t xml:space="preserve"> </w:t>
      </w:r>
      <w:r>
        <w:t xml:space="preserve">(метрики Prometheus, логирование), написаны Dockerfile-ы для каждого</w:t>
      </w:r>
      <w:r>
        <w:t xml:space="preserve"> </w:t>
      </w:r>
      <w:r>
        <w:t xml:space="preserve">компонента и единый docker-compose.yml с персистентным хранилищем</w:t>
      </w:r>
      <w:r>
        <w:t xml:space="preserve"> </w:t>
      </w:r>
      <w:r>
        <w:t xml:space="preserve">пользовательских данных. Корректность работы подтверждена</w:t>
      </w:r>
      <w:r>
        <w:t xml:space="preserve"> </w:t>
      </w:r>
      <w:r>
        <w:t xml:space="preserve">68 интеграционными тестами и живым сквозным запросом к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через cookie-sessions.</w:t>
      </w:r>
    </w:p>
    <w:p>
      <w:pPr>
        <w:pStyle w:val="BodyText"/>
      </w:pPr>
      <w:r>
        <w:rPr>
          <w:b/>
        </w:rPr>
        <w:t xml:space="preserve">Список источников</w:t>
      </w:r>
    </w:p>
    <w:p>
      <w:pPr>
        <w:numPr>
          <w:ilvl w:val="0"/>
          <w:numId w:val="1013"/>
        </w:numPr>
        <w:pStyle w:val="Compact"/>
      </w:pPr>
      <w:r>
        <w:t xml:space="preserve">Python HTTP Server — https://docs.python.org/3/library/http.server.html</w:t>
      </w:r>
    </w:p>
    <w:p>
      <w:pPr>
        <w:numPr>
          <w:ilvl w:val="0"/>
          <w:numId w:val="1013"/>
        </w:numPr>
        <w:pStyle w:val="Compact"/>
      </w:pPr>
      <w:r>
        <w:t xml:space="preserve">Prometheus text exposition format —</w:t>
      </w:r>
      <w:r>
        <w:t xml:space="preserve"> </w:t>
      </w:r>
      <w:r>
        <w:t xml:space="preserve">https://prometheus.io/docs/instrumenting/exposition_formats/</w:t>
      </w:r>
    </w:p>
    <w:p>
      <w:pPr>
        <w:numPr>
          <w:ilvl w:val="0"/>
          <w:numId w:val="1013"/>
        </w:numPr>
        <w:pStyle w:val="Compact"/>
      </w:pPr>
      <w:r>
        <w:t xml:space="preserve">Docker Compose reference — https://docs.docker.com/compose/</w:t>
      </w:r>
    </w:p>
    <w:p>
      <w:pPr>
        <w:numPr>
          <w:ilvl w:val="0"/>
          <w:numId w:val="1013"/>
        </w:numPr>
        <w:pStyle w:val="Compact"/>
      </w:pPr>
      <w:r>
        <w:t xml:space="preserve">OWASP Password Storage Cheat Sheet —</w:t>
      </w:r>
      <w:r>
        <w:t xml:space="preserve"> </w:t>
      </w:r>
      <w:r>
        <w:t xml:space="preserve">https://cheatsheetseries.owasp.org/cheatsheets/Password_Storage_Cheat_Sheet.html</w:t>
      </w:r>
    </w:p>
    <w:p>
      <w:pPr>
        <w:numPr>
          <w:ilvl w:val="0"/>
          <w:numId w:val="1013"/>
        </w:numPr>
        <w:pStyle w:val="Compact"/>
      </w:pPr>
      <w:r>
        <w:t xml:space="preserve">Chart.js documentation — https://www.chartjs.org/docs/latest/</w:t>
      </w:r>
    </w:p>
    <w:p>
      <w:pPr>
        <w:numPr>
          <w:ilvl w:val="0"/>
          <w:numId w:val="1013"/>
        </w:numPr>
        <w:pStyle w:val="Compact"/>
      </w:pPr>
      <w:r>
        <w:t xml:space="preserve">Отчёты ЛР1–ЛР3 данного проекта.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721">
    <w:nsid w:val="47261bad"/>
    <w:multiLevelType w:val="multilevel"/>
    <w:lvl w:ilvl="0">
      <w:start w:val="1"/>
      <w:numFmt w:val="lowerLetter"/>
      <w:lvlText w:val="%1)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)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)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)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)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)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)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/>
  <cp:keywords/>
  <dcterms:created xsi:type="dcterms:W3CDTF">2026-04-10T21:24:21Z</dcterms:created>
  <dcterms:modified xsi:type="dcterms:W3CDTF">2026-04-10T21:24:21Z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