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 Id="rId5" Type="http://schemas.openxmlformats.org/officeDocument/2006/relationships/custom-properties" Target="docProps/custom.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ENG-SWE2-001_SW 아키텍처 설계서</w:t>
      </w:r>
    </w:p>
    <w:p>
      <w:r>
        <w:rPr>
          <w:rFonts w:ascii="맑은 고딕" w:hAnsi="맑은 고딕" w:eastAsia="맑은 고딕"/>
          <w:b w:val="0"/>
          <w:i w:val="0"/>
          <w:color w:val="404040"/>
          <w:sz w:val="22"/>
        </w:rPr>
        <w:t>전자식 차일드락 제어 SW(후석 좌/우) — Phase 1 안전 우선순위 코어</w:t>
      </w:r>
    </w:p>
    <w:tbl>
      <w:tblPr>
        <w:tblW w:type="auto" w:w="0"/>
        <w:jc w:val="center"/>
        <w:tblLayout w:type="fixed"/>
        <w:tblLook w:firstColumn="1" w:firstRow="1" w:lastColumn="0" w:lastRow="0" w:noHBand="0" w:noVBand="1" w:val="04A0"/>
      </w:tblPr>
      <w:tblGrid>
        <w:gridCol w:w="2381"/>
        <w:gridCol w:w="6973"/>
      </w:tblGrid>
      <w:tr>
        <w:tc>
          <w:tcPr>
            <w:tcW w:type="dxa" w:w="4929"/>
            <w:shd w:fill="D9EAF7"/>
            <w:vAlign w:val="center"/>
            <w:tcMar>
              <w:top w:w="90" w:type="dxa"/>
              <w:start w:w="110" w:type="dxa"/>
              <w:bottom w:w="90" w:type="dxa"/>
              <w:end w:w="110" w:type="dxa"/>
            </w:tcMar>
          </w:tcPr>
          <w:p>
            <w:r>
              <w:rPr>
                <w:rFonts w:ascii="맑은 고딕" w:hAnsi="맑은 고딕" w:eastAsia="맑은 고딕"/>
                <w:b/>
                <w:i w:val="0"/>
                <w:color w:val="000000"/>
                <w:sz w:val="19"/>
              </w:rPr>
              <w:t>템플릿 ID</w:t>
            </w:r>
          </w:p>
        </w:tc>
        <w:tc>
          <w:tcPr>
            <w:tcW w:type="dxa" w:w="4929"/>
            <w:vAlign w:val="center"/>
            <w:tcMar>
              <w:top w:w="90" w:type="dxa"/>
              <w:start w:w="110" w:type="dxa"/>
              <w:bottom w:w="90" w:type="dxa"/>
              <w:end w:w="110" w:type="dxa"/>
            </w:tcMar>
          </w:tcPr>
          <w:p>
            <w:r>
              <w:rPr>
                <w:rFonts w:ascii="맑은 고딕" w:hAnsi="맑은 고딕" w:eastAsia="맑은 고딕"/>
                <w:b w:val="0"/>
                <w:i w:val="0"/>
                <w:color w:val="000000"/>
                <w:sz w:val="19"/>
              </w:rPr>
              <w:t>TPL-SWE2-001</w:t>
            </w:r>
          </w:p>
        </w:tc>
      </w:tr>
      <w:tr>
        <w:tc>
          <w:tcPr>
            <w:tcW w:type="dxa" w:w="4929"/>
            <w:shd w:fill="D9EAF7"/>
            <w:vAlign w:val="center"/>
            <w:tcMar>
              <w:top w:w="90" w:type="dxa"/>
              <w:start w:w="110" w:type="dxa"/>
              <w:bottom w:w="90" w:type="dxa"/>
              <w:end w:w="110" w:type="dxa"/>
            </w:tcMar>
          </w:tcPr>
          <w:p>
            <w:r>
              <w:rPr>
                <w:rFonts w:ascii="맑은 고딕" w:hAnsi="맑은 고딕" w:eastAsia="맑은 고딕"/>
                <w:b/>
                <w:i w:val="0"/>
                <w:color w:val="000000"/>
                <w:sz w:val="19"/>
              </w:rPr>
              <w:t>적용 프로세스</w:t>
            </w:r>
          </w:p>
        </w:tc>
        <w:tc>
          <w:tcPr>
            <w:tcW w:type="dxa" w:w="4929"/>
            <w:vAlign w:val="center"/>
            <w:tcMar>
              <w:top w:w="90" w:type="dxa"/>
              <w:start w:w="110" w:type="dxa"/>
              <w:bottom w:w="90" w:type="dxa"/>
              <w:end w:w="110" w:type="dxa"/>
            </w:tcMar>
          </w:tcPr>
          <w:p>
            <w:r>
              <w:rPr>
                <w:rFonts w:ascii="맑은 고딕" w:hAnsi="맑은 고딕" w:eastAsia="맑은 고딕"/>
                <w:b w:val="0"/>
                <w:i w:val="0"/>
                <w:color w:val="000000"/>
                <w:sz w:val="19"/>
              </w:rPr>
              <w:t>SWE.2</w:t>
            </w:r>
          </w:p>
        </w:tc>
      </w:tr>
      <w:tr>
        <w:tc>
          <w:tcPr>
            <w:tcW w:type="dxa" w:w="4929"/>
            <w:shd w:fill="D9EAF7"/>
            <w:vAlign w:val="center"/>
            <w:tcMar>
              <w:top w:w="90" w:type="dxa"/>
              <w:start w:w="110" w:type="dxa"/>
              <w:bottom w:w="90" w:type="dxa"/>
              <w:end w:w="110" w:type="dxa"/>
            </w:tcMar>
          </w:tcPr>
          <w:p>
            <w:r>
              <w:rPr>
                <w:rFonts w:ascii="맑은 고딕" w:hAnsi="맑은 고딕" w:eastAsia="맑은 고딕"/>
                <w:b/>
                <w:i w:val="0"/>
                <w:color w:val="000000"/>
                <w:sz w:val="19"/>
              </w:rPr>
              <w:t>프로젝트</w:t>
            </w:r>
          </w:p>
        </w:tc>
        <w:tc>
          <w:tcPr>
            <w:tcW w:type="dxa" w:w="4929"/>
            <w:vAlign w:val="center"/>
            <w:tcMar>
              <w:top w:w="90" w:type="dxa"/>
              <w:start w:w="110" w:type="dxa"/>
              <w:bottom w:w="90" w:type="dxa"/>
              <w:end w:w="110" w:type="dxa"/>
            </w:tcMar>
          </w:tcPr>
          <w:p>
            <w:r>
              <w:rPr>
                <w:rFonts w:ascii="맑은 고딕" w:hAnsi="맑은 고딕" w:eastAsia="맑은 고딕"/>
                <w:b w:val="0"/>
                <w:i w:val="0"/>
                <w:color w:val="000000"/>
                <w:sz w:val="19"/>
              </w:rPr>
              <w:t>전자식 차일드락 제어 SW(후석 좌/우) — Phase 1 안전 우선순위 코어</w:t>
            </w:r>
          </w:p>
        </w:tc>
      </w:tr>
      <w:tr>
        <w:tc>
          <w:tcPr>
            <w:tcW w:type="dxa" w:w="4929"/>
            <w:shd w:fill="D9EAF7"/>
            <w:vAlign w:val="center"/>
            <w:tcMar>
              <w:top w:w="90" w:type="dxa"/>
              <w:start w:w="110" w:type="dxa"/>
              <w:bottom w:w="90" w:type="dxa"/>
              <w:end w:w="110" w:type="dxa"/>
            </w:tcMar>
          </w:tcPr>
          <w:p>
            <w:r>
              <w:rPr>
                <w:rFonts w:ascii="맑은 고딕" w:hAnsi="맑은 고딕" w:eastAsia="맑은 고딕"/>
                <w:b/>
                <w:i w:val="0"/>
                <w:color w:val="000000"/>
                <w:sz w:val="19"/>
              </w:rPr>
              <w:t>작성 문서 ID와 명칭</w:t>
            </w:r>
          </w:p>
        </w:tc>
        <w:tc>
          <w:tcPr>
            <w:tcW w:type="dxa" w:w="4929"/>
            <w:vAlign w:val="center"/>
            <w:tcMar>
              <w:top w:w="90" w:type="dxa"/>
              <w:start w:w="110" w:type="dxa"/>
              <w:bottom w:w="90" w:type="dxa"/>
              <w:end w:w="110" w:type="dxa"/>
            </w:tcMar>
          </w:tcPr>
          <w:p>
            <w:r>
              <w:rPr>
                <w:rFonts w:ascii="맑은 고딕" w:hAnsi="맑은 고딕" w:eastAsia="맑은 고딕"/>
                <w:b w:val="0"/>
                <w:i w:val="0"/>
                <w:color w:val="000000"/>
                <w:sz w:val="19"/>
              </w:rPr>
              <w:t>ENG-SWE2-001_SW 아키텍처 설계서</w:t>
            </w:r>
          </w:p>
        </w:tc>
      </w:tr>
      <w:tr>
        <w:tc>
          <w:tcPr>
            <w:tcW w:type="dxa" w:w="4929"/>
            <w:shd w:fill="D9EAF7"/>
            <w:vAlign w:val="center"/>
            <w:tcMar>
              <w:top w:w="90" w:type="dxa"/>
              <w:start w:w="110" w:type="dxa"/>
              <w:bottom w:w="90" w:type="dxa"/>
              <w:end w:w="110" w:type="dxa"/>
            </w:tcMar>
          </w:tcPr>
          <w:p>
            <w:r>
              <w:rPr>
                <w:rFonts w:ascii="맑은 고딕" w:hAnsi="맑은 고딕" w:eastAsia="맑은 고딕"/>
                <w:b/>
                <w:i w:val="0"/>
                <w:color w:val="000000"/>
                <w:sz w:val="19"/>
              </w:rPr>
              <w:t>버전 및 베이스라인</w:t>
            </w:r>
          </w:p>
        </w:tc>
        <w:tc>
          <w:tcPr>
            <w:tcW w:type="dxa" w:w="4929"/>
            <w:vAlign w:val="center"/>
            <w:tcMar>
              <w:top w:w="90" w:type="dxa"/>
              <w:start w:w="110" w:type="dxa"/>
              <w:bottom w:w="90" w:type="dxa"/>
              <w:end w:w="110" w:type="dxa"/>
            </w:tcMar>
          </w:tcPr>
          <w:p>
            <w:r>
              <w:rPr>
                <w:rFonts w:ascii="맑은 고딕" w:hAnsi="맑은 고딕" w:eastAsia="맑은 고딕"/>
                <w:b w:val="0"/>
                <w:i w:val="0"/>
                <w:color w:val="000000"/>
                <w:sz w:val="19"/>
              </w:rPr>
              <w:t>v0.1 (Draft, 미승인) — 상위 베이스라인 BL-OEM-1.0(OEM-SWR-001), ENG-SWE1-001 v0.1 참조</w:t>
            </w:r>
          </w:p>
        </w:tc>
      </w:tr>
      <w:tr>
        <w:tc>
          <w:tcPr>
            <w:tcW w:type="dxa" w:w="4929"/>
            <w:shd w:fill="D9EAF7"/>
            <w:vAlign w:val="center"/>
            <w:tcMar>
              <w:top w:w="90" w:type="dxa"/>
              <w:start w:w="110" w:type="dxa"/>
              <w:bottom w:w="90" w:type="dxa"/>
              <w:end w:w="110" w:type="dxa"/>
            </w:tcMar>
          </w:tcPr>
          <w:p>
            <w:r>
              <w:rPr>
                <w:rFonts w:ascii="맑은 고딕" w:hAnsi="맑은 고딕" w:eastAsia="맑은 고딕"/>
                <w:b/>
                <w:i w:val="0"/>
                <w:color w:val="000000"/>
                <w:sz w:val="19"/>
              </w:rPr>
              <w:t>작성자와 검토자</w:t>
            </w:r>
          </w:p>
        </w:tc>
        <w:tc>
          <w:tcPr>
            <w:tcW w:type="dxa" w:w="4929"/>
            <w:vAlign w:val="center"/>
            <w:tcMar>
              <w:top w:w="90" w:type="dxa"/>
              <w:start w:w="110" w:type="dxa"/>
              <w:bottom w:w="90" w:type="dxa"/>
              <w:end w:w="110" w:type="dxa"/>
            </w:tcMar>
          </w:tcPr>
          <w:p>
            <w:r>
              <w:rPr>
                <w:rFonts w:ascii="맑은 고딕" w:hAnsi="맑은 고딕" w:eastAsia="맑은 고딕"/>
                <w:b w:val="0"/>
                <w:i w:val="0"/>
                <w:color w:val="000000"/>
                <w:sz w:val="19"/>
              </w:rPr>
              <w:t>작성: hk.yoon@hyundai-autoever.com (아키텍트) / 검토: 미정(Draft, 검토 전)</w:t>
            </w:r>
          </w:p>
        </w:tc>
      </w:tr>
    </w:tbl>
    <w:p/>
    <w:p>
      <w:pPr>
        <w:spacing w:before="200"/>
      </w:pPr>
      <w:r>
        <w:rPr>
          <w:rFonts w:ascii="맑은 고딕" w:hAnsi="맑은 고딕" w:eastAsia="맑은 고딕"/>
          <w:b w:val="0"/>
          <w:i w:val="0"/>
          <w:color w:val="595959"/>
          <w:sz w:val="17"/>
        </w:rPr>
        <w:t>본 자료는 SW 품질교육을 위한 교육용 샘플이며, 저작권은 Synetics에 있습니다. 교육 과정 안에서 열람, 복제 및 실습 사용을 허용합니다. 과정 밖 배포, 공개 또는 상업적 이용은 Synetics의 사전 서면 승인을 받아야 합니다. © 2026 Synetics. All rights reserved.</w:t>
      </w:r>
    </w:p>
    <w:p>
      <w:r>
        <w:br w:type="page"/>
      </w:r>
    </w:p>
    <w:p>
      <w:pPr>
        <w:pStyle w:val="Heading1"/>
      </w:pPr>
      <w:r>
        <w:t>문서 통제</w:t>
      </w:r>
    </w:p>
    <w:p>
      <w:pPr>
        <w:spacing w:after="160"/>
        <w:ind w:left="198" w:right="113"/>
      </w:pPr>
      <w:r>
        <w:rPr>
          <w:rFonts w:ascii="맑은 고딕" w:hAnsi="맑은 고딕" w:eastAsia="맑은 고딕"/>
          <w:b w:val="0"/>
          <w:i/>
          <w:color w:val="595959"/>
          <w:sz w:val="19"/>
        </w:rPr>
        <w:t>작성 안내: 문서의 작성, 검토, 승인 책임과 적용 베이스라인을 식별한다. 실제 승인 상태와 검토 증거 위치를 구분해 기록한다.</w:t>
      </w:r>
    </w:p>
    <w:p>
      <w:pPr>
        <w:pStyle w:val="Heading2"/>
      </w:pPr>
      <w:r>
        <w:t>변경 이력</w:t>
      </w:r>
    </w:p>
    <w:tbl>
      <w:tblPr>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Revision</w:t>
            </w:r>
          </w:p>
        </w:tc>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변경일</w:t>
            </w:r>
          </w:p>
        </w:tc>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작성 역할</w:t>
            </w:r>
          </w:p>
        </w:tc>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변경 내용</w:t>
            </w:r>
          </w:p>
        </w:tc>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검토 상태</w:t>
            </w:r>
          </w:p>
        </w:tc>
      </w:tr>
      <w:tr>
        <w:tc>
          <w:tcPr>
            <w:tcW w:type="dxa" w:w="1972"/>
            <w:vAlign w:val="center"/>
            <w:tcMar>
              <w:top w:w="90" w:type="dxa"/>
              <w:start w:w="110" w:type="dxa"/>
              <w:bottom w:w="90" w:type="dxa"/>
              <w:end w:w="110" w:type="dxa"/>
            </w:tcMar>
          </w:tcPr>
          <w:p>
            <w:r>
              <w:t xml:space="preserve">0.1</w:t>
            </w:r>
          </w:p>
        </w:tc>
        <w:tc>
          <w:tcPr>
            <w:tcW w:type="dxa" w:w="1972"/>
            <w:vAlign w:val="center"/>
            <w:tcMar>
              <w:top w:w="90" w:type="dxa"/>
              <w:start w:w="110" w:type="dxa"/>
              <w:bottom w:w="90" w:type="dxa"/>
              <w:end w:w="110" w:type="dxa"/>
            </w:tcMar>
          </w:tcPr>
          <w:p>
            <w:r>
              <w:t xml:space="preserve">2026-09-18</w:t>
            </w:r>
          </w:p>
        </w:tc>
        <w:tc>
          <w:tcPr>
            <w:tcW w:type="dxa" w:w="1972"/>
            <w:vAlign w:val="center"/>
            <w:tcMar>
              <w:top w:w="90" w:type="dxa"/>
              <w:start w:w="110" w:type="dxa"/>
              <w:bottom w:w="90" w:type="dxa"/>
              <w:end w:w="110" w:type="dxa"/>
            </w:tcMar>
          </w:tcPr>
          <w:p>
            <w:r>
              <w:t xml:space="preserve">hk.yoon@hyundai-autoever.com</w:t>
            </w:r>
          </w:p>
        </w:tc>
        <w:tc>
          <w:tcPr>
            <w:tcW w:type="dxa" w:w="1972"/>
            <w:vAlign w:val="center"/>
            <w:tcMar>
              <w:top w:w="90" w:type="dxa"/>
              <w:start w:w="110" w:type="dxa"/>
              <w:bottom w:w="90" w:type="dxa"/>
              <w:end w:w="110" w:type="dxa"/>
            </w:tcMar>
          </w:tcPr>
          <w:p>
            <w:r>
              <w:t xml:space="preserve">Phase 1 SWE.2 아키텍처 설계 초안: SAFETY-REQ-0001~0009 대상 계층형+포트어댑터+우선순위 플러그인 체인 아키텍처 작성, ENG-TRC-001 Architecture 컬럼 갱신</w:t>
            </w:r>
          </w:p>
        </w:tc>
        <w:tc>
          <w:tcPr>
            <w:tcW w:type="dxa" w:w="1972"/>
            <w:vAlign w:val="center"/>
            <w:tcMar>
              <w:top w:w="90" w:type="dxa"/>
              <w:start w:w="110" w:type="dxa"/>
              <w:bottom w:w="90" w:type="dxa"/>
              <w:end w:w="110" w:type="dxa"/>
            </w:tcMar>
          </w:tcPr>
          <w:p>
            <w:r>
              <w:t xml:space="preserve">초안, 미검토(Draft)</w:t>
            </w:r>
          </w:p>
        </w:tc>
      </w:tr>
    </w:tbl>
    <w:p>
      <w:pPr>
        <w:pStyle w:val="Heading2"/>
      </w:pPr>
      <w:r>
        <w:t>작성 검토 승인 상태</w:t>
      </w:r>
    </w:p>
    <w:tbl>
      <w:tblPr>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구분</w:t>
            </w:r>
          </w:p>
        </w:tc>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역할 또는 성명</w:t>
            </w:r>
          </w:p>
        </w:tc>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상태</w:t>
            </w:r>
          </w:p>
        </w:tc>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일자</w:t>
            </w:r>
          </w:p>
        </w:tc>
        <w:tc>
          <w:tcPr>
            <w:tcW w:type="dxa" w:w="1972"/>
            <w:shd w:fill="17365D"/>
            <w:vAlign w:val="center"/>
            <w:tcMar>
              <w:top w:w="90" w:type="dxa"/>
              <w:start w:w="110" w:type="dxa"/>
              <w:bottom w:w="90" w:type="dxa"/>
              <w:end w:w="110" w:type="dxa"/>
            </w:tcMar>
          </w:tcPr>
          <w:p>
            <w:r>
              <w:rPr>
                <w:rFonts w:ascii="맑은 고딕" w:hAnsi="맑은 고딕" w:eastAsia="맑은 고딕"/>
                <w:b/>
                <w:i w:val="0"/>
                <w:color w:val="FFFFFF"/>
                <w:sz w:val="17"/>
              </w:rPr>
              <w:t>증거 위치</w:t>
            </w:r>
          </w:p>
        </w:tc>
      </w:tr>
      <w:tr>
        <w:tc>
          <w:tcPr>
            <w:tcW w:type="dxa" w:w="1972"/>
            <w:vAlign w:val="center"/>
            <w:tcMar>
              <w:top w:w="90" w:type="dxa"/>
              <w:start w:w="110" w:type="dxa"/>
              <w:bottom w:w="90" w:type="dxa"/>
              <w:end w:w="110" w:type="dxa"/>
            </w:tcMar>
          </w:tcPr>
          <w:p>
            <w:r>
              <w:t xml:space="preserve">작성</w:t>
            </w:r>
          </w:p>
        </w:tc>
        <w:tc>
          <w:tcPr>
            <w:tcW w:type="dxa" w:w="1972"/>
            <w:vAlign w:val="center"/>
            <w:tcMar>
              <w:top w:w="90" w:type="dxa"/>
              <w:start w:w="110" w:type="dxa"/>
              <w:bottom w:w="90" w:type="dxa"/>
              <w:end w:w="110" w:type="dxa"/>
            </w:tcMar>
          </w:tcPr>
          <w:p>
            <w:r>
              <w:t xml:space="preserve">hk.yoon@hyundai-autoever.com (아키텍트)</w:t>
            </w:r>
          </w:p>
        </w:tc>
        <w:tc>
          <w:tcPr>
            <w:tcW w:type="dxa" w:w="1972"/>
            <w:vAlign w:val="center"/>
            <w:tcMar>
              <w:top w:w="90" w:type="dxa"/>
              <w:start w:w="110" w:type="dxa"/>
              <w:bottom w:w="90" w:type="dxa"/>
              <w:end w:w="110" w:type="dxa"/>
            </w:tcMar>
          </w:tcPr>
          <w:p>
            <w:r>
              <w:t xml:space="preserve">Draft(미검토)</w:t>
            </w:r>
          </w:p>
        </w:tc>
        <w:tc>
          <w:tcPr>
            <w:tcW w:type="dxa" w:w="1972"/>
            <w:vAlign w:val="center"/>
            <w:tcMar>
              <w:top w:w="90" w:type="dxa"/>
              <w:start w:w="110" w:type="dxa"/>
              <w:bottom w:w="90" w:type="dxa"/>
              <w:end w:w="110" w:type="dxa"/>
            </w:tcMar>
          </w:tcPr>
          <w:p>
            <w:r>
              <w:t xml:space="preserve">2026-09-18</w:t>
            </w:r>
          </w:p>
        </w:tc>
        <w:tc>
          <w:tcPr>
            <w:tcW w:type="dxa" w:w="1972"/>
            <w:vAlign w:val="center"/>
            <w:tcMar>
              <w:top w:w="90" w:type="dxa"/>
              <w:start w:w="110" w:type="dxa"/>
              <w:bottom w:w="90" w:type="dxa"/>
              <w:end w:w="110" w:type="dxa"/>
            </w:tcMar>
          </w:tcPr>
          <w:p>
            <w:r>
              <w:t xml:space="preserve">본 문서 자체 및 저장소 Git 이력(SUP.8 형상관리 대상)</w:t>
            </w:r>
          </w:p>
        </w:tc>
      </w:tr>
    </w:tbl>
    <w:p>
      <w:pPr>
        <w:pStyle w:val="Heading2"/>
      </w:pPr>
      <w:r>
        <w:t>목차</w:t>
      </w:r>
    </w:p>
    <w:p>
      <w:pPr>
        <w:spacing w:after="160"/>
        <w:ind w:left="198" w:right="113"/>
      </w:pPr>
      <w:r>
        <w:rPr>
          <w:rFonts w:ascii="맑은 고딕" w:hAnsi="맑은 고딕" w:eastAsia="맑은 고딕"/>
          <w:b w:val="0"/>
          <w:i/>
          <w:color w:val="595959"/>
          <w:sz w:val="19"/>
        </w:rPr>
        <w:t>작성 안내: Word의 자동 목차 기능으로 아래 제목을 갱신한다. 배포 전 페이지 번호와 제목 수준을 확인한다.</w:t>
      </w:r>
    </w:p>
    <w:p>
      <w:pPr>
        <w:pStyle w:val="Heading1"/>
      </w:pPr>
      <w:r>
        <w:t xml:space="preserve">1. 목적 및 적용범위</w:t>
      </w:r>
    </w:p>
    <w:p>
      <w:pPr>
        <w:pStyle w:val="Heading2"/>
      </w:pPr>
      <w:r>
        <w:t xml:space="preserve">1.1 목적</w:t>
      </w:r>
    </w:p>
    <w:p>
      <w:r>
        <w:t xml:space="preserve">본 문서는 ENG-SWE1-001_SW 요구사항 명세서(v0.1, Draft)의 Phase 1 범위 안전 관련 SW 요구사항 SAFETY-REQ-0001~0009(ASIL B, 출처 OEM-SR-001~004)를 만족하는 소프트웨어 아키텍처를 A-SPICE 4.1 SWE.2 기본관행과 ISO 26262-6(Clause 7 개념)에 따라 정의한다. 사용자는 아키텍처 스타일 후보 비교(계층형 / 포트-어댑터+플러그인 복합 / 이벤트기반) 중 </w:t>
      </w:r>
      <w:r>
        <w:rPr>
          <w:b/>
        </w:rPr>
        <w:t xml:space="preserve">후보 2: 계층형 + 포트-어댑터 + 우선순위 플러그인 체인</w:t>
      </w:r>
      <w:r>
        <w:t xml:space="preserve">을 선정하였으며, 본 문서는 그 상세설계 결과물이다. 이 문서는 이후 SWE.3(상세설계), SWE.5(통합시험)이 참조할 컴포넌트 구조, 인터페이스 계약, 통합 순서를 제공한다.</w:t>
      </w:r>
    </w:p>
    <w:p>
      <w:pPr>
        <w:pStyle w:val="Heading2"/>
      </w:pPr>
      <w:r>
        <w:t xml:space="preserve">1.2 적용범위</w:t>
      </w:r>
    </w:p>
    <w:p>
      <w:r>
        <w:t xml:space="preserve">적용 제품: 후석 좌/우 전자식 차일드락 제어 SW(대한민국 판매용 2026년식 가상 OEM-A 승용차) Phase 1 "안전 우선순위 코어". 적용 생명주기 단계: SWE.2(본 문서). 실행 환경: Python 3.14 기반 PC/SIL 순수 소프트웨어 시뮬레이션 루프(RTOS 없음, 실 ECU/HW 미포함). ASIL은 입력 요구사항과 동일하게 전 구간 ASIL B이며 본 문서에서 ASIL을 재도출하거나 임의로 조정하지 않는다.</w:t>
      </w:r>
    </w:p>
    <w:p>
      <w:pPr>
        <w:pStyle w:val="Heading2"/>
      </w:pPr>
      <w:r>
        <w:t xml:space="preserve">1.3 적용 경계</w:t>
      </w:r>
    </w:p>
    <w:p>
      <w:r>
        <w:t xml:space="preserve">포함 범위: SAFETY-REQ-0001~0009 및 이를 지원하는 외부 인터페이스 OEM-IF-001/002/003/005/009에 대응하는 아키텍처 요소·인터페이스·동적 동작·통합 순서. 제외 범위: 화재/과온/성인탑승 강제해제, ISOFIX 강제잠금, 자동잠금, ignition-off 해제, 운전자 명령(후속 Phase 2/3 예정, 2.3절 우선순위표 2/4/6/7/8순위)과 QM 등급 기능 요구사항(OEM-FR-001~007)은 이번 아키텍처에서 구현하지 않는다. 다만 이들이 같은 우선순위 서열에 추가될 것을 전제로, 3.2절과 6.1절에 확장점을 정의한다. HARA, ASIL 재도출, ISO 26262 Part 3, HW/ECU 상세설계, HIL, 실차 시험, 공식 인증 활동은 SW 요구사항 명세서와 동일하게 범위 밖이다.</w:t>
      </w:r>
    </w:p>
    <w:p>
      <w:pPr>
        <w:pStyle w:val="Heading1"/>
      </w:pPr>
      <w:r>
        <w:t xml:space="preserve">2. 아키텍처 설계 원칙</w:t>
      </w:r>
    </w:p>
    <w:p>
      <w:r>
        <w:t xml:space="preserve">본 절은 이 아키텍처가 채택한 분해·결합도·응집도·인터페이스·오류격리·변경용이성 원칙과, SOLID 5원칙을 컴포넌트 수준에서 어떻게 구체적으로 적용했는지 기술한다. 아래 원칙은 ISO 26262-6 Clause 7 개념(계층적 구조, 높은 응집력, 낮은 결합도, 공유자원 관리, 제한된 전역변수 사용)을 ASIL과 무관하게 전 구간에 적용한 것이며, 참고 요약이지 표준 원문이 아니다.</w:t>
      </w:r>
    </w:p>
    <w:p>
      <w:pPr>
        <w:pStyle w:val="Heading2"/>
      </w:pPr>
      <w:r>
        <w:t xml:space="preserve">2.1 분해 원칙 — 계층 + 포트-어댑터 + 플러그인 체인</w:t>
      </w:r>
    </w:p>
    <w:p>
      <w:r>
        <w:t xml:space="preserve">아키텍처는 4개 계층으로 분해한다: (1) 외부 어댑터 계층(SWA-01, SWA-02) — 차량 신호/액추에이터 경계를 포트-어댑터로 격리, (2) 입력 게이팅 계층(SWA-03~05) — 2.4절 게이팅 규칙 전담, (3) 우선순위 결정 계층(SWA-06~11) — 2.3절 우선순위 서열을 플러그인 레지스트리로 구현, (4) 출력 결정/상태 계층(SWA-12) — 시스템 상태·경고코드 결정. 계층 간 의존은 상위(응용에 가까운 계층)가 하위(하드웨어에 가까운 계층)의 포트에만 의존하는 단방향을 원칙으로 하되, 조립(SWA-13)만 예외적으로 전 계층에 의존하는 합성 루트(composition root) 역할을 한다.</w:t>
      </w:r>
    </w:p>
    <w:p>
      <w:pPr>
        <w:pStyle w:val="Heading2"/>
      </w:pPr>
      <w:r>
        <w:t xml:space="preserve">2.2 높은 응집력 (SRP)</w:t>
      </w:r>
    </w:p>
    <w:p>
      <w:r>
        <w:t xml:space="preserve">- InputFormatRangeValidator(SWA-03)와 InputFreshnessMonitor(SWA-04)는 둘 다 "입력 유효성"을 다루지만 변경 사유가 다르다(전자는 데이터 사전의 형식/범위 변경, 후자는 200ms/100ms 타이밍 예산 변경) — 두 컴포넌트로 분리했다.</w:t>
      </w:r>
    </w:p>
    <w:p>
      <w:r>
        <w:t xml:space="preserve">- SensorFaultDetector(SWA-05)는 sensor_fault 신호의 "판정 로직"만 책임진다. 확인 필요 사항 ②(sensor_fault가 다른 센서와 독립적인지 여부)가 해소되어 판정 로직이 바뀌어도, 이 컴포넌트 하나만 변경하면 되도록 격리했다.</w:t>
      </w:r>
    </w:p>
    <w:p>
      <w:r>
        <w:t xml:space="preserve">- PriorityArbitrator(SWA-06)는 "정렬된 규칙을 순회해 첫 결정을 채택"하는 조정 로직만 책임지고, 개별 우선순위 항목의 판단 로직은 알지 못한다. 각 PriorityRule(SWA-07/08/09)은 각자 담당하는 단 하나의 우선순위 항목만 책임진다.</w:t>
      </w:r>
    </w:p>
    <w:p>
      <w:r>
        <w:t xml:space="preserve">- UndecidedOutputPolicy(SWA-10)는 "어떤 규칙도 결정하지 못했을 때의 대체값" 하나만 책임진다. 확인 필요 사항 ①(DEGRADED/기본 상태의 출력값)이 해소되면 이 컴포넌트만 교체하면 된다.</w:t>
      </w:r>
    </w:p>
    <w:p>
      <w:r>
        <w:t xml:space="preserve">- LastConfirmedOutputStore(SWA-11)는 "직전 확정 출력값의 저장과 접근 통제"만 책임지는 순수 자원 관리자이며, 판단 로직을 갖지 않는다.</w:t>
      </w:r>
    </w:p>
    <w:p>
      <w:pPr>
        <w:pStyle w:val="Heading2"/>
      </w:pPr>
      <w:r>
        <w:t xml:space="preserve">2.3 낮은 결합도 / 제한된 인터페이스 크기</w:t>
      </w:r>
    </w:p>
    <w:p>
      <w:r>
        <w:t xml:space="preserve">모든 컴포넌트 간 연결은 6장에 정의된 인터페이스(포트)를 통해서만 이루어진다. 전역변수나 공유 메모리를 통한 암묵적 통신은 존재하지 않는다 — 유일한 공유 상태인 LastConfirmedOutputStore(SWA-11)조차 get/set 두 개의 좁은 오퍼레이션을 노출하는 전용 인터페이스(SWI-07)를 통해서만 접근 가능하다. 각 인터페이스는 5개 미만의 오퍼레이션만 노출한다(인터페이스 분리 원칙, 6장 참고).</w:t>
      </w:r>
    </w:p>
    <w:p>
      <w:pPr>
        <w:pStyle w:val="Heading2"/>
      </w:pPr>
      <w:r>
        <w:t xml:space="preserve">2.4 오류 격리 원칙</w:t>
      </w:r>
    </w:p>
    <w:p>
      <w:r>
        <w:t xml:space="preserve">입력 유효성 판단(게이팅 계층, SWA-03~05)과 출력 결정 로직(결정 계층, SWA-06~10)을 서로 다른 계층·인터페이스로 분리했다. 게이팅 계층은 "무엇이 유효/신선한 입력인가"만 판정하고, 결정 계층은 "유효한 입력이 주어졌을 때 무엇을 출력할 것인가"만 판정한다. 이 분리 덕분에 확인 필요 사항 ①·②가 나중에 어느 쪽으로 답변되더라도(직전값 유지 vs 안전 디폴트 / sensor_fault 독립 여부) 반대편 로직을 재작성할 필요가 없다.</w:t>
      </w:r>
    </w:p>
    <w:p>
      <w:pPr>
        <w:pStyle w:val="Heading2"/>
      </w:pPr>
      <w:r>
        <w:t xml:space="preserve">2.5 변경 용이성 (개방-폐쇄 원칙, OCP)</w:t>
      </w:r>
    </w:p>
    <w:p>
      <w:r>
        <w:t xml:space="preserve">2.3절 우선순위표는 Phase 1(1/3/5순위)에서 Phase 2/3(2/4/6/7/8순위)까지 지속적으로 항목이 추가된다. 본 아키텍처는 PriorityRulePort(SWI-05)라는 단일 추상 인터페이스와, EvaluationCycleOrchestrator(SWA-13)가 소유한 "정렬된 규칙 레지스트리"(우선순위 tier→구현체 매핑 설정 데이터)로 이를 지원한다. 신규 우선순위 항목 추가 시 필요한 변경은 (a) PriorityRulePort를 구현하는 새 클래스 1개 추가, (b) 레지스트리에 그 클래스를 해당 tier 번호로 등록하는 설정 항목 1줄 추가뿐이며, PriorityArbitrator(SWA-06)·기존 Rule 구현체·게이팅 계층·출력 저장소 어느 것도 수정하지 않는다. 임계값·타이밍 예산(200ms/100ms/300ms) 등 캘리브레이션 값은 컴포넌트 코드가 아니라 각 컴포넌트의 설정 데이터로 분리한다.</w:t>
      </w:r>
    </w:p>
    <w:p>
      <w:pPr>
        <w:pStyle w:val="Heading2"/>
      </w:pPr>
      <w:r>
        <w:t xml:space="preserve">2.6 SOLID 원칙의 구체적 적용</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200"/>
        <w:gridCol w:w="8150"/>
      </w:tblGrid>
      <w:tr>
        <w:tc>
          <w:tcPr>
            <w:tcW w:type="dxa" w:w="1200"/>
            <w:shd w:fill="D9EAF7"/>
            <w:vAlign w:val="center"/>
            <w:tcMar>
              <w:top w:w="60" w:type="dxa"/>
              <w:start w:w="80" w:type="dxa"/>
              <w:bottom w:w="60" w:type="dxa"/>
              <w:end w:w="80" w:type="dxa"/>
            </w:tcMar>
          </w:tcPr>
          <w:p>
            <w:r>
              <w:rPr>
                <w:b/>
              </w:rPr>
              <w:t xml:space="preserve">원칙</w:t>
            </w:r>
          </w:p>
        </w:tc>
        <w:tc>
          <w:tcPr>
            <w:tcW w:type="dxa" w:w="8150"/>
            <w:shd w:fill="D9EAF7"/>
            <w:vAlign w:val="center"/>
            <w:tcMar>
              <w:top w:w="60" w:type="dxa"/>
              <w:start w:w="80" w:type="dxa"/>
              <w:bottom w:w="60" w:type="dxa"/>
              <w:end w:w="80" w:type="dxa"/>
            </w:tcMar>
          </w:tcPr>
          <w:p>
            <w:r>
              <w:rPr>
                <w:b/>
              </w:rPr>
              <w:t xml:space="preserve">이 아키텍처에서의 구체적 적용</w:t>
            </w:r>
          </w:p>
        </w:tc>
      </w:tr>
      <w:tr>
        <w:tc>
          <w:tcPr>
            <w:tcW w:type="dxa" w:w="1200"/>
            <w:vAlign w:val="center"/>
            <w:tcMar>
              <w:top w:w="60" w:type="dxa"/>
              <w:start w:w="80" w:type="dxa"/>
              <w:bottom w:w="60" w:type="dxa"/>
              <w:end w:w="80" w:type="dxa"/>
            </w:tcMar>
          </w:tcPr>
          <w:p>
            <w:r>
              <w:t xml:space="preserve">S(단일 책임)</w:t>
            </w:r>
          </w:p>
        </w:tc>
        <w:tc>
          <w:tcPr>
            <w:tcW w:type="dxa" w:w="8150"/>
            <w:vAlign w:val="center"/>
            <w:tcMar>
              <w:top w:w="60" w:type="dxa"/>
              <w:start w:w="80" w:type="dxa"/>
              <w:bottom w:w="60" w:type="dxa"/>
              <w:end w:w="80" w:type="dxa"/>
            </w:tcMar>
          </w:tcPr>
          <w:p>
            <w:r>
              <w:t xml:space="preserve">2.2절 참고 — Validator/FreshnessMonitor/SensorFaultDetector 분리, Arbitrator/Rule/Policy 분리가 그 구체적 사례다.</w:t>
            </w:r>
          </w:p>
        </w:tc>
      </w:tr>
      <w:tr>
        <w:tc>
          <w:tcPr>
            <w:tcW w:type="dxa" w:w="1200"/>
            <w:vAlign w:val="center"/>
            <w:tcMar>
              <w:top w:w="60" w:type="dxa"/>
              <w:start w:w="80" w:type="dxa"/>
              <w:bottom w:w="60" w:type="dxa"/>
              <w:end w:w="80" w:type="dxa"/>
            </w:tcMar>
          </w:tcPr>
          <w:p>
            <w:r>
              <w:t xml:space="preserve">O(개방-폐쇄)</w:t>
            </w:r>
          </w:p>
        </w:tc>
        <w:tc>
          <w:tcPr>
            <w:tcW w:type="dxa" w:w="8150"/>
            <w:vAlign w:val="center"/>
            <w:tcMar>
              <w:top w:w="60" w:type="dxa"/>
              <w:start w:w="80" w:type="dxa"/>
              <w:bottom w:w="60" w:type="dxa"/>
              <w:end w:w="80" w:type="dxa"/>
            </w:tcMar>
          </w:tcPr>
          <w:p>
            <w:r>
              <w:t xml:space="preserve">2.5절 참고 — PriorityRulePort + 정렬된 레지스트리로 신규 우선순위 항목을 기존 코드 무변경으로 추가한다. UndecidedOutputPolicyPort(SWI-06)도 동일한 방식으로 정책 구현체를 교체 가능하게 한다.</w:t>
            </w:r>
          </w:p>
        </w:tc>
      </w:tr>
      <w:tr>
        <w:tc>
          <w:tcPr>
            <w:tcW w:type="dxa" w:w="1200"/>
            <w:vAlign w:val="center"/>
            <w:tcMar>
              <w:top w:w="60" w:type="dxa"/>
              <w:start w:w="80" w:type="dxa"/>
              <w:bottom w:w="60" w:type="dxa"/>
              <w:end w:w="80" w:type="dxa"/>
            </w:tcMar>
          </w:tcPr>
          <w:p>
            <w:r>
              <w:t xml:space="preserve">L(리스코프 치환)</w:t>
            </w:r>
          </w:p>
        </w:tc>
        <w:tc>
          <w:tcPr>
            <w:tcW w:type="dxa" w:w="8150"/>
            <w:vAlign w:val="center"/>
            <w:tcMar>
              <w:top w:w="60" w:type="dxa"/>
              <w:start w:w="80" w:type="dxa"/>
              <w:bottom w:w="60" w:type="dxa"/>
              <w:end w:w="80" w:type="dxa"/>
            </w:tcMar>
          </w:tcPr>
          <w:p>
            <w:r>
              <w:t xml:space="preserve">VehicleSignalSourceAdapter(SWA-01)의 PC/SIL 시뮬레이션 구현체와 향후 실제 차량 버스 구현체는 RawInputPort(SWI-01) 계약만 지키면 상호 치환 가능하다. 통합/단위시험에서 SWA-01·SWA-02를 스텁으로 치환해도 SWA-03~13은 동작이 동일해야 한다(11장 통합전략의 전제).</w:t>
            </w:r>
          </w:p>
        </w:tc>
      </w:tr>
      <w:tr>
        <w:tc>
          <w:tcPr>
            <w:tcW w:type="dxa" w:w="1200"/>
            <w:vAlign w:val="center"/>
            <w:tcMar>
              <w:top w:w="60" w:type="dxa"/>
              <w:start w:w="80" w:type="dxa"/>
              <w:bottom w:w="60" w:type="dxa"/>
              <w:end w:w="80" w:type="dxa"/>
            </w:tcMar>
          </w:tcPr>
          <w:p>
            <w:r>
              <w:t xml:space="preserve">I(인터페이스 분리)</w:t>
            </w:r>
          </w:p>
        </w:tc>
        <w:tc>
          <w:tcPr>
            <w:tcW w:type="dxa" w:w="8150"/>
            <w:vAlign w:val="center"/>
            <w:tcMar>
              <w:top w:w="60" w:type="dxa"/>
              <w:start w:w="80" w:type="dxa"/>
              <w:bottom w:w="60" w:type="dxa"/>
              <w:end w:w="80" w:type="dxa"/>
            </w:tcMar>
          </w:tcPr>
          <w:p>
            <w:r>
              <w:t xml:space="preserve">PriorityRulePort는 evaluate() 단일 오퍼레이션만, LastConfirmedOutputPort는 get()/set() 두 오퍼레이션만 노출한다. SystemStatePort와 ActuatorCommandPort를 하나로 합치지 않고 분리해, 상태 소비자와 액추에이터 소비자가 서로 무관한 오퍼레이션까지 알 필요가 없게 했다.</w:t>
            </w:r>
          </w:p>
        </w:tc>
      </w:tr>
      <w:tr>
        <w:tc>
          <w:tcPr>
            <w:tcW w:type="dxa" w:w="1200"/>
            <w:vAlign w:val="center"/>
            <w:tcMar>
              <w:top w:w="60" w:type="dxa"/>
              <w:start w:w="80" w:type="dxa"/>
              <w:bottom w:w="60" w:type="dxa"/>
              <w:end w:w="80" w:type="dxa"/>
            </w:tcMar>
          </w:tcPr>
          <w:p>
            <w:r>
              <w:t xml:space="preserve">D(의존성 역전)</w:t>
            </w:r>
          </w:p>
        </w:tc>
        <w:tc>
          <w:tcPr>
            <w:tcW w:type="dxa" w:w="8150"/>
            <w:vAlign w:val="center"/>
            <w:tcMar>
              <w:top w:w="60" w:type="dxa"/>
              <w:start w:w="80" w:type="dxa"/>
              <w:bottom w:w="60" w:type="dxa"/>
              <w:end w:w="80" w:type="dxa"/>
            </w:tcMar>
          </w:tcPr>
          <w:p>
            <w:r>
              <w:t xml:space="preserve">PriorityArbitrator(상위 정책)는 CrashOverrideRule 등 구체 구현체(하위 세부사항)를 직접 알지 못하고 PriorityRulePort 추상에만 의존한다. 구체 구현체를 실제로 연결(주입)하는 책임은 EvaluationCycleOrchestrator(SWA-13, 합성 루트) 하나에 집중되어 있다.</w:t>
            </w:r>
          </w:p>
        </w:tc>
      </w:tr>
    </w:tbl>
    <w:p>
      <w:pPr>
        <w:pStyle w:val="Heading1"/>
      </w:pPr>
      <w:r>
        <w:t xml:space="preserve">3. 논리 아키텍처</w:t>
      </w:r>
    </w:p>
    <w:p>
      <w:pPr>
        <w:pStyle w:val="Heading2"/>
      </w:pPr>
      <w:r>
        <w:t xml:space="preserve">3.1 아키텍처 요소</w:t>
      </w:r>
    </w:p>
    <w:p>
      <w:r>
        <w:t xml:space="preserve">아래 13개 요소는 4개 계층(외부 어댑터 / 입력 게이팅 / 우선순위 결정 / 출력 결정·상태)과 1개 조립 루트로 구성된다. 다이어그램 원본은 ENG-SWE2-002_SW 아키텍처 UML 원본.drawio의 Page 1("정적 구조")을 참고한다.</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750"/>
        <w:gridCol w:w="2000"/>
        <w:gridCol w:w="1800"/>
        <w:gridCol w:w="4800"/>
      </w:tblGrid>
      <w:tr>
        <w:tc>
          <w:tcPr>
            <w:tcW w:type="dxa" w:w="750"/>
            <w:shd w:fill="D9EAF7"/>
            <w:vAlign w:val="center"/>
            <w:tcMar>
              <w:top w:w="60" w:type="dxa"/>
              <w:start w:w="80" w:type="dxa"/>
              <w:bottom w:w="60" w:type="dxa"/>
              <w:end w:w="80" w:type="dxa"/>
            </w:tcMar>
          </w:tcPr>
          <w:p>
            <w:r>
              <w:rPr>
                <w:b/>
              </w:rPr>
              <w:t xml:space="preserve">ID</w:t>
            </w:r>
          </w:p>
        </w:tc>
        <w:tc>
          <w:tcPr>
            <w:tcW w:type="dxa" w:w="2000"/>
            <w:shd w:fill="D9EAF7"/>
            <w:vAlign w:val="center"/>
            <w:tcMar>
              <w:top w:w="60" w:type="dxa"/>
              <w:start w:w="80" w:type="dxa"/>
              <w:bottom w:w="60" w:type="dxa"/>
              <w:end w:w="80" w:type="dxa"/>
            </w:tcMar>
          </w:tcPr>
          <w:p>
            <w:r>
              <w:rPr>
                <w:b/>
              </w:rPr>
              <w:t xml:space="preserve">명칭</w:t>
            </w:r>
          </w:p>
        </w:tc>
        <w:tc>
          <w:tcPr>
            <w:tcW w:type="dxa" w:w="1800"/>
            <w:shd w:fill="D9EAF7"/>
            <w:vAlign w:val="center"/>
            <w:tcMar>
              <w:top w:w="60" w:type="dxa"/>
              <w:start w:w="80" w:type="dxa"/>
              <w:bottom w:w="60" w:type="dxa"/>
              <w:end w:w="80" w:type="dxa"/>
            </w:tcMar>
          </w:tcPr>
          <w:p>
            <w:r>
              <w:rPr>
                <w:b/>
              </w:rPr>
              <w:t xml:space="preserve">계층</w:t>
            </w:r>
          </w:p>
        </w:tc>
        <w:tc>
          <w:tcPr>
            <w:tcW w:type="dxa" w:w="4800"/>
            <w:shd w:fill="D9EAF7"/>
            <w:vAlign w:val="center"/>
            <w:tcMar>
              <w:top w:w="60" w:type="dxa"/>
              <w:start w:w="80" w:type="dxa"/>
              <w:bottom w:w="60" w:type="dxa"/>
              <w:end w:w="80" w:type="dxa"/>
            </w:tcMar>
          </w:tcPr>
          <w:p>
            <w:r>
              <w:rPr>
                <w:b/>
              </w:rPr>
              <w:t xml:space="preserve">목적 / 제공 기능</w:t>
            </w:r>
          </w:p>
        </w:tc>
      </w:tr>
      <w:tr>
        <w:tc>
          <w:tcPr>
            <w:tcW w:type="dxa" w:w="750"/>
            <w:vAlign w:val="center"/>
            <w:tcMar>
              <w:top w:w="60" w:type="dxa"/>
              <w:start w:w="80" w:type="dxa"/>
              <w:bottom w:w="60" w:type="dxa"/>
              <w:end w:w="80" w:type="dxa"/>
            </w:tcMar>
          </w:tcPr>
          <w:p>
            <w:r>
              <w:t xml:space="preserve">SWA-01</w:t>
            </w:r>
          </w:p>
        </w:tc>
        <w:tc>
          <w:tcPr>
            <w:tcW w:type="dxa" w:w="2000"/>
            <w:vAlign w:val="center"/>
            <w:tcMar>
              <w:top w:w="60" w:type="dxa"/>
              <w:start w:w="80" w:type="dxa"/>
              <w:bottom w:w="60" w:type="dxa"/>
              <w:end w:w="80" w:type="dxa"/>
            </w:tcMar>
          </w:tcPr>
          <w:p>
            <w:r>
              <w:t xml:space="preserve">VehicleSignalSourceAdapter</w:t>
            </w:r>
          </w:p>
        </w:tc>
        <w:tc>
          <w:tcPr>
            <w:tcW w:type="dxa" w:w="1800"/>
            <w:vAlign w:val="center"/>
            <w:tcMar>
              <w:top w:w="60" w:type="dxa"/>
              <w:start w:w="80" w:type="dxa"/>
              <w:bottom w:w="60" w:type="dxa"/>
              <w:end w:w="80" w:type="dxa"/>
            </w:tcMar>
          </w:tcPr>
          <w:p>
            <w:r>
              <w:t xml:space="preserve">외부 어댑터</w:t>
            </w:r>
          </w:p>
        </w:tc>
        <w:tc>
          <w:tcPr>
            <w:tcW w:type="dxa" w:w="4800"/>
            <w:vAlign w:val="center"/>
            <w:tcMar>
              <w:top w:w="60" w:type="dxa"/>
              <w:start w:w="80" w:type="dxa"/>
              <w:bottom w:w="60" w:type="dxa"/>
              <w:end w:w="80" w:type="dxa"/>
            </w:tcMar>
          </w:tcPr>
          <w:p>
            <w:r>
              <w:t xml:space="preserve">OEM-IF-001/002/003/009 원시 입력을 수신해 표준 스냅샷(RawInputSnapshot)으로 변환·제공. PC/SIL 시뮬레이션 구현체이며 향후 실제 차량 버스 구현으로 교체 가능한 가변점.</w:t>
            </w:r>
          </w:p>
        </w:tc>
      </w:tr>
      <w:tr>
        <w:tc>
          <w:tcPr>
            <w:tcW w:type="dxa" w:w="750"/>
            <w:vAlign w:val="center"/>
            <w:tcMar>
              <w:top w:w="60" w:type="dxa"/>
              <w:start w:w="80" w:type="dxa"/>
              <w:bottom w:w="60" w:type="dxa"/>
              <w:end w:w="80" w:type="dxa"/>
            </w:tcMar>
          </w:tcPr>
          <w:p>
            <w:r>
              <w:t xml:space="preserve">SWA-02</w:t>
            </w:r>
          </w:p>
        </w:tc>
        <w:tc>
          <w:tcPr>
            <w:tcW w:type="dxa" w:w="2000"/>
            <w:vAlign w:val="center"/>
            <w:tcMar>
              <w:top w:w="60" w:type="dxa"/>
              <w:start w:w="80" w:type="dxa"/>
              <w:bottom w:w="60" w:type="dxa"/>
              <w:end w:w="80" w:type="dxa"/>
            </w:tcMar>
          </w:tcPr>
          <w:p>
            <w:r>
              <w:t xml:space="preserve">ActuatorOutputAdapter</w:t>
            </w:r>
          </w:p>
        </w:tc>
        <w:tc>
          <w:tcPr>
            <w:tcW w:type="dxa" w:w="1800"/>
            <w:vAlign w:val="center"/>
            <w:tcMar>
              <w:top w:w="60" w:type="dxa"/>
              <w:start w:w="80" w:type="dxa"/>
              <w:bottom w:w="60" w:type="dxa"/>
              <w:end w:w="80" w:type="dxa"/>
            </w:tcMar>
          </w:tcPr>
          <w:p>
            <w:r>
              <w:t xml:space="preserve">외부 어댑터</w:t>
            </w:r>
          </w:p>
        </w:tc>
        <w:tc>
          <w:tcPr>
            <w:tcW w:type="dxa" w:w="4800"/>
            <w:vAlign w:val="center"/>
            <w:tcMar>
              <w:top w:w="60" w:type="dxa"/>
              <w:start w:w="80" w:type="dxa"/>
              <w:bottom w:w="60" w:type="dxa"/>
              <w:end w:w="80" w:type="dxa"/>
            </w:tcMar>
          </w:tcPr>
          <w:p>
            <w:r>
              <w:t xml:space="preserve">확정된 lock_left/lock_right 논리값을 OEM-IF-005 규격으로 액추에이터 모델에 반영(PC/SIL 논리 출력까지만 검증 대상).</w:t>
            </w:r>
          </w:p>
        </w:tc>
      </w:tr>
      <w:tr>
        <w:tc>
          <w:tcPr>
            <w:tcW w:type="dxa" w:w="750"/>
            <w:vAlign w:val="center"/>
            <w:tcMar>
              <w:top w:w="60" w:type="dxa"/>
              <w:start w:w="80" w:type="dxa"/>
              <w:bottom w:w="60" w:type="dxa"/>
              <w:end w:w="80" w:type="dxa"/>
            </w:tcMar>
          </w:tcPr>
          <w:p>
            <w:r>
              <w:t xml:space="preserve">SWA-03</w:t>
            </w:r>
          </w:p>
        </w:tc>
        <w:tc>
          <w:tcPr>
            <w:tcW w:type="dxa" w:w="2000"/>
            <w:vAlign w:val="center"/>
            <w:tcMar>
              <w:top w:w="60" w:type="dxa"/>
              <w:start w:w="80" w:type="dxa"/>
              <w:bottom w:w="60" w:type="dxa"/>
              <w:end w:w="80" w:type="dxa"/>
            </w:tcMar>
          </w:tcPr>
          <w:p>
            <w:r>
              <w:t xml:space="preserve">InputFormatRangeValidator</w:t>
            </w:r>
          </w:p>
        </w:tc>
        <w:tc>
          <w:tcPr>
            <w:tcW w:type="dxa" w:w="1800"/>
            <w:vAlign w:val="center"/>
            <w:tcMar>
              <w:top w:w="60" w:type="dxa"/>
              <w:start w:w="80" w:type="dxa"/>
              <w:bottom w:w="60" w:type="dxa"/>
              <w:end w:w="80" w:type="dxa"/>
            </w:tcMar>
          </w:tcPr>
          <w:p>
            <w:r>
              <w:t xml:space="preserve">입력 게이팅</w:t>
            </w:r>
          </w:p>
        </w:tc>
        <w:tc>
          <w:tcPr>
            <w:tcW w:type="dxa" w:w="4800"/>
            <w:vAlign w:val="center"/>
            <w:tcMar>
              <w:top w:w="60" w:type="dxa"/>
              <w:start w:w="80" w:type="dxa"/>
              <w:bottom w:w="60" w:type="dxa"/>
              <w:end w:w="80" w:type="dxa"/>
            </w:tcMar>
          </w:tcPr>
          <w:p>
            <w:r>
              <w:t xml:space="preserve">SAFETY-REQ-0007 — 데이터 사전(5장)의 형식/범위 조건으로 각 필드를 VALID/INVALID 판정.</w:t>
            </w:r>
          </w:p>
        </w:tc>
      </w:tr>
      <w:tr>
        <w:tc>
          <w:tcPr>
            <w:tcW w:type="dxa" w:w="750"/>
            <w:vAlign w:val="center"/>
            <w:tcMar>
              <w:top w:w="60" w:type="dxa"/>
              <w:start w:w="80" w:type="dxa"/>
              <w:bottom w:w="60" w:type="dxa"/>
              <w:end w:w="80" w:type="dxa"/>
            </w:tcMar>
          </w:tcPr>
          <w:p>
            <w:r>
              <w:t xml:space="preserve">SWA-04</w:t>
            </w:r>
          </w:p>
        </w:tc>
        <w:tc>
          <w:tcPr>
            <w:tcW w:type="dxa" w:w="2000"/>
            <w:vAlign w:val="center"/>
            <w:tcMar>
              <w:top w:w="60" w:type="dxa"/>
              <w:start w:w="80" w:type="dxa"/>
              <w:bottom w:w="60" w:type="dxa"/>
              <w:end w:w="80" w:type="dxa"/>
            </w:tcMar>
          </w:tcPr>
          <w:p>
            <w:r>
              <w:t xml:space="preserve">InputFreshnessMonitor</w:t>
            </w:r>
          </w:p>
        </w:tc>
        <w:tc>
          <w:tcPr>
            <w:tcW w:type="dxa" w:w="1800"/>
            <w:vAlign w:val="center"/>
            <w:tcMar>
              <w:top w:w="60" w:type="dxa"/>
              <w:start w:w="80" w:type="dxa"/>
              <w:bottom w:w="60" w:type="dxa"/>
              <w:end w:w="80" w:type="dxa"/>
            </w:tcMar>
          </w:tcPr>
          <w:p>
            <w:r>
              <w:t xml:space="preserve">입력 게이팅</w:t>
            </w:r>
          </w:p>
        </w:tc>
        <w:tc>
          <w:tcPr>
            <w:tcW w:type="dxa" w:w="4800"/>
            <w:vAlign w:val="center"/>
            <w:tcMar>
              <w:top w:w="60" w:type="dxa"/>
              <w:start w:w="80" w:type="dxa"/>
              <w:bottom w:w="60" w:type="dxa"/>
              <w:end w:w="80" w:type="dxa"/>
            </w:tcMar>
          </w:tcPr>
          <w:p>
            <w:r>
              <w:t xml:space="preserve">SAFETY-REQ-0006 — 필드별 마지막 유효 갱신 시각을 추적, 200ms 초과 시 100ms 이내 DEGRADED 산출.</w:t>
            </w:r>
          </w:p>
        </w:tc>
      </w:tr>
      <w:tr>
        <w:tc>
          <w:tcPr>
            <w:tcW w:type="dxa" w:w="750"/>
            <w:vAlign w:val="center"/>
            <w:tcMar>
              <w:top w:w="60" w:type="dxa"/>
              <w:start w:w="80" w:type="dxa"/>
              <w:bottom w:w="60" w:type="dxa"/>
              <w:end w:w="80" w:type="dxa"/>
            </w:tcMar>
          </w:tcPr>
          <w:p>
            <w:r>
              <w:t xml:space="preserve">SWA-05</w:t>
            </w:r>
          </w:p>
        </w:tc>
        <w:tc>
          <w:tcPr>
            <w:tcW w:type="dxa" w:w="2000"/>
            <w:vAlign w:val="center"/>
            <w:tcMar>
              <w:top w:w="60" w:type="dxa"/>
              <w:start w:w="80" w:type="dxa"/>
              <w:bottom w:w="60" w:type="dxa"/>
              <w:end w:w="80" w:type="dxa"/>
            </w:tcMar>
          </w:tcPr>
          <w:p>
            <w:r>
              <w:t xml:space="preserve">SensorFaultDetector</w:t>
            </w:r>
          </w:p>
        </w:tc>
        <w:tc>
          <w:tcPr>
            <w:tcW w:type="dxa" w:w="1800"/>
            <w:vAlign w:val="center"/>
            <w:tcMar>
              <w:top w:w="60" w:type="dxa"/>
              <w:start w:w="80" w:type="dxa"/>
              <w:bottom w:w="60" w:type="dxa"/>
              <w:end w:w="80" w:type="dxa"/>
            </w:tcMar>
          </w:tcPr>
          <w:p>
            <w:r>
              <w:t xml:space="preserve">입력 게이팅</w:t>
            </w:r>
          </w:p>
        </w:tc>
        <w:tc>
          <w:tcPr>
            <w:tcW w:type="dxa" w:w="4800"/>
            <w:vAlign w:val="center"/>
            <w:tcMar>
              <w:top w:w="60" w:type="dxa"/>
              <w:start w:w="80" w:type="dxa"/>
              <w:bottom w:w="60" w:type="dxa"/>
              <w:end w:w="80" w:type="dxa"/>
            </w:tcMar>
          </w:tcPr>
          <w:p>
            <w:r>
              <w:t xml:space="preserve">sensor_fault(OEM-IF-009) 신호를 정규화한 SensorFaultSignal(asserted/basis)로 산출. 확인 필요 사항②(다른 센서와의 결합 여부)의 격리 지점.</w:t>
            </w:r>
          </w:p>
        </w:tc>
      </w:tr>
      <w:tr>
        <w:tc>
          <w:tcPr>
            <w:tcW w:type="dxa" w:w="750"/>
            <w:vAlign w:val="center"/>
            <w:tcMar>
              <w:top w:w="60" w:type="dxa"/>
              <w:start w:w="80" w:type="dxa"/>
              <w:bottom w:w="60" w:type="dxa"/>
              <w:end w:w="80" w:type="dxa"/>
            </w:tcMar>
          </w:tcPr>
          <w:p>
            <w:r>
              <w:t xml:space="preserve">SWA-06</w:t>
            </w:r>
          </w:p>
        </w:tc>
        <w:tc>
          <w:tcPr>
            <w:tcW w:type="dxa" w:w="2000"/>
            <w:vAlign w:val="center"/>
            <w:tcMar>
              <w:top w:w="60" w:type="dxa"/>
              <w:start w:w="80" w:type="dxa"/>
              <w:bottom w:w="60" w:type="dxa"/>
              <w:end w:w="80" w:type="dxa"/>
            </w:tcMar>
          </w:tcPr>
          <w:p>
            <w:r>
              <w:t xml:space="preserve">PriorityArbitrator</w:t>
            </w:r>
          </w:p>
        </w:tc>
        <w:tc>
          <w:tcPr>
            <w:tcW w:type="dxa" w:w="1800"/>
            <w:vAlign w:val="center"/>
            <w:tcMar>
              <w:top w:w="60" w:type="dxa"/>
              <w:start w:w="80" w:type="dxa"/>
              <w:bottom w:w="60" w:type="dxa"/>
              <w:end w:w="80" w:type="dxa"/>
            </w:tcMar>
          </w:tcPr>
          <w:p>
            <w:r>
              <w:t xml:space="preserve">우선순위 결정(코어)</w:t>
            </w:r>
          </w:p>
        </w:tc>
        <w:tc>
          <w:tcPr>
            <w:tcW w:type="dxa" w:w="4800"/>
            <w:vAlign w:val="center"/>
            <w:tcMar>
              <w:top w:w="60" w:type="dxa"/>
              <w:start w:w="80" w:type="dxa"/>
              <w:bottom w:w="60" w:type="dxa"/>
              <w:end w:w="80" w:type="dxa"/>
            </w:tcMar>
          </w:tcPr>
          <w:p>
            <w:r>
              <w:t xml:space="preserve">2.3절 우선순위표를 일반화한 "정렬된 규칙 순회·첫 결정 채택" 알고리즘. 도어별로 등록된 PriorityRule을 tier 오름차순으로 호출.</w:t>
            </w:r>
          </w:p>
        </w:tc>
      </w:tr>
      <w:tr>
        <w:tc>
          <w:tcPr>
            <w:tcW w:type="dxa" w:w="750"/>
            <w:vAlign w:val="center"/>
            <w:tcMar>
              <w:top w:w="60" w:type="dxa"/>
              <w:start w:w="80" w:type="dxa"/>
              <w:bottom w:w="60" w:type="dxa"/>
              <w:end w:w="80" w:type="dxa"/>
            </w:tcMar>
          </w:tcPr>
          <w:p>
            <w:r>
              <w:t xml:space="preserve">SWA-07</w:t>
            </w:r>
          </w:p>
        </w:tc>
        <w:tc>
          <w:tcPr>
            <w:tcW w:type="dxa" w:w="2000"/>
            <w:vAlign w:val="center"/>
            <w:tcMar>
              <w:top w:w="60" w:type="dxa"/>
              <w:start w:w="80" w:type="dxa"/>
              <w:bottom w:w="60" w:type="dxa"/>
              <w:end w:w="80" w:type="dxa"/>
            </w:tcMar>
          </w:tcPr>
          <w:p>
            <w:r>
              <w:t xml:space="preserve">CrashOverrideRule</w:t>
            </w:r>
          </w:p>
        </w:tc>
        <w:tc>
          <w:tcPr>
            <w:tcW w:type="dxa" w:w="1800"/>
            <w:vAlign w:val="center"/>
            <w:tcMar>
              <w:top w:w="60" w:type="dxa"/>
              <w:start w:w="80" w:type="dxa"/>
              <w:bottom w:w="60" w:type="dxa"/>
              <w:end w:w="80" w:type="dxa"/>
            </w:tcMar>
          </w:tcPr>
          <w:p>
            <w:r>
              <w:t xml:space="preserve">우선순위 결정(플러그인, Tier1)</w:t>
            </w:r>
          </w:p>
        </w:tc>
        <w:tc>
          <w:tcPr>
            <w:tcW w:type="dxa" w:w="4800"/>
            <w:vAlign w:val="center"/>
            <w:tcMar>
              <w:top w:w="60" w:type="dxa"/>
              <w:start w:w="80" w:type="dxa"/>
              <w:bottom w:w="60" w:type="dxa"/>
              <w:end w:w="80" w:type="dxa"/>
            </w:tcMar>
          </w:tcPr>
          <w:p>
            <w:r>
              <w:t xml:space="preserve">SAFETY-REQ-0001/0002 — crash_status=CONFIRMED일 때 RELEASE 결정, 하위 tier의 LOCK 전이를 배제.</w:t>
            </w:r>
          </w:p>
        </w:tc>
      </w:tr>
      <w:tr>
        <w:tc>
          <w:tcPr>
            <w:tcW w:type="dxa" w:w="750"/>
            <w:vAlign w:val="center"/>
            <w:tcMar>
              <w:top w:w="60" w:type="dxa"/>
              <w:start w:w="80" w:type="dxa"/>
              <w:bottom w:w="60" w:type="dxa"/>
              <w:end w:w="80" w:type="dxa"/>
            </w:tcMar>
          </w:tcPr>
          <w:p>
            <w:r>
              <w:t xml:space="preserve">SWA-08</w:t>
            </w:r>
          </w:p>
        </w:tc>
        <w:tc>
          <w:tcPr>
            <w:tcW w:type="dxa" w:w="2000"/>
            <w:vAlign w:val="center"/>
            <w:tcMar>
              <w:top w:w="60" w:type="dxa"/>
              <w:start w:w="80" w:type="dxa"/>
              <w:bottom w:w="60" w:type="dxa"/>
              <w:end w:w="80" w:type="dxa"/>
            </w:tcMar>
          </w:tcPr>
          <w:p>
            <w:r>
              <w:t xml:space="preserve">ApproachRiskLockRule</w:t>
            </w:r>
          </w:p>
        </w:tc>
        <w:tc>
          <w:tcPr>
            <w:tcW w:type="dxa" w:w="1800"/>
            <w:vAlign w:val="center"/>
            <w:tcMar>
              <w:top w:w="60" w:type="dxa"/>
              <w:start w:w="80" w:type="dxa"/>
              <w:bottom w:w="60" w:type="dxa"/>
              <w:end w:w="80" w:type="dxa"/>
            </w:tcMar>
          </w:tcPr>
          <w:p>
            <w:r>
              <w:t xml:space="preserve">우선순위 결정(플러그인, Tier3)</w:t>
            </w:r>
          </w:p>
        </w:tc>
        <w:tc>
          <w:tcPr>
            <w:tcW w:type="dxa" w:w="4800"/>
            <w:vAlign w:val="center"/>
            <w:tcMar>
              <w:top w:w="60" w:type="dxa"/>
              <w:start w:w="80" w:type="dxa"/>
              <w:bottom w:w="60" w:type="dxa"/>
              <w:end w:w="80" w:type="dxa"/>
            </w:tcMar>
          </w:tcPr>
          <w:p>
            <w:r>
              <w:t xml:space="preserve">SAFETY-REQ-0003/0004/0005 — 접근위험 TRUE 시 LOCK 결정 및 RELEASE 거부, 사유코드 APPROACH_RISK 기록.</w:t>
            </w:r>
          </w:p>
        </w:tc>
      </w:tr>
      <w:tr>
        <w:tc>
          <w:tcPr>
            <w:tcW w:type="dxa" w:w="750"/>
            <w:vAlign w:val="center"/>
            <w:tcMar>
              <w:top w:w="60" w:type="dxa"/>
              <w:start w:w="80" w:type="dxa"/>
              <w:bottom w:w="60" w:type="dxa"/>
              <w:end w:w="80" w:type="dxa"/>
            </w:tcMar>
          </w:tcPr>
          <w:p>
            <w:r>
              <w:t xml:space="preserve">SWA-09</w:t>
            </w:r>
          </w:p>
        </w:tc>
        <w:tc>
          <w:tcPr>
            <w:tcW w:type="dxa" w:w="2000"/>
            <w:vAlign w:val="center"/>
            <w:tcMar>
              <w:top w:w="60" w:type="dxa"/>
              <w:start w:w="80" w:type="dxa"/>
              <w:bottom w:w="60" w:type="dxa"/>
              <w:end w:w="80" w:type="dxa"/>
            </w:tcMar>
          </w:tcPr>
          <w:p>
            <w:r>
              <w:t xml:space="preserve">SensorFaultHoldRule</w:t>
            </w:r>
          </w:p>
        </w:tc>
        <w:tc>
          <w:tcPr>
            <w:tcW w:type="dxa" w:w="1800"/>
            <w:vAlign w:val="center"/>
            <w:tcMar>
              <w:top w:w="60" w:type="dxa"/>
              <w:start w:w="80" w:type="dxa"/>
              <w:bottom w:w="60" w:type="dxa"/>
              <w:end w:w="80" w:type="dxa"/>
            </w:tcMar>
          </w:tcPr>
          <w:p>
            <w:r>
              <w:t xml:space="preserve">우선순위 결정(플러그인, Tier5)</w:t>
            </w:r>
          </w:p>
        </w:tc>
        <w:tc>
          <w:tcPr>
            <w:tcW w:type="dxa" w:w="4800"/>
            <w:vAlign w:val="center"/>
            <w:tcMar>
              <w:top w:w="60" w:type="dxa"/>
              <w:start w:w="80" w:type="dxa"/>
              <w:bottom w:w="60" w:type="dxa"/>
              <w:end w:w="80" w:type="dxa"/>
            </w:tcMar>
          </w:tcPr>
          <w:p>
            <w:r>
              <w:t xml:space="preserve">SAFETY-REQ-0008 — sensor_fault 활성 시 LastConfirmedOutputStore 값을 그대로 재확정(직전값 유지).</w:t>
            </w:r>
          </w:p>
        </w:tc>
      </w:tr>
      <w:tr>
        <w:tc>
          <w:tcPr>
            <w:tcW w:type="dxa" w:w="750"/>
            <w:vAlign w:val="center"/>
            <w:tcMar>
              <w:top w:w="60" w:type="dxa"/>
              <w:start w:w="80" w:type="dxa"/>
              <w:bottom w:w="60" w:type="dxa"/>
              <w:end w:w="80" w:type="dxa"/>
            </w:tcMar>
          </w:tcPr>
          <w:p>
            <w:r>
              <w:t xml:space="preserve">SWA-10</w:t>
            </w:r>
          </w:p>
        </w:tc>
        <w:tc>
          <w:tcPr>
            <w:tcW w:type="dxa" w:w="2000"/>
            <w:vAlign w:val="center"/>
            <w:tcMar>
              <w:top w:w="60" w:type="dxa"/>
              <w:start w:w="80" w:type="dxa"/>
              <w:bottom w:w="60" w:type="dxa"/>
              <w:end w:w="80" w:type="dxa"/>
            </w:tcMar>
          </w:tcPr>
          <w:p>
            <w:r>
              <w:t xml:space="preserve">UndecidedOutputPolicy</w:t>
            </w:r>
          </w:p>
        </w:tc>
        <w:tc>
          <w:tcPr>
            <w:tcW w:type="dxa" w:w="1800"/>
            <w:vAlign w:val="center"/>
            <w:tcMar>
              <w:top w:w="60" w:type="dxa"/>
              <w:start w:w="80" w:type="dxa"/>
              <w:bottom w:w="60" w:type="dxa"/>
              <w:end w:w="80" w:type="dxa"/>
            </w:tcMar>
          </w:tcPr>
          <w:p>
            <w:r>
              <w:t xml:space="preserve">우선순위 결정(정책)</w:t>
            </w:r>
          </w:p>
        </w:tc>
        <w:tc>
          <w:tcPr>
            <w:tcW w:type="dxa" w:w="4800"/>
            <w:vAlign w:val="center"/>
            <w:tcMar>
              <w:top w:w="60" w:type="dxa"/>
              <w:start w:w="80" w:type="dxa"/>
              <w:bottom w:w="60" w:type="dxa"/>
              <w:end w:w="80" w:type="dxa"/>
            </w:tcMar>
          </w:tcPr>
          <w:p>
            <w:r>
              <w:t xml:space="preserve">모든 규칙이 기권(ABSTAIN)했을 때의 대체값 결정. 확인 필요 사항①의 격리 지점. Phase1 기본 구현: HoldLastConfirmedValueStrategy.</w:t>
            </w:r>
          </w:p>
        </w:tc>
      </w:tr>
      <w:tr>
        <w:tc>
          <w:tcPr>
            <w:tcW w:type="dxa" w:w="750"/>
            <w:vAlign w:val="center"/>
            <w:tcMar>
              <w:top w:w="60" w:type="dxa"/>
              <w:start w:w="80" w:type="dxa"/>
              <w:bottom w:w="60" w:type="dxa"/>
              <w:end w:w="80" w:type="dxa"/>
            </w:tcMar>
          </w:tcPr>
          <w:p>
            <w:r>
              <w:t xml:space="preserve">SWA-11</w:t>
            </w:r>
          </w:p>
        </w:tc>
        <w:tc>
          <w:tcPr>
            <w:tcW w:type="dxa" w:w="2000"/>
            <w:vAlign w:val="center"/>
            <w:tcMar>
              <w:top w:w="60" w:type="dxa"/>
              <w:start w:w="80" w:type="dxa"/>
              <w:bottom w:w="60" w:type="dxa"/>
              <w:end w:w="80" w:type="dxa"/>
            </w:tcMar>
          </w:tcPr>
          <w:p>
            <w:r>
              <w:t xml:space="preserve">LastConfirmedOutputStore</w:t>
            </w:r>
          </w:p>
        </w:tc>
        <w:tc>
          <w:tcPr>
            <w:tcW w:type="dxa" w:w="1800"/>
            <w:vAlign w:val="center"/>
            <w:tcMar>
              <w:top w:w="60" w:type="dxa"/>
              <w:start w:w="80" w:type="dxa"/>
              <w:bottom w:w="60" w:type="dxa"/>
              <w:end w:w="80" w:type="dxa"/>
            </w:tcMar>
          </w:tcPr>
          <w:p>
            <w:r>
              <w:t xml:space="preserve">우선순위 결정(공유자원)</w:t>
            </w:r>
          </w:p>
        </w:tc>
        <w:tc>
          <w:tcPr>
            <w:tcW w:type="dxa" w:w="4800"/>
            <w:vAlign w:val="center"/>
            <w:tcMar>
              <w:top w:w="60" w:type="dxa"/>
              <w:start w:w="80" w:type="dxa"/>
              <w:bottom w:w="60" w:type="dxa"/>
              <w:end w:w="80" w:type="dxa"/>
            </w:tcMar>
          </w:tcPr>
          <w:p>
            <w:r>
              <w:t xml:space="preserve">도어별 직전 확정 lock_left/lock_right 값의 저장소. get/set 두 오퍼레이션만 노출하는 접근 통제된 공유자원(ISO 26262-6 "공유자원의 적절한 관리").</w:t>
            </w:r>
          </w:p>
        </w:tc>
      </w:tr>
      <w:tr>
        <w:tc>
          <w:tcPr>
            <w:tcW w:type="dxa" w:w="750"/>
            <w:vAlign w:val="center"/>
            <w:tcMar>
              <w:top w:w="60" w:type="dxa"/>
              <w:start w:w="80" w:type="dxa"/>
              <w:bottom w:w="60" w:type="dxa"/>
              <w:end w:w="80" w:type="dxa"/>
            </w:tcMar>
          </w:tcPr>
          <w:p>
            <w:r>
              <w:t xml:space="preserve">SWA-12</w:t>
            </w:r>
          </w:p>
        </w:tc>
        <w:tc>
          <w:tcPr>
            <w:tcW w:type="dxa" w:w="2000"/>
            <w:vAlign w:val="center"/>
            <w:tcMar>
              <w:top w:w="60" w:type="dxa"/>
              <w:start w:w="80" w:type="dxa"/>
              <w:bottom w:w="60" w:type="dxa"/>
              <w:end w:w="80" w:type="dxa"/>
            </w:tcMar>
          </w:tcPr>
          <w:p>
            <w:r>
              <w:t xml:space="preserve">SystemStateManager</w:t>
            </w:r>
          </w:p>
        </w:tc>
        <w:tc>
          <w:tcPr>
            <w:tcW w:type="dxa" w:w="1800"/>
            <w:vAlign w:val="center"/>
            <w:tcMar>
              <w:top w:w="60" w:type="dxa"/>
              <w:start w:w="80" w:type="dxa"/>
              <w:bottom w:w="60" w:type="dxa"/>
              <w:end w:w="80" w:type="dxa"/>
            </w:tcMar>
          </w:tcPr>
          <w:p>
            <w:r>
              <w:t xml:space="preserve">출력 결정/상태</w:t>
            </w:r>
          </w:p>
        </w:tc>
        <w:tc>
          <w:tcPr>
            <w:tcW w:type="dxa" w:w="4800"/>
            <w:vAlign w:val="center"/>
            <w:tcMar>
              <w:top w:w="60" w:type="dxa"/>
              <w:start w:w="80" w:type="dxa"/>
              <w:bottom w:w="60" w:type="dxa"/>
              <w:end w:w="80" w:type="dxa"/>
            </w:tcMar>
          </w:tcPr>
          <w:p>
            <w:r>
              <w:t xml:space="preserve">SAFETY-REQ-0006(DEGRADED 노출)·SAFETY-REQ-0009(FAULT+경고코드 SENSOR_FAULT) — 시스템 상태(NOMINAL/DEGRADED/FAULT)와 경고코드를 결정.</w:t>
            </w:r>
          </w:p>
        </w:tc>
      </w:tr>
      <w:tr>
        <w:tc>
          <w:tcPr>
            <w:tcW w:type="dxa" w:w="750"/>
            <w:vAlign w:val="center"/>
            <w:tcMar>
              <w:top w:w="60" w:type="dxa"/>
              <w:start w:w="80" w:type="dxa"/>
              <w:bottom w:w="60" w:type="dxa"/>
              <w:end w:w="80" w:type="dxa"/>
            </w:tcMar>
          </w:tcPr>
          <w:p>
            <w:r>
              <w:t xml:space="preserve">SWA-13</w:t>
            </w:r>
          </w:p>
        </w:tc>
        <w:tc>
          <w:tcPr>
            <w:tcW w:type="dxa" w:w="2000"/>
            <w:vAlign w:val="center"/>
            <w:tcMar>
              <w:top w:w="60" w:type="dxa"/>
              <w:start w:w="80" w:type="dxa"/>
              <w:bottom w:w="60" w:type="dxa"/>
              <w:end w:w="80" w:type="dxa"/>
            </w:tcMar>
          </w:tcPr>
          <w:p>
            <w:r>
              <w:t xml:space="preserve">EvaluationCycleOrchestrator</w:t>
            </w:r>
          </w:p>
        </w:tc>
        <w:tc>
          <w:tcPr>
            <w:tcW w:type="dxa" w:w="1800"/>
            <w:vAlign w:val="center"/>
            <w:tcMar>
              <w:top w:w="60" w:type="dxa"/>
              <w:start w:w="80" w:type="dxa"/>
              <w:bottom w:w="60" w:type="dxa"/>
              <w:end w:w="80" w:type="dxa"/>
            </w:tcMar>
          </w:tcPr>
          <w:p>
            <w:r>
              <w:t xml:space="preserve">조립 루트(Composition Root)</w:t>
            </w:r>
          </w:p>
        </w:tc>
        <w:tc>
          <w:tcPr>
            <w:tcW w:type="dxa" w:w="4800"/>
            <w:vAlign w:val="center"/>
            <w:tcMar>
              <w:top w:w="60" w:type="dxa"/>
              <w:start w:w="80" w:type="dxa"/>
              <w:bottom w:w="60" w:type="dxa"/>
              <w:end w:w="80" w:type="dxa"/>
            </w:tcMar>
          </w:tcPr>
          <w:p>
            <w:r>
              <w:t xml:space="preserve">매 평가주기마다 SWA-01→03→04/05→06→12→02 순서로 각 컴포넌트의 포트를 호출하고, 우선순위 규칙 레지스트리(tier→구현체)를 구성·주입한다. 신규 우선순위 항목의 등록 지점(2.5절 OCP).</w:t>
            </w:r>
          </w:p>
        </w:tc>
      </w:tr>
    </w:tbl>
    <w:p>
      <w:pPr>
        <w:pStyle w:val="Heading2"/>
      </w:pPr>
      <w:r>
        <w:t xml:space="preserve">3.2 관계와 제약</w:t>
      </w:r>
    </w:p>
    <w:p>
      <w:r>
        <w:t xml:space="preserve">- 허용된 의존 방향: 외부 어댑터 → 입력 게이팅 → 우선순위 결정 → 출력 결정/상태의 단방향. 우선순위 결정 계층 내부에서는 SWA-06(Arbitrator)만 SWA-07/08/09(Rule)·SWA-10(Policy)·SWA-11(Store)에 의존하며, Rule 구현체끼리는 서로 의존하지 않는다(수평 결합 금지).</w:t>
      </w:r>
    </w:p>
    <w:p>
      <w:r>
        <w:t xml:space="preserve">- 예외: SWA-13(조립 루트)은 모든 요소에 의존하지만, 어떤 요소도 SWA-13에 의존하지 않는다(합성 루트는 계층 규칙의 예외로 명시).</w:t>
      </w:r>
    </w:p>
    <w:p>
      <w:r>
        <w:t xml:space="preserve">- 공유 자원: LastConfirmedOutputStore(SWA-11)가 유일한 평가주기 간 공유 상태이며, 쓰기는 SWA-06만 수행(평가주기당 도어별 1회), 읽기는 SWA-06·SWA-09·SWA-10만 수행한다. 다른 요소의 SWA-11 직접 접근은 금지.</w:t>
      </w:r>
    </w:p>
    <w:p>
      <w:r>
        <w:t xml:space="preserve">- 금지된 결합: (1) Rule 구현체가 SWA-01/02/03/04/05를 직접 호출하는 것 금지 — 필요한 데이터는 SWA-06이 조립한 DecisionContext 인자로만 전달받는다. (2) 어떤 컴포넌트도 다른 컴포넌트의 내부 자료구조를 알지 못한다(6장 인터페이스의 데이터 타입만 공유). (3) 순환 의존 금지 — 5장 정적 의존성 표에 순환이 없음을 확인한다.</w:t>
      </w:r>
    </w:p>
    <w:p>
      <w:r>
        <w:t xml:space="preserve">- 확장점(가변점, OCP): PriorityRulePort(SWI-05) 구현체 추가 = 신규 우선순위 항목(화재/ISOFIX/자동잠금/ignition-off/운전자명령) 추가 지점. UndecidedOutputPolicyPort(SWI-06) 구현체 교체 = 확인 필요 사항① 해소 지점. SensorFaultDetector(SWA-05) 내부 로직 교체 = 확인 필요 사항② 해소 지점. VehicleSignalSourceAdapter/ActuatorOutputAdapter 구현체 교체 = 향후 실 HW/버스 연동 지점.</w:t>
      </w:r>
    </w:p>
    <w:p>
      <w:pPr>
        <w:pStyle w:val="Heading1"/>
      </w:pPr>
      <w:r>
        <w:t xml:space="preserve">4. 컴포넌트 책임</w:t>
      </w:r>
    </w:p>
    <w:p>
      <w:r>
        <w:t xml:space="preserve">아래 표는 4장 응집력 체크리스트(단일 책임 여부, 내부 자료구조 노출 여부, 인터페이스 크기, 항상 함께 변경되는지, 역방향 의존 여부)를 적용해 확정한 13개 컴포넌트의 책임이다. 모든 컴포넌트가 체크리스트를 통과했으며, 위반이 발견된 항목은 2.2절에 기술한 대로 분리했다.</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750"/>
        <w:gridCol w:w="1550"/>
        <w:gridCol w:w="1900"/>
        <w:gridCol w:w="1900"/>
        <w:gridCol w:w="1400"/>
        <w:gridCol w:w="950"/>
      </w:tblGrid>
      <w:tr>
        <w:tc>
          <w:tcPr>
            <w:tcW w:type="dxa" w:w="750"/>
            <w:shd w:fill="D9EAF7"/>
            <w:vAlign w:val="center"/>
            <w:tcMar>
              <w:top w:w="60" w:type="dxa"/>
              <w:start w:w="80" w:type="dxa"/>
              <w:bottom w:w="60" w:type="dxa"/>
              <w:end w:w="80" w:type="dxa"/>
            </w:tcMar>
          </w:tcPr>
          <w:p>
            <w:r>
              <w:rPr>
                <w:b/>
              </w:rPr>
              <w:t xml:space="preserve">ID</w:t>
            </w:r>
          </w:p>
        </w:tc>
        <w:tc>
          <w:tcPr>
            <w:tcW w:type="dxa" w:w="1550"/>
            <w:shd w:fill="D9EAF7"/>
            <w:vAlign w:val="center"/>
            <w:tcMar>
              <w:top w:w="60" w:type="dxa"/>
              <w:start w:w="80" w:type="dxa"/>
              <w:bottom w:w="60" w:type="dxa"/>
              <w:end w:w="80" w:type="dxa"/>
            </w:tcMar>
          </w:tcPr>
          <w:p>
            <w:r>
              <w:rPr>
                <w:b/>
              </w:rPr>
              <w:t xml:space="preserve">입력</w:t>
            </w:r>
          </w:p>
        </w:tc>
        <w:tc>
          <w:tcPr>
            <w:tcW w:type="dxa" w:w="1900"/>
            <w:shd w:fill="D9EAF7"/>
            <w:vAlign w:val="center"/>
            <w:tcMar>
              <w:top w:w="60" w:type="dxa"/>
              <w:start w:w="80" w:type="dxa"/>
              <w:bottom w:w="60" w:type="dxa"/>
              <w:end w:w="80" w:type="dxa"/>
            </w:tcMar>
          </w:tcPr>
          <w:p>
            <w:r>
              <w:rPr>
                <w:b/>
              </w:rPr>
              <w:t xml:space="preserve">출력</w:t>
            </w:r>
          </w:p>
        </w:tc>
        <w:tc>
          <w:tcPr>
            <w:tcW w:type="dxa" w:w="1900"/>
            <w:shd w:fill="D9EAF7"/>
            <w:vAlign w:val="center"/>
            <w:tcMar>
              <w:top w:w="60" w:type="dxa"/>
              <w:start w:w="80" w:type="dxa"/>
              <w:bottom w:w="60" w:type="dxa"/>
              <w:end w:w="80" w:type="dxa"/>
            </w:tcMar>
          </w:tcPr>
          <w:p>
            <w:r>
              <w:rPr>
                <w:b/>
              </w:rPr>
              <w:t xml:space="preserve">상태 보유</w:t>
            </w:r>
          </w:p>
        </w:tc>
        <w:tc>
          <w:tcPr>
            <w:tcW w:type="dxa" w:w="1400"/>
            <w:shd w:fill="D9EAF7"/>
            <w:vAlign w:val="center"/>
            <w:tcMar>
              <w:top w:w="60" w:type="dxa"/>
              <w:start w:w="80" w:type="dxa"/>
              <w:bottom w:w="60" w:type="dxa"/>
              <w:end w:w="80" w:type="dxa"/>
            </w:tcMar>
          </w:tcPr>
          <w:p>
            <w:r>
              <w:rPr>
                <w:b/>
              </w:rPr>
              <w:t xml:space="preserve">오류 처리</w:t>
            </w:r>
          </w:p>
        </w:tc>
        <w:tc>
          <w:tcPr>
            <w:tcW w:type="dxa" w:w="950"/>
            <w:shd w:fill="D9EAF7"/>
            <w:vAlign w:val="center"/>
            <w:tcMar>
              <w:top w:w="60" w:type="dxa"/>
              <w:start w:w="80" w:type="dxa"/>
              <w:bottom w:w="60" w:type="dxa"/>
              <w:end w:w="80" w:type="dxa"/>
            </w:tcMar>
          </w:tcPr>
          <w:p>
            <w:r>
              <w:rPr>
                <w:b/>
              </w:rPr>
              <w:t xml:space="preserve">할당 요구사항</w:t>
            </w:r>
          </w:p>
        </w:tc>
      </w:tr>
      <w:tr>
        <w:tc>
          <w:tcPr>
            <w:tcW w:type="dxa" w:w="750"/>
            <w:vAlign w:val="center"/>
            <w:tcMar>
              <w:top w:w="60" w:type="dxa"/>
              <w:start w:w="80" w:type="dxa"/>
              <w:bottom w:w="60" w:type="dxa"/>
              <w:end w:w="80" w:type="dxa"/>
            </w:tcMar>
          </w:tcPr>
          <w:p>
            <w:r>
              <w:t xml:space="preserve">SWA-01</w:t>
            </w:r>
          </w:p>
        </w:tc>
        <w:tc>
          <w:tcPr>
            <w:tcW w:type="dxa" w:w="1550"/>
            <w:vAlign w:val="center"/>
            <w:tcMar>
              <w:top w:w="60" w:type="dxa"/>
              <w:start w:w="80" w:type="dxa"/>
              <w:bottom w:w="60" w:type="dxa"/>
              <w:end w:w="80" w:type="dxa"/>
            </w:tcMar>
          </w:tcPr>
          <w:p>
            <w:r>
              <w:t xml:space="preserve">OEM-IF-001/002/003/009 원시 신호</w:t>
            </w:r>
          </w:p>
        </w:tc>
        <w:tc>
          <w:tcPr>
            <w:tcW w:type="dxa" w:w="1900"/>
            <w:vAlign w:val="center"/>
            <w:tcMar>
              <w:top w:w="60" w:type="dxa"/>
              <w:start w:w="80" w:type="dxa"/>
              <w:bottom w:w="60" w:type="dxa"/>
              <w:end w:w="80" w:type="dxa"/>
            </w:tcMar>
          </w:tcPr>
          <w:p>
            <w:r>
              <w:t xml:space="preserve">RawInputSnapshot</w:t>
            </w:r>
          </w:p>
        </w:tc>
        <w:tc>
          <w:tcPr>
            <w:tcW w:type="dxa" w:w="1900"/>
            <w:vAlign w:val="center"/>
            <w:tcMar>
              <w:top w:w="60" w:type="dxa"/>
              <w:start w:w="80" w:type="dxa"/>
              <w:bottom w:w="60" w:type="dxa"/>
              <w:end w:w="80" w:type="dxa"/>
            </w:tcMar>
          </w:tcPr>
          <w:p>
            <w:r>
              <w:t xml:space="preserve">무상태(수신 시점 타임스탬프만 임시 보유)</w:t>
            </w:r>
          </w:p>
        </w:tc>
        <w:tc>
          <w:tcPr>
            <w:tcW w:type="dxa" w:w="1400"/>
            <w:vAlign w:val="center"/>
            <w:tcMar>
              <w:top w:w="60" w:type="dxa"/>
              <w:start w:w="80" w:type="dxa"/>
              <w:bottom w:w="60" w:type="dxa"/>
              <w:end w:w="80" w:type="dxa"/>
            </w:tcMar>
          </w:tcPr>
          <w:p>
            <w:r>
              <w:t xml:space="preserve">소스 연결 불가 시 해당 필드 missing으로 표시(개별 INVALID 판정은 SWA-03 책임)</w:t>
            </w:r>
          </w:p>
        </w:tc>
        <w:tc>
          <w:tcPr>
            <w:tcW w:type="dxa" w:w="950"/>
            <w:vAlign w:val="center"/>
            <w:tcMar>
              <w:top w:w="60" w:type="dxa"/>
              <w:start w:w="80" w:type="dxa"/>
              <w:bottom w:w="60" w:type="dxa"/>
              <w:end w:w="80" w:type="dxa"/>
            </w:tcMar>
          </w:tcPr>
          <w:p>
            <w:r>
              <w:t xml:space="preserve">(간접) 0006,0007</w:t>
            </w:r>
          </w:p>
        </w:tc>
      </w:tr>
      <w:tr>
        <w:tc>
          <w:tcPr>
            <w:tcW w:type="dxa" w:w="750"/>
            <w:vAlign w:val="center"/>
            <w:tcMar>
              <w:top w:w="60" w:type="dxa"/>
              <w:start w:w="80" w:type="dxa"/>
              <w:bottom w:w="60" w:type="dxa"/>
              <w:end w:w="80" w:type="dxa"/>
            </w:tcMar>
          </w:tcPr>
          <w:p>
            <w:r>
              <w:t xml:space="preserve">SWA-02</w:t>
            </w:r>
          </w:p>
        </w:tc>
        <w:tc>
          <w:tcPr>
            <w:tcW w:type="dxa" w:w="1550"/>
            <w:vAlign w:val="center"/>
            <w:tcMar>
              <w:top w:w="60" w:type="dxa"/>
              <w:start w:w="80" w:type="dxa"/>
              <w:bottom w:w="60" w:type="dxa"/>
              <w:end w:w="80" w:type="dxa"/>
            </w:tcMar>
          </w:tcPr>
          <w:p>
            <w:r>
              <w:t xml:space="preserve">확정된 lock_left/lock_right</w:t>
            </w:r>
          </w:p>
        </w:tc>
        <w:tc>
          <w:tcPr>
            <w:tcW w:type="dxa" w:w="1900"/>
            <w:vAlign w:val="center"/>
            <w:tcMar>
              <w:top w:w="60" w:type="dxa"/>
              <w:start w:w="80" w:type="dxa"/>
              <w:bottom w:w="60" w:type="dxa"/>
              <w:end w:w="80" w:type="dxa"/>
            </w:tcMar>
          </w:tcPr>
          <w:p>
            <w:r>
              <w:t xml:space="preserve">OEM-IF-005 액추에이터 반영</w:t>
            </w:r>
          </w:p>
        </w:tc>
        <w:tc>
          <w:tcPr>
            <w:tcW w:type="dxa" w:w="1900"/>
            <w:vAlign w:val="center"/>
            <w:tcMar>
              <w:top w:w="60" w:type="dxa"/>
              <w:start w:w="80" w:type="dxa"/>
              <w:bottom w:w="60" w:type="dxa"/>
              <w:end w:w="80" w:type="dxa"/>
            </w:tcMar>
          </w:tcPr>
          <w:p>
            <w:r>
              <w:t xml:space="preserve">무상태</w:t>
            </w:r>
          </w:p>
        </w:tc>
        <w:tc>
          <w:tcPr>
            <w:tcW w:type="dxa" w:w="1400"/>
            <w:vAlign w:val="center"/>
            <w:tcMar>
              <w:top w:w="60" w:type="dxa"/>
              <w:start w:w="80" w:type="dxa"/>
              <w:bottom w:w="60" w:type="dxa"/>
              <w:end w:w="80" w:type="dxa"/>
            </w:tcMar>
          </w:tcPr>
          <w:p>
            <w:r>
              <w:t xml:space="preserve">해당 없음(SW 논리 출력까지만 검증 대상)</w:t>
            </w:r>
          </w:p>
        </w:tc>
        <w:tc>
          <w:tcPr>
            <w:tcW w:type="dxa" w:w="950"/>
            <w:vAlign w:val="center"/>
            <w:tcMar>
              <w:top w:w="60" w:type="dxa"/>
              <w:start w:w="80" w:type="dxa"/>
              <w:bottom w:w="60" w:type="dxa"/>
              <w:end w:w="80" w:type="dxa"/>
            </w:tcMar>
          </w:tcPr>
          <w:p>
            <w:r>
              <w:t xml:space="preserve">0001,0002,0003,0004,0008</w:t>
            </w:r>
          </w:p>
        </w:tc>
      </w:tr>
      <w:tr>
        <w:tc>
          <w:tcPr>
            <w:tcW w:type="dxa" w:w="750"/>
            <w:vAlign w:val="center"/>
            <w:tcMar>
              <w:top w:w="60" w:type="dxa"/>
              <w:start w:w="80" w:type="dxa"/>
              <w:bottom w:w="60" w:type="dxa"/>
              <w:end w:w="80" w:type="dxa"/>
            </w:tcMar>
          </w:tcPr>
          <w:p>
            <w:r>
              <w:t xml:space="preserve">SWA-03</w:t>
            </w:r>
          </w:p>
        </w:tc>
        <w:tc>
          <w:tcPr>
            <w:tcW w:type="dxa" w:w="1550"/>
            <w:vAlign w:val="center"/>
            <w:tcMar>
              <w:top w:w="60" w:type="dxa"/>
              <w:start w:w="80" w:type="dxa"/>
              <w:bottom w:w="60" w:type="dxa"/>
              <w:end w:w="80" w:type="dxa"/>
            </w:tcMar>
          </w:tcPr>
          <w:p>
            <w:r>
              <w:t xml:space="preserve">RawInputSnapshot</w:t>
            </w:r>
          </w:p>
        </w:tc>
        <w:tc>
          <w:tcPr>
            <w:tcW w:type="dxa" w:w="1900"/>
            <w:vAlign w:val="center"/>
            <w:tcMar>
              <w:top w:w="60" w:type="dxa"/>
              <w:start w:w="80" w:type="dxa"/>
              <w:bottom w:w="60" w:type="dxa"/>
              <w:end w:w="80" w:type="dxa"/>
            </w:tcMar>
          </w:tcPr>
          <w:p>
            <w:r>
              <w:t xml:space="preserve">ValidatedInputSnapshot(필드별 VALID/INVALID)</w:t>
            </w:r>
          </w:p>
        </w:tc>
        <w:tc>
          <w:tcPr>
            <w:tcW w:type="dxa" w:w="1900"/>
            <w:vAlign w:val="center"/>
            <w:tcMar>
              <w:top w:w="60" w:type="dxa"/>
              <w:start w:w="80" w:type="dxa"/>
              <w:bottom w:w="60" w:type="dxa"/>
              <w:end w:w="80" w:type="dxa"/>
            </w:tcMar>
          </w:tcPr>
          <w:p>
            <w:r>
              <w:t xml:space="preserve">무상태</w:t>
            </w:r>
          </w:p>
        </w:tc>
        <w:tc>
          <w:tcPr>
            <w:tcW w:type="dxa" w:w="1400"/>
            <w:vAlign w:val="center"/>
            <w:tcMar>
              <w:top w:w="60" w:type="dxa"/>
              <w:start w:w="80" w:type="dxa"/>
              <w:bottom w:w="60" w:type="dxa"/>
              <w:end w:w="80" w:type="dxa"/>
            </w:tcMar>
          </w:tcPr>
          <w:p>
            <w:r>
              <w:t xml:space="preserve">형식/범위 위반 필드를 INVALID로 표시, 예외 전파 없음</w:t>
            </w:r>
          </w:p>
        </w:tc>
        <w:tc>
          <w:tcPr>
            <w:tcW w:type="dxa" w:w="950"/>
            <w:vAlign w:val="center"/>
            <w:tcMar>
              <w:top w:w="60" w:type="dxa"/>
              <w:start w:w="80" w:type="dxa"/>
              <w:bottom w:w="60" w:type="dxa"/>
              <w:end w:w="80" w:type="dxa"/>
            </w:tcMar>
          </w:tcPr>
          <w:p>
            <w:r>
              <w:t xml:space="preserve">0007</w:t>
            </w:r>
          </w:p>
        </w:tc>
      </w:tr>
      <w:tr>
        <w:tc>
          <w:tcPr>
            <w:tcW w:type="dxa" w:w="750"/>
            <w:vAlign w:val="center"/>
            <w:tcMar>
              <w:top w:w="60" w:type="dxa"/>
              <w:start w:w="80" w:type="dxa"/>
              <w:bottom w:w="60" w:type="dxa"/>
              <w:end w:w="80" w:type="dxa"/>
            </w:tcMar>
          </w:tcPr>
          <w:p>
            <w:r>
              <w:t xml:space="preserve">SWA-04</w:t>
            </w:r>
          </w:p>
        </w:tc>
        <w:tc>
          <w:tcPr>
            <w:tcW w:type="dxa" w:w="1550"/>
            <w:vAlign w:val="center"/>
            <w:tcMar>
              <w:top w:w="60" w:type="dxa"/>
              <w:start w:w="80" w:type="dxa"/>
              <w:bottom w:w="60" w:type="dxa"/>
              <w:end w:w="80" w:type="dxa"/>
            </w:tcMar>
          </w:tcPr>
          <w:p>
            <w:r>
              <w:t xml:space="preserve">ValidatedInputSnapshot</w:t>
            </w:r>
          </w:p>
        </w:tc>
        <w:tc>
          <w:tcPr>
            <w:tcW w:type="dxa" w:w="1900"/>
            <w:vAlign w:val="center"/>
            <w:tcMar>
              <w:top w:w="60" w:type="dxa"/>
              <w:start w:w="80" w:type="dxa"/>
              <w:bottom w:w="60" w:type="dxa"/>
              <w:end w:w="80" w:type="dxa"/>
            </w:tcMar>
          </w:tcPr>
          <w:p>
            <w:r>
              <w:t xml:space="preserve">GatedInputSnapshot(+freshness state)</w:t>
            </w:r>
          </w:p>
        </w:tc>
        <w:tc>
          <w:tcPr>
            <w:tcW w:type="dxa" w:w="1900"/>
            <w:vAlign w:val="center"/>
            <w:tcMar>
              <w:top w:w="60" w:type="dxa"/>
              <w:start w:w="80" w:type="dxa"/>
              <w:bottom w:w="60" w:type="dxa"/>
              <w:end w:w="80" w:type="dxa"/>
            </w:tcMar>
          </w:tcPr>
          <w:p>
            <w:r>
              <w:t xml:space="preserve">필드별 마지막 유효 갱신 시각(내부 보유)</w:t>
            </w:r>
          </w:p>
        </w:tc>
        <w:tc>
          <w:tcPr>
            <w:tcW w:type="dxa" w:w="1400"/>
            <w:vAlign w:val="center"/>
            <w:tcMar>
              <w:top w:w="60" w:type="dxa"/>
              <w:start w:w="80" w:type="dxa"/>
              <w:bottom w:w="60" w:type="dxa"/>
              <w:end w:w="80" w:type="dxa"/>
            </w:tcMar>
          </w:tcPr>
          <w:p>
            <w:r>
              <w:t xml:space="preserve">200ms 초과 필드는 100ms 이내 DEGRADED 신호 산출</w:t>
            </w:r>
          </w:p>
        </w:tc>
        <w:tc>
          <w:tcPr>
            <w:tcW w:type="dxa" w:w="950"/>
            <w:vAlign w:val="center"/>
            <w:tcMar>
              <w:top w:w="60" w:type="dxa"/>
              <w:start w:w="80" w:type="dxa"/>
              <w:bottom w:w="60" w:type="dxa"/>
              <w:end w:w="80" w:type="dxa"/>
            </w:tcMar>
          </w:tcPr>
          <w:p>
            <w:r>
              <w:t xml:space="preserve">0006</w:t>
            </w:r>
          </w:p>
        </w:tc>
      </w:tr>
      <w:tr>
        <w:tc>
          <w:tcPr>
            <w:tcW w:type="dxa" w:w="750"/>
            <w:vAlign w:val="center"/>
            <w:tcMar>
              <w:top w:w="60" w:type="dxa"/>
              <w:start w:w="80" w:type="dxa"/>
              <w:bottom w:w="60" w:type="dxa"/>
              <w:end w:w="80" w:type="dxa"/>
            </w:tcMar>
          </w:tcPr>
          <w:p>
            <w:r>
              <w:t xml:space="preserve">SWA-05</w:t>
            </w:r>
          </w:p>
        </w:tc>
        <w:tc>
          <w:tcPr>
            <w:tcW w:type="dxa" w:w="1550"/>
            <w:vAlign w:val="center"/>
            <w:tcMar>
              <w:top w:w="60" w:type="dxa"/>
              <w:start w:w="80" w:type="dxa"/>
              <w:bottom w:w="60" w:type="dxa"/>
              <w:end w:w="80" w:type="dxa"/>
            </w:tcMar>
          </w:tcPr>
          <w:p>
            <w:r>
              <w:t xml:space="preserve">ValidatedInputSnapshot의 sensor_fault 필드</w:t>
            </w:r>
          </w:p>
        </w:tc>
        <w:tc>
          <w:tcPr>
            <w:tcW w:type="dxa" w:w="1900"/>
            <w:vAlign w:val="center"/>
            <w:tcMar>
              <w:top w:w="60" w:type="dxa"/>
              <w:start w:w="80" w:type="dxa"/>
              <w:bottom w:w="60" w:type="dxa"/>
              <w:end w:w="80" w:type="dxa"/>
            </w:tcMar>
          </w:tcPr>
          <w:p>
            <w:r>
              <w:t xml:space="preserve">SensorFaultSignal(asserted,basis)</w:t>
            </w:r>
          </w:p>
        </w:tc>
        <w:tc>
          <w:tcPr>
            <w:tcW w:type="dxa" w:w="1900"/>
            <w:vAlign w:val="center"/>
            <w:tcMar>
              <w:top w:w="60" w:type="dxa"/>
              <w:start w:w="80" w:type="dxa"/>
              <w:bottom w:w="60" w:type="dxa"/>
              <w:end w:w="80" w:type="dxa"/>
            </w:tcMar>
          </w:tcPr>
          <w:p>
            <w:r>
              <w:t xml:space="preserve">무상태</w:t>
            </w:r>
          </w:p>
        </w:tc>
        <w:tc>
          <w:tcPr>
            <w:tcW w:type="dxa" w:w="1400"/>
            <w:vAlign w:val="center"/>
            <w:tcMar>
              <w:top w:w="60" w:type="dxa"/>
              <w:start w:w="80" w:type="dxa"/>
              <w:bottom w:w="60" w:type="dxa"/>
              <w:end w:w="80" w:type="dxa"/>
            </w:tcMar>
          </w:tcPr>
          <w:p>
            <w:r>
              <w:t xml:space="preserve">입력 INVALID/STALE 시 asserted=판단불가로 표시(9장 참고)</w:t>
            </w:r>
          </w:p>
        </w:tc>
        <w:tc>
          <w:tcPr>
            <w:tcW w:type="dxa" w:w="950"/>
            <w:vAlign w:val="center"/>
            <w:tcMar>
              <w:top w:w="60" w:type="dxa"/>
              <w:start w:w="80" w:type="dxa"/>
              <w:bottom w:w="60" w:type="dxa"/>
              <w:end w:w="80" w:type="dxa"/>
            </w:tcMar>
          </w:tcPr>
          <w:p>
            <w:r>
              <w:t xml:space="preserve">(간접) 0008,0009</w:t>
            </w:r>
          </w:p>
        </w:tc>
      </w:tr>
      <w:tr>
        <w:tc>
          <w:tcPr>
            <w:tcW w:type="dxa" w:w="750"/>
            <w:vAlign w:val="center"/>
            <w:tcMar>
              <w:top w:w="60" w:type="dxa"/>
              <w:start w:w="80" w:type="dxa"/>
              <w:bottom w:w="60" w:type="dxa"/>
              <w:end w:w="80" w:type="dxa"/>
            </w:tcMar>
          </w:tcPr>
          <w:p>
            <w:r>
              <w:t xml:space="preserve">SWA-06</w:t>
            </w:r>
          </w:p>
        </w:tc>
        <w:tc>
          <w:tcPr>
            <w:tcW w:type="dxa" w:w="1550"/>
            <w:vAlign w:val="center"/>
            <w:tcMar>
              <w:top w:w="60" w:type="dxa"/>
              <w:start w:w="80" w:type="dxa"/>
              <w:bottom w:w="60" w:type="dxa"/>
              <w:end w:w="80" w:type="dxa"/>
            </w:tcMar>
          </w:tcPr>
          <w:p>
            <w:r>
              <w:t xml:space="preserve">GatedInputSnapshot, SensorFaultSignal, PriorityRule 레지스트리</w:t>
            </w:r>
          </w:p>
        </w:tc>
        <w:tc>
          <w:tcPr>
            <w:tcW w:type="dxa" w:w="1900"/>
            <w:vAlign w:val="center"/>
            <w:tcMar>
              <w:top w:w="60" w:type="dxa"/>
              <w:start w:w="80" w:type="dxa"/>
              <w:bottom w:w="60" w:type="dxa"/>
              <w:end w:w="80" w:type="dxa"/>
            </w:tcMar>
          </w:tcPr>
          <w:p>
            <w:r>
              <w:t xml:space="preserve">도어별 확정 출력값+사유코드</w:t>
            </w:r>
          </w:p>
        </w:tc>
        <w:tc>
          <w:tcPr>
            <w:tcW w:type="dxa" w:w="1900"/>
            <w:vAlign w:val="center"/>
            <w:tcMar>
              <w:top w:w="60" w:type="dxa"/>
              <w:start w:w="80" w:type="dxa"/>
              <w:bottom w:w="60" w:type="dxa"/>
              <w:end w:w="80" w:type="dxa"/>
            </w:tcMar>
          </w:tcPr>
          <w:p>
            <w:r>
              <w:t xml:space="preserve">무상태(SWA-11에 위임)</w:t>
            </w:r>
          </w:p>
        </w:tc>
        <w:tc>
          <w:tcPr>
            <w:tcW w:type="dxa" w:w="1400"/>
            <w:vAlign w:val="center"/>
            <w:tcMar>
              <w:top w:w="60" w:type="dxa"/>
              <w:start w:w="80" w:type="dxa"/>
              <w:bottom w:w="60" w:type="dxa"/>
              <w:end w:w="80" w:type="dxa"/>
            </w:tcMar>
          </w:tcPr>
          <w:p>
            <w:r>
              <w:t xml:space="preserve">Rule 실행 중 예외 발생 시 해당 Rule을 ABSTAIN으로 간주(9장)</w:t>
            </w:r>
          </w:p>
        </w:tc>
        <w:tc>
          <w:tcPr>
            <w:tcW w:type="dxa" w:w="950"/>
            <w:vAlign w:val="center"/>
            <w:tcMar>
              <w:top w:w="60" w:type="dxa"/>
              <w:start w:w="80" w:type="dxa"/>
              <w:bottom w:w="60" w:type="dxa"/>
              <w:end w:w="80" w:type="dxa"/>
            </w:tcMar>
          </w:tcPr>
          <w:p>
            <w:r>
              <w:t xml:space="preserve">0001,0002,0003,0004,0008</w:t>
            </w:r>
          </w:p>
        </w:tc>
      </w:tr>
      <w:tr>
        <w:tc>
          <w:tcPr>
            <w:tcW w:type="dxa" w:w="750"/>
            <w:vAlign w:val="center"/>
            <w:tcMar>
              <w:top w:w="60" w:type="dxa"/>
              <w:start w:w="80" w:type="dxa"/>
              <w:bottom w:w="60" w:type="dxa"/>
              <w:end w:w="80" w:type="dxa"/>
            </w:tcMar>
          </w:tcPr>
          <w:p>
            <w:r>
              <w:t xml:space="preserve">SWA-07</w:t>
            </w:r>
          </w:p>
        </w:tc>
        <w:tc>
          <w:tcPr>
            <w:tcW w:type="dxa" w:w="1550"/>
            <w:vAlign w:val="center"/>
            <w:tcMar>
              <w:top w:w="60" w:type="dxa"/>
              <w:start w:w="80" w:type="dxa"/>
              <w:bottom w:w="60" w:type="dxa"/>
              <w:end w:w="80" w:type="dxa"/>
            </w:tcMar>
          </w:tcPr>
          <w:p>
            <w:r>
              <w:t xml:space="preserve">DecisionContext, previousConfirmedValue</w:t>
            </w:r>
          </w:p>
        </w:tc>
        <w:tc>
          <w:tcPr>
            <w:tcW w:type="dxa" w:w="1900"/>
            <w:vAlign w:val="center"/>
            <w:tcMar>
              <w:top w:w="60" w:type="dxa"/>
              <w:start w:w="80" w:type="dxa"/>
              <w:bottom w:w="60" w:type="dxa"/>
              <w:end w:w="80" w:type="dxa"/>
            </w:tcMar>
          </w:tcPr>
          <w:p>
            <w:r>
              <w:t xml:space="preserve">RuleOutcome(ABSTAIN 또는 RELEASE)</w:t>
            </w:r>
          </w:p>
        </w:tc>
        <w:tc>
          <w:tcPr>
            <w:tcW w:type="dxa" w:w="1900"/>
            <w:vAlign w:val="center"/>
            <w:tcMar>
              <w:top w:w="60" w:type="dxa"/>
              <w:start w:w="80" w:type="dxa"/>
              <w:bottom w:w="60" w:type="dxa"/>
              <w:end w:w="80" w:type="dxa"/>
            </w:tcMar>
          </w:tcPr>
          <w:p>
            <w:r>
              <w:t xml:space="preserve">무상태</w:t>
            </w:r>
          </w:p>
        </w:tc>
        <w:tc>
          <w:tcPr>
            <w:tcW w:type="dxa" w:w="1400"/>
            <w:vAlign w:val="center"/>
            <w:tcMar>
              <w:top w:w="60" w:type="dxa"/>
              <w:start w:w="80" w:type="dxa"/>
              <w:bottom w:w="60" w:type="dxa"/>
              <w:end w:w="80" w:type="dxa"/>
            </w:tcMar>
          </w:tcPr>
          <w:p>
            <w:r>
              <w:t xml:space="preserve">crash_status가 INVALID/STALE이면 ABSTAIN</w:t>
            </w:r>
          </w:p>
        </w:tc>
        <w:tc>
          <w:tcPr>
            <w:tcW w:type="dxa" w:w="950"/>
            <w:vAlign w:val="center"/>
            <w:tcMar>
              <w:top w:w="60" w:type="dxa"/>
              <w:start w:w="80" w:type="dxa"/>
              <w:bottom w:w="60" w:type="dxa"/>
              <w:end w:w="80" w:type="dxa"/>
            </w:tcMar>
          </w:tcPr>
          <w:p>
            <w:r>
              <w:t xml:space="preserve">0001,0002</w:t>
            </w:r>
          </w:p>
        </w:tc>
      </w:tr>
      <w:tr>
        <w:tc>
          <w:tcPr>
            <w:tcW w:type="dxa" w:w="750"/>
            <w:vAlign w:val="center"/>
            <w:tcMar>
              <w:top w:w="60" w:type="dxa"/>
              <w:start w:w="80" w:type="dxa"/>
              <w:bottom w:w="60" w:type="dxa"/>
              <w:end w:w="80" w:type="dxa"/>
            </w:tcMar>
          </w:tcPr>
          <w:p>
            <w:r>
              <w:t xml:space="preserve">SWA-08</w:t>
            </w:r>
          </w:p>
        </w:tc>
        <w:tc>
          <w:tcPr>
            <w:tcW w:type="dxa" w:w="1550"/>
            <w:vAlign w:val="center"/>
            <w:tcMar>
              <w:top w:w="60" w:type="dxa"/>
              <w:start w:w="80" w:type="dxa"/>
              <w:bottom w:w="60" w:type="dxa"/>
              <w:end w:w="80" w:type="dxa"/>
            </w:tcMar>
          </w:tcPr>
          <w:p>
            <w:r>
              <w:t xml:space="preserve">DecisionContext, previousConfirmedValue</w:t>
            </w:r>
          </w:p>
        </w:tc>
        <w:tc>
          <w:tcPr>
            <w:tcW w:type="dxa" w:w="1900"/>
            <w:vAlign w:val="center"/>
            <w:tcMar>
              <w:top w:w="60" w:type="dxa"/>
              <w:start w:w="80" w:type="dxa"/>
              <w:bottom w:w="60" w:type="dxa"/>
              <w:end w:w="80" w:type="dxa"/>
            </w:tcMar>
          </w:tcPr>
          <w:p>
            <w:r>
              <w:t xml:space="preserve">RuleOutcome(ABSTAIN 또는 LOCK) + 사유코드 APPROACH_RISK</w:t>
            </w:r>
          </w:p>
        </w:tc>
        <w:tc>
          <w:tcPr>
            <w:tcW w:type="dxa" w:w="1900"/>
            <w:vAlign w:val="center"/>
            <w:tcMar>
              <w:top w:w="60" w:type="dxa"/>
              <w:start w:w="80" w:type="dxa"/>
              <w:bottom w:w="60" w:type="dxa"/>
              <w:end w:w="80" w:type="dxa"/>
            </w:tcMar>
          </w:tcPr>
          <w:p>
            <w:r>
              <w:t xml:space="preserve">무상태</w:t>
            </w:r>
          </w:p>
        </w:tc>
        <w:tc>
          <w:tcPr>
            <w:tcW w:type="dxa" w:w="1400"/>
            <w:vAlign w:val="center"/>
            <w:tcMar>
              <w:top w:w="60" w:type="dxa"/>
              <w:start w:w="80" w:type="dxa"/>
              <w:bottom w:w="60" w:type="dxa"/>
              <w:end w:w="80" w:type="dxa"/>
            </w:tcMar>
          </w:tcPr>
          <w:p>
            <w:r>
              <w:t xml:space="preserve">접근위험 입력이 INVALID/STALE이면 ABSTAIN</w:t>
            </w:r>
          </w:p>
        </w:tc>
        <w:tc>
          <w:tcPr>
            <w:tcW w:type="dxa" w:w="950"/>
            <w:vAlign w:val="center"/>
            <w:tcMar>
              <w:top w:w="60" w:type="dxa"/>
              <w:start w:w="80" w:type="dxa"/>
              <w:bottom w:w="60" w:type="dxa"/>
              <w:end w:w="80" w:type="dxa"/>
            </w:tcMar>
          </w:tcPr>
          <w:p>
            <w:r>
              <w:t xml:space="preserve">0003,0004,0005</w:t>
            </w:r>
          </w:p>
        </w:tc>
      </w:tr>
      <w:tr>
        <w:tc>
          <w:tcPr>
            <w:tcW w:type="dxa" w:w="750"/>
            <w:vAlign w:val="center"/>
            <w:tcMar>
              <w:top w:w="60" w:type="dxa"/>
              <w:start w:w="80" w:type="dxa"/>
              <w:bottom w:w="60" w:type="dxa"/>
              <w:end w:w="80" w:type="dxa"/>
            </w:tcMar>
          </w:tcPr>
          <w:p>
            <w:r>
              <w:t xml:space="preserve">SWA-09</w:t>
            </w:r>
          </w:p>
        </w:tc>
        <w:tc>
          <w:tcPr>
            <w:tcW w:type="dxa" w:w="1550"/>
            <w:vAlign w:val="center"/>
            <w:tcMar>
              <w:top w:w="60" w:type="dxa"/>
              <w:start w:w="80" w:type="dxa"/>
              <w:bottom w:w="60" w:type="dxa"/>
              <w:end w:w="80" w:type="dxa"/>
            </w:tcMar>
          </w:tcPr>
          <w:p>
            <w:r>
              <w:t xml:space="preserve">DecisionContext, previousConfirmedValue</w:t>
            </w:r>
          </w:p>
        </w:tc>
        <w:tc>
          <w:tcPr>
            <w:tcW w:type="dxa" w:w="1900"/>
            <w:vAlign w:val="center"/>
            <w:tcMar>
              <w:top w:w="60" w:type="dxa"/>
              <w:start w:w="80" w:type="dxa"/>
              <w:bottom w:w="60" w:type="dxa"/>
              <w:end w:w="80" w:type="dxa"/>
            </w:tcMar>
          </w:tcPr>
          <w:p>
            <w:r>
              <w:t xml:space="preserve">RuleOutcome(ABSTAIN 또는 직전값 유지)</w:t>
            </w:r>
          </w:p>
        </w:tc>
        <w:tc>
          <w:tcPr>
            <w:tcW w:type="dxa" w:w="1900"/>
            <w:vAlign w:val="center"/>
            <w:tcMar>
              <w:top w:w="60" w:type="dxa"/>
              <w:start w:w="80" w:type="dxa"/>
              <w:bottom w:w="60" w:type="dxa"/>
              <w:end w:w="80" w:type="dxa"/>
            </w:tcMar>
          </w:tcPr>
          <w:p>
            <w:r>
              <w:t xml:space="preserve">무상태</w:t>
            </w:r>
          </w:p>
        </w:tc>
        <w:tc>
          <w:tcPr>
            <w:tcW w:type="dxa" w:w="1400"/>
            <w:vAlign w:val="center"/>
            <w:tcMar>
              <w:top w:w="60" w:type="dxa"/>
              <w:start w:w="80" w:type="dxa"/>
              <w:bottom w:w="60" w:type="dxa"/>
              <w:end w:w="80" w:type="dxa"/>
            </w:tcMar>
          </w:tcPr>
          <w:p>
            <w:r>
              <w:t xml:space="preserve">sensor_fault 신호 자체가 판단불가면 ABSTAIN(9장)</w:t>
            </w:r>
          </w:p>
        </w:tc>
        <w:tc>
          <w:tcPr>
            <w:tcW w:type="dxa" w:w="950"/>
            <w:vAlign w:val="center"/>
            <w:tcMar>
              <w:top w:w="60" w:type="dxa"/>
              <w:start w:w="80" w:type="dxa"/>
              <w:bottom w:w="60" w:type="dxa"/>
              <w:end w:w="80" w:type="dxa"/>
            </w:tcMar>
          </w:tcPr>
          <w:p>
            <w:r>
              <w:t xml:space="preserve">0008</w:t>
            </w:r>
          </w:p>
        </w:tc>
      </w:tr>
      <w:tr>
        <w:tc>
          <w:tcPr>
            <w:tcW w:type="dxa" w:w="750"/>
            <w:vAlign w:val="center"/>
            <w:tcMar>
              <w:top w:w="60" w:type="dxa"/>
              <w:start w:w="80" w:type="dxa"/>
              <w:bottom w:w="60" w:type="dxa"/>
              <w:end w:w="80" w:type="dxa"/>
            </w:tcMar>
          </w:tcPr>
          <w:p>
            <w:r>
              <w:t xml:space="preserve">SWA-10</w:t>
            </w:r>
          </w:p>
        </w:tc>
        <w:tc>
          <w:tcPr>
            <w:tcW w:type="dxa" w:w="1550"/>
            <w:vAlign w:val="center"/>
            <w:tcMar>
              <w:top w:w="60" w:type="dxa"/>
              <w:start w:w="80" w:type="dxa"/>
              <w:bottom w:w="60" w:type="dxa"/>
              <w:end w:w="80" w:type="dxa"/>
            </w:tcMar>
          </w:tcPr>
          <w:p>
            <w:r>
              <w:t xml:space="preserve">DecisionContext, previousConfirmedValue</w:t>
            </w:r>
          </w:p>
        </w:tc>
        <w:tc>
          <w:tcPr>
            <w:tcW w:type="dxa" w:w="1900"/>
            <w:vAlign w:val="center"/>
            <w:tcMar>
              <w:top w:w="60" w:type="dxa"/>
              <w:start w:w="80" w:type="dxa"/>
              <w:bottom w:w="60" w:type="dxa"/>
              <w:end w:w="80" w:type="dxa"/>
            </w:tcMar>
          </w:tcPr>
          <w:p>
            <w:r>
              <w:t xml:space="preserve">최종 대체 출력값</w:t>
            </w:r>
          </w:p>
        </w:tc>
        <w:tc>
          <w:tcPr>
            <w:tcW w:type="dxa" w:w="1900"/>
            <w:vAlign w:val="center"/>
            <w:tcMar>
              <w:top w:w="60" w:type="dxa"/>
              <w:start w:w="80" w:type="dxa"/>
              <w:bottom w:w="60" w:type="dxa"/>
              <w:end w:w="80" w:type="dxa"/>
            </w:tcMar>
          </w:tcPr>
          <w:p>
            <w:r>
              <w:t xml:space="preserve">무상태</w:t>
            </w:r>
          </w:p>
        </w:tc>
        <w:tc>
          <w:tcPr>
            <w:tcW w:type="dxa" w:w="1400"/>
            <w:vAlign w:val="center"/>
            <w:tcMar>
              <w:top w:w="60" w:type="dxa"/>
              <w:start w:w="80" w:type="dxa"/>
              <w:bottom w:w="60" w:type="dxa"/>
              <w:end w:w="80" w:type="dxa"/>
            </w:tcMar>
          </w:tcPr>
          <w:p>
            <w:r>
              <w:t xml:space="preserve">해당 없음(정책 자체가 최후 수단)</w:t>
            </w:r>
          </w:p>
        </w:tc>
        <w:tc>
          <w:tcPr>
            <w:tcW w:type="dxa" w:w="950"/>
            <w:vAlign w:val="center"/>
            <w:tcMar>
              <w:top w:w="60" w:type="dxa"/>
              <w:start w:w="80" w:type="dxa"/>
              <w:bottom w:w="60" w:type="dxa"/>
              <w:end w:w="80" w:type="dxa"/>
            </w:tcMar>
          </w:tcPr>
          <w:p>
            <w:r>
              <w:t xml:space="preserve">(간접) 확인 필요①</w:t>
            </w:r>
          </w:p>
        </w:tc>
      </w:tr>
      <w:tr>
        <w:tc>
          <w:tcPr>
            <w:tcW w:type="dxa" w:w="750"/>
            <w:vAlign w:val="center"/>
            <w:tcMar>
              <w:top w:w="60" w:type="dxa"/>
              <w:start w:w="80" w:type="dxa"/>
              <w:bottom w:w="60" w:type="dxa"/>
              <w:end w:w="80" w:type="dxa"/>
            </w:tcMar>
          </w:tcPr>
          <w:p>
            <w:r>
              <w:t xml:space="preserve">SWA-11</w:t>
            </w:r>
          </w:p>
        </w:tc>
        <w:tc>
          <w:tcPr>
            <w:tcW w:type="dxa" w:w="1550"/>
            <w:vAlign w:val="center"/>
            <w:tcMar>
              <w:top w:w="60" w:type="dxa"/>
              <w:start w:w="80" w:type="dxa"/>
              <w:bottom w:w="60" w:type="dxa"/>
              <w:end w:w="80" w:type="dxa"/>
            </w:tcMar>
          </w:tcPr>
          <w:p>
            <w:r>
              <w:t xml:space="preserve">get(door)/set(door,value) 호출</w:t>
            </w:r>
          </w:p>
        </w:tc>
        <w:tc>
          <w:tcPr>
            <w:tcW w:type="dxa" w:w="1900"/>
            <w:vAlign w:val="center"/>
            <w:tcMar>
              <w:top w:w="60" w:type="dxa"/>
              <w:start w:w="80" w:type="dxa"/>
              <w:bottom w:w="60" w:type="dxa"/>
              <w:end w:w="80" w:type="dxa"/>
            </w:tcMar>
          </w:tcPr>
          <w:p>
            <w:r>
              <w:t xml:space="preserve">저장된 직전 확정값</w:t>
            </w:r>
          </w:p>
        </w:tc>
        <w:tc>
          <w:tcPr>
            <w:tcW w:type="dxa" w:w="1900"/>
            <w:vAlign w:val="center"/>
            <w:tcMar>
              <w:top w:w="60" w:type="dxa"/>
              <w:start w:w="80" w:type="dxa"/>
              <w:bottom w:w="60" w:type="dxa"/>
              <w:end w:w="80" w:type="dxa"/>
            </w:tcMar>
          </w:tcPr>
          <w:p>
            <w:r>
              <w:t xml:space="preserve">도어별 마지막 확정 lock 값(유일한 평가주기 간 상태)</w:t>
            </w:r>
          </w:p>
        </w:tc>
        <w:tc>
          <w:tcPr>
            <w:tcW w:type="dxa" w:w="1400"/>
            <w:vAlign w:val="center"/>
            <w:tcMar>
              <w:top w:w="60" w:type="dxa"/>
              <w:start w:w="80" w:type="dxa"/>
              <w:bottom w:w="60" w:type="dxa"/>
              <w:end w:w="80" w:type="dxa"/>
            </w:tcMar>
          </w:tcPr>
          <w:p>
            <w:r>
              <w:t xml:space="preserve">초기값 미정의(15장 확인 필요 사항 기록)</w:t>
            </w:r>
          </w:p>
        </w:tc>
        <w:tc>
          <w:tcPr>
            <w:tcW w:type="dxa" w:w="950"/>
            <w:vAlign w:val="center"/>
            <w:tcMar>
              <w:top w:w="60" w:type="dxa"/>
              <w:start w:w="80" w:type="dxa"/>
              <w:bottom w:w="60" w:type="dxa"/>
              <w:end w:w="80" w:type="dxa"/>
            </w:tcMar>
          </w:tcPr>
          <w:p>
            <w:r>
              <w:t xml:space="preserve">0008</w:t>
            </w:r>
          </w:p>
        </w:tc>
      </w:tr>
      <w:tr>
        <w:tc>
          <w:tcPr>
            <w:tcW w:type="dxa" w:w="750"/>
            <w:vAlign w:val="center"/>
            <w:tcMar>
              <w:top w:w="60" w:type="dxa"/>
              <w:start w:w="80" w:type="dxa"/>
              <w:bottom w:w="60" w:type="dxa"/>
              <w:end w:w="80" w:type="dxa"/>
            </w:tcMar>
          </w:tcPr>
          <w:p>
            <w:r>
              <w:t xml:space="preserve">SWA-12</w:t>
            </w:r>
          </w:p>
        </w:tc>
        <w:tc>
          <w:tcPr>
            <w:tcW w:type="dxa" w:w="1550"/>
            <w:vAlign w:val="center"/>
            <w:tcMar>
              <w:top w:w="60" w:type="dxa"/>
              <w:start w:w="80" w:type="dxa"/>
              <w:bottom w:w="60" w:type="dxa"/>
              <w:end w:w="80" w:type="dxa"/>
            </w:tcMar>
          </w:tcPr>
          <w:p>
            <w:r>
              <w:t xml:space="preserve">freshness state, SensorFaultSignal</w:t>
            </w:r>
          </w:p>
        </w:tc>
        <w:tc>
          <w:tcPr>
            <w:tcW w:type="dxa" w:w="1900"/>
            <w:vAlign w:val="center"/>
            <w:tcMar>
              <w:top w:w="60" w:type="dxa"/>
              <w:start w:w="80" w:type="dxa"/>
              <w:bottom w:w="60" w:type="dxa"/>
              <w:end w:w="80" w:type="dxa"/>
            </w:tcMar>
          </w:tcPr>
          <w:p>
            <w:r>
              <w:t xml:space="preserve">state(NOMINAL/DEGRADED/FAULT)+경고코드</w:t>
            </w:r>
          </w:p>
        </w:tc>
        <w:tc>
          <w:tcPr>
            <w:tcW w:type="dxa" w:w="1900"/>
            <w:vAlign w:val="center"/>
            <w:tcMar>
              <w:top w:w="60" w:type="dxa"/>
              <w:start w:w="80" w:type="dxa"/>
              <w:bottom w:w="60" w:type="dxa"/>
              <w:end w:w="80" w:type="dxa"/>
            </w:tcMar>
          </w:tcPr>
          <w:p>
            <w:r>
              <w:t xml:space="preserve">현재 state(내부 보유, 전이 이력은 8장)</w:t>
            </w:r>
          </w:p>
        </w:tc>
        <w:tc>
          <w:tcPr>
            <w:tcW w:type="dxa" w:w="1400"/>
            <w:vAlign w:val="center"/>
            <w:tcMar>
              <w:top w:w="60" w:type="dxa"/>
              <w:start w:w="80" w:type="dxa"/>
              <w:bottom w:w="60" w:type="dxa"/>
              <w:end w:w="80" w:type="dxa"/>
            </w:tcMar>
          </w:tcPr>
          <w:p>
            <w:r>
              <w:t xml:space="preserve">DEGRADED/FAULT 동시 충족 시 우선순위 규칙 적용(8장, 확인 필요)</w:t>
            </w:r>
          </w:p>
        </w:tc>
        <w:tc>
          <w:tcPr>
            <w:tcW w:type="dxa" w:w="950"/>
            <w:vAlign w:val="center"/>
            <w:tcMar>
              <w:top w:w="60" w:type="dxa"/>
              <w:start w:w="80" w:type="dxa"/>
              <w:bottom w:w="60" w:type="dxa"/>
              <w:end w:w="80" w:type="dxa"/>
            </w:tcMar>
          </w:tcPr>
          <w:p>
            <w:r>
              <w:t xml:space="preserve">0006,0009</w:t>
            </w:r>
          </w:p>
        </w:tc>
      </w:tr>
      <w:tr>
        <w:tc>
          <w:tcPr>
            <w:tcW w:type="dxa" w:w="750"/>
            <w:vAlign w:val="center"/>
            <w:tcMar>
              <w:top w:w="60" w:type="dxa"/>
              <w:start w:w="80" w:type="dxa"/>
              <w:bottom w:w="60" w:type="dxa"/>
              <w:end w:w="80" w:type="dxa"/>
            </w:tcMar>
          </w:tcPr>
          <w:p>
            <w:r>
              <w:t xml:space="preserve">SWA-13</w:t>
            </w:r>
          </w:p>
        </w:tc>
        <w:tc>
          <w:tcPr>
            <w:tcW w:type="dxa" w:w="1550"/>
            <w:vAlign w:val="center"/>
            <w:tcMar>
              <w:top w:w="60" w:type="dxa"/>
              <w:start w:w="80" w:type="dxa"/>
              <w:bottom w:w="60" w:type="dxa"/>
              <w:end w:w="80" w:type="dxa"/>
            </w:tcMar>
          </w:tcPr>
          <w:p>
            <w:r>
              <w:t xml:space="preserve">없음(조립 루트)</w:t>
            </w:r>
          </w:p>
        </w:tc>
        <w:tc>
          <w:tcPr>
            <w:tcW w:type="dxa" w:w="1900"/>
            <w:vAlign w:val="center"/>
            <w:tcMar>
              <w:top w:w="60" w:type="dxa"/>
              <w:start w:w="80" w:type="dxa"/>
              <w:bottom w:w="60" w:type="dxa"/>
              <w:end w:w="80" w:type="dxa"/>
            </w:tcMar>
          </w:tcPr>
          <w:p>
            <w:r>
              <w:t xml:space="preserve">각 컴포넌트 호출 순서/레지스트리 구성</w:t>
            </w:r>
          </w:p>
        </w:tc>
        <w:tc>
          <w:tcPr>
            <w:tcW w:type="dxa" w:w="1900"/>
            <w:vAlign w:val="center"/>
            <w:tcMar>
              <w:top w:w="60" w:type="dxa"/>
              <w:start w:w="80" w:type="dxa"/>
              <w:bottom w:w="60" w:type="dxa"/>
              <w:end w:w="80" w:type="dxa"/>
            </w:tcMar>
          </w:tcPr>
          <w:p>
            <w:r>
              <w:t xml:space="preserve">없음(무상태 조립 로직)</w:t>
            </w:r>
          </w:p>
        </w:tc>
        <w:tc>
          <w:tcPr>
            <w:tcW w:type="dxa" w:w="1400"/>
            <w:vAlign w:val="center"/>
            <w:tcMar>
              <w:top w:w="60" w:type="dxa"/>
              <w:start w:w="80" w:type="dxa"/>
              <w:bottom w:w="60" w:type="dxa"/>
              <w:end w:w="80" w:type="dxa"/>
            </w:tcMar>
          </w:tcPr>
          <w:p>
            <w:r>
              <w:t xml:space="preserve">해당 없음</w:t>
            </w:r>
          </w:p>
        </w:tc>
        <w:tc>
          <w:tcPr>
            <w:tcW w:type="dxa" w:w="950"/>
            <w:vAlign w:val="center"/>
            <w:tcMar>
              <w:top w:w="60" w:type="dxa"/>
              <w:start w:w="80" w:type="dxa"/>
              <w:bottom w:w="60" w:type="dxa"/>
              <w:end w:w="80" w:type="dxa"/>
            </w:tcMar>
          </w:tcPr>
          <w:p>
            <w:r>
              <w:t xml:space="preserve">전체(간접)</w:t>
            </w:r>
          </w:p>
        </w:tc>
      </w:tr>
    </w:tbl>
    <w:p>
      <w:pPr>
        <w:pStyle w:val="Heading1"/>
      </w:pPr>
      <w:r>
        <w:t xml:space="preserve">5. 정적 의존성</w:t>
      </w:r>
    </w:p>
    <w:p>
      <w:pPr>
        <w:pStyle w:val="Heading2"/>
      </w:pPr>
      <w:r>
        <w:t xml:space="preserve">5.1 의존성 그래프</w:t>
      </w:r>
    </w:p>
    <w:p>
      <w:r>
        <w:t xml:space="preserve">아래는 컴포넌트 간 정적 의존 관계이며, 모든 화살표는 6장에 정의된 인터페이스를 통해서만 존재한다. 다이어그램은 ENG-SWE2-002 Page 1을 참고한다.</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200"/>
        <w:gridCol w:w="900"/>
        <w:gridCol w:w="1200"/>
        <w:gridCol w:w="4550"/>
      </w:tblGrid>
      <w:tr>
        <w:tc>
          <w:tcPr>
            <w:tcW w:type="dxa" w:w="1200"/>
            <w:shd w:fill="D9EAF7"/>
            <w:vAlign w:val="center"/>
            <w:tcMar>
              <w:top w:w="60" w:type="dxa"/>
              <w:start w:w="80" w:type="dxa"/>
              <w:bottom w:w="60" w:type="dxa"/>
              <w:end w:w="80" w:type="dxa"/>
            </w:tcMar>
          </w:tcPr>
          <w:p>
            <w:r>
              <w:rPr>
                <w:b/>
              </w:rPr>
              <w:t xml:space="preserve">의존 주체(From)</w:t>
            </w:r>
          </w:p>
        </w:tc>
        <w:tc>
          <w:tcPr>
            <w:tcW w:type="dxa" w:w="900"/>
            <w:shd w:fill="D9EAF7"/>
            <w:vAlign w:val="center"/>
            <w:tcMar>
              <w:top w:w="60" w:type="dxa"/>
              <w:start w:w="80" w:type="dxa"/>
              <w:bottom w:w="60" w:type="dxa"/>
              <w:end w:w="80" w:type="dxa"/>
            </w:tcMar>
          </w:tcPr>
          <w:p>
            <w:r>
              <w:rPr>
                <w:b/>
              </w:rPr>
              <w:t xml:space="preserve">인터페이스</w:t>
            </w:r>
          </w:p>
        </w:tc>
        <w:tc>
          <w:tcPr>
            <w:tcW w:type="dxa" w:w="1200"/>
            <w:shd w:fill="D9EAF7"/>
            <w:vAlign w:val="center"/>
            <w:tcMar>
              <w:top w:w="60" w:type="dxa"/>
              <w:start w:w="80" w:type="dxa"/>
              <w:bottom w:w="60" w:type="dxa"/>
              <w:end w:w="80" w:type="dxa"/>
            </w:tcMar>
          </w:tcPr>
          <w:p>
            <w:r>
              <w:rPr>
                <w:b/>
              </w:rPr>
              <w:t xml:space="preserve">의존 대상(To)</w:t>
            </w:r>
          </w:p>
        </w:tc>
        <w:tc>
          <w:tcPr>
            <w:tcW w:type="dxa" w:w="4550"/>
            <w:shd w:fill="D9EAF7"/>
            <w:vAlign w:val="center"/>
            <w:tcMar>
              <w:top w:w="60" w:type="dxa"/>
              <w:start w:w="80" w:type="dxa"/>
              <w:bottom w:w="60" w:type="dxa"/>
              <w:end w:w="80" w:type="dxa"/>
            </w:tcMar>
          </w:tcPr>
          <w:p>
            <w:r>
              <w:rPr>
                <w:b/>
              </w:rPr>
              <w:t xml:space="preserve">비고</w:t>
            </w:r>
          </w:p>
        </w:tc>
      </w:tr>
      <w:tr>
        <w:tc>
          <w:tcPr>
            <w:tcW w:type="dxa" w:w="1200"/>
            <w:vAlign w:val="center"/>
            <w:tcMar>
              <w:top w:w="60" w:type="dxa"/>
              <w:start w:w="80" w:type="dxa"/>
              <w:bottom w:w="60" w:type="dxa"/>
              <w:end w:w="80" w:type="dxa"/>
            </w:tcMar>
          </w:tcPr>
          <w:p>
            <w:r>
              <w:t xml:space="preserve">SWA-13</w:t>
            </w:r>
          </w:p>
        </w:tc>
        <w:tc>
          <w:tcPr>
            <w:tcW w:type="dxa" w:w="900"/>
            <w:vAlign w:val="center"/>
            <w:tcMar>
              <w:top w:w="60" w:type="dxa"/>
              <w:start w:w="80" w:type="dxa"/>
              <w:bottom w:w="60" w:type="dxa"/>
              <w:end w:w="80" w:type="dxa"/>
            </w:tcMar>
          </w:tcPr>
          <w:p>
            <w:r>
              <w:t xml:space="preserve">SWI-01~09 전부</w:t>
            </w:r>
          </w:p>
        </w:tc>
        <w:tc>
          <w:tcPr>
            <w:tcW w:type="dxa" w:w="1200"/>
            <w:vAlign w:val="center"/>
            <w:tcMar>
              <w:top w:w="60" w:type="dxa"/>
              <w:start w:w="80" w:type="dxa"/>
              <w:bottom w:w="60" w:type="dxa"/>
              <w:end w:w="80" w:type="dxa"/>
            </w:tcMar>
          </w:tcPr>
          <w:p>
            <w:r>
              <w:t xml:space="preserve">SWA-01~12 전부</w:t>
            </w:r>
          </w:p>
        </w:tc>
        <w:tc>
          <w:tcPr>
            <w:tcW w:type="dxa" w:w="4550"/>
            <w:vAlign w:val="center"/>
            <w:tcMar>
              <w:top w:w="60" w:type="dxa"/>
              <w:start w:w="80" w:type="dxa"/>
              <w:bottom w:w="60" w:type="dxa"/>
              <w:end w:w="80" w:type="dxa"/>
            </w:tcMar>
          </w:tcPr>
          <w:p>
            <w:r>
              <w:t xml:space="preserve">조립 루트, 계층 규칙의 예외(3.2절)</w:t>
            </w:r>
          </w:p>
        </w:tc>
      </w:tr>
      <w:tr>
        <w:tc>
          <w:tcPr>
            <w:tcW w:type="dxa" w:w="1200"/>
            <w:vAlign w:val="center"/>
            <w:tcMar>
              <w:top w:w="60" w:type="dxa"/>
              <w:start w:w="80" w:type="dxa"/>
              <w:bottom w:w="60" w:type="dxa"/>
              <w:end w:w="80" w:type="dxa"/>
            </w:tcMar>
          </w:tcPr>
          <w:p>
            <w:r>
              <w:t xml:space="preserve">SWA-03</w:t>
            </w:r>
          </w:p>
        </w:tc>
        <w:tc>
          <w:tcPr>
            <w:tcW w:type="dxa" w:w="900"/>
            <w:vAlign w:val="center"/>
            <w:tcMar>
              <w:top w:w="60" w:type="dxa"/>
              <w:start w:w="80" w:type="dxa"/>
              <w:bottom w:w="60" w:type="dxa"/>
              <w:end w:w="80" w:type="dxa"/>
            </w:tcMar>
          </w:tcPr>
          <w:p>
            <w:r>
              <w:t xml:space="preserve">SWI-01</w:t>
            </w:r>
          </w:p>
        </w:tc>
        <w:tc>
          <w:tcPr>
            <w:tcW w:type="dxa" w:w="1200"/>
            <w:vAlign w:val="center"/>
            <w:tcMar>
              <w:top w:w="60" w:type="dxa"/>
              <w:start w:w="80" w:type="dxa"/>
              <w:bottom w:w="60" w:type="dxa"/>
              <w:end w:w="80" w:type="dxa"/>
            </w:tcMar>
          </w:tcPr>
          <w:p>
            <w:r>
              <w:t xml:space="preserve">SWA-01</w:t>
            </w:r>
          </w:p>
        </w:tc>
        <w:tc>
          <w:tcPr>
            <w:tcW w:type="dxa" w:w="4550"/>
            <w:vAlign w:val="center"/>
            <w:tcMar>
              <w:top w:w="60" w:type="dxa"/>
              <w:start w:w="80" w:type="dxa"/>
              <w:bottom w:w="60" w:type="dxa"/>
              <w:end w:w="80" w:type="dxa"/>
            </w:tcMar>
          </w:tcPr>
          <w:p/>
        </w:tc>
      </w:tr>
      <w:tr>
        <w:tc>
          <w:tcPr>
            <w:tcW w:type="dxa" w:w="1200"/>
            <w:vAlign w:val="center"/>
            <w:tcMar>
              <w:top w:w="60" w:type="dxa"/>
              <w:start w:w="80" w:type="dxa"/>
              <w:bottom w:w="60" w:type="dxa"/>
              <w:end w:w="80" w:type="dxa"/>
            </w:tcMar>
          </w:tcPr>
          <w:p>
            <w:r>
              <w:t xml:space="preserve">SWA-04</w:t>
            </w:r>
          </w:p>
        </w:tc>
        <w:tc>
          <w:tcPr>
            <w:tcW w:type="dxa" w:w="900"/>
            <w:vAlign w:val="center"/>
            <w:tcMar>
              <w:top w:w="60" w:type="dxa"/>
              <w:start w:w="80" w:type="dxa"/>
              <w:bottom w:w="60" w:type="dxa"/>
              <w:end w:w="80" w:type="dxa"/>
            </w:tcMar>
          </w:tcPr>
          <w:p>
            <w:r>
              <w:t xml:space="preserve">SWI-02</w:t>
            </w:r>
          </w:p>
        </w:tc>
        <w:tc>
          <w:tcPr>
            <w:tcW w:type="dxa" w:w="1200"/>
            <w:vAlign w:val="center"/>
            <w:tcMar>
              <w:top w:w="60" w:type="dxa"/>
              <w:start w:w="80" w:type="dxa"/>
              <w:bottom w:w="60" w:type="dxa"/>
              <w:end w:w="80" w:type="dxa"/>
            </w:tcMar>
          </w:tcPr>
          <w:p>
            <w:r>
              <w:t xml:space="preserve">SWA-03</w:t>
            </w:r>
          </w:p>
        </w:tc>
        <w:tc>
          <w:tcPr>
            <w:tcW w:type="dxa" w:w="4550"/>
            <w:vAlign w:val="center"/>
            <w:tcMar>
              <w:top w:w="60" w:type="dxa"/>
              <w:start w:w="80" w:type="dxa"/>
              <w:bottom w:w="60" w:type="dxa"/>
              <w:end w:w="80" w:type="dxa"/>
            </w:tcMar>
          </w:tcPr>
          <w:p/>
        </w:tc>
      </w:tr>
      <w:tr>
        <w:tc>
          <w:tcPr>
            <w:tcW w:type="dxa" w:w="1200"/>
            <w:vAlign w:val="center"/>
            <w:tcMar>
              <w:top w:w="60" w:type="dxa"/>
              <w:start w:w="80" w:type="dxa"/>
              <w:bottom w:w="60" w:type="dxa"/>
              <w:end w:w="80" w:type="dxa"/>
            </w:tcMar>
          </w:tcPr>
          <w:p>
            <w:r>
              <w:t xml:space="preserve">SWA-05</w:t>
            </w:r>
          </w:p>
        </w:tc>
        <w:tc>
          <w:tcPr>
            <w:tcW w:type="dxa" w:w="900"/>
            <w:vAlign w:val="center"/>
            <w:tcMar>
              <w:top w:w="60" w:type="dxa"/>
              <w:start w:w="80" w:type="dxa"/>
              <w:bottom w:w="60" w:type="dxa"/>
              <w:end w:w="80" w:type="dxa"/>
            </w:tcMar>
          </w:tcPr>
          <w:p>
            <w:r>
              <w:t xml:space="preserve">SWI-02</w:t>
            </w:r>
          </w:p>
        </w:tc>
        <w:tc>
          <w:tcPr>
            <w:tcW w:type="dxa" w:w="1200"/>
            <w:vAlign w:val="center"/>
            <w:tcMar>
              <w:top w:w="60" w:type="dxa"/>
              <w:start w:w="80" w:type="dxa"/>
              <w:bottom w:w="60" w:type="dxa"/>
              <w:end w:w="80" w:type="dxa"/>
            </w:tcMar>
          </w:tcPr>
          <w:p>
            <w:r>
              <w:t xml:space="preserve">SWA-03</w:t>
            </w:r>
          </w:p>
        </w:tc>
        <w:tc>
          <w:tcPr>
            <w:tcW w:type="dxa" w:w="4550"/>
            <w:vAlign w:val="center"/>
            <w:tcMar>
              <w:top w:w="60" w:type="dxa"/>
              <w:start w:w="80" w:type="dxa"/>
              <w:bottom w:w="60" w:type="dxa"/>
              <w:end w:w="80" w:type="dxa"/>
            </w:tcMar>
          </w:tcPr>
          <w:p/>
        </w:tc>
      </w:tr>
      <w:tr>
        <w:tc>
          <w:tcPr>
            <w:tcW w:type="dxa" w:w="1200"/>
            <w:vAlign w:val="center"/>
            <w:tcMar>
              <w:top w:w="60" w:type="dxa"/>
              <w:start w:w="80" w:type="dxa"/>
              <w:bottom w:w="60" w:type="dxa"/>
              <w:end w:w="80" w:type="dxa"/>
            </w:tcMar>
          </w:tcPr>
          <w:p>
            <w:r>
              <w:t xml:space="preserve">SWA-06</w:t>
            </w:r>
          </w:p>
        </w:tc>
        <w:tc>
          <w:tcPr>
            <w:tcW w:type="dxa" w:w="900"/>
            <w:vAlign w:val="center"/>
            <w:tcMar>
              <w:top w:w="60" w:type="dxa"/>
              <w:start w:w="80" w:type="dxa"/>
              <w:bottom w:w="60" w:type="dxa"/>
              <w:end w:w="80" w:type="dxa"/>
            </w:tcMar>
          </w:tcPr>
          <w:p>
            <w:r>
              <w:t xml:space="preserve">SWI-03</w:t>
            </w:r>
          </w:p>
        </w:tc>
        <w:tc>
          <w:tcPr>
            <w:tcW w:type="dxa" w:w="1200"/>
            <w:vAlign w:val="center"/>
            <w:tcMar>
              <w:top w:w="60" w:type="dxa"/>
              <w:start w:w="80" w:type="dxa"/>
              <w:bottom w:w="60" w:type="dxa"/>
              <w:end w:w="80" w:type="dxa"/>
            </w:tcMar>
          </w:tcPr>
          <w:p>
            <w:r>
              <w:t xml:space="preserve">SWA-04</w:t>
            </w:r>
          </w:p>
        </w:tc>
        <w:tc>
          <w:tcPr>
            <w:tcW w:type="dxa" w:w="4550"/>
            <w:vAlign w:val="center"/>
            <w:tcMar>
              <w:top w:w="60" w:type="dxa"/>
              <w:start w:w="80" w:type="dxa"/>
              <w:bottom w:w="60" w:type="dxa"/>
              <w:end w:w="80" w:type="dxa"/>
            </w:tcMar>
          </w:tcPr>
          <w:p/>
        </w:tc>
      </w:tr>
      <w:tr>
        <w:tc>
          <w:tcPr>
            <w:tcW w:type="dxa" w:w="1200"/>
            <w:vAlign w:val="center"/>
            <w:tcMar>
              <w:top w:w="60" w:type="dxa"/>
              <w:start w:w="80" w:type="dxa"/>
              <w:bottom w:w="60" w:type="dxa"/>
              <w:end w:w="80" w:type="dxa"/>
            </w:tcMar>
          </w:tcPr>
          <w:p>
            <w:r>
              <w:t xml:space="preserve">SWA-06</w:t>
            </w:r>
          </w:p>
        </w:tc>
        <w:tc>
          <w:tcPr>
            <w:tcW w:type="dxa" w:w="900"/>
            <w:vAlign w:val="center"/>
            <w:tcMar>
              <w:top w:w="60" w:type="dxa"/>
              <w:start w:w="80" w:type="dxa"/>
              <w:bottom w:w="60" w:type="dxa"/>
              <w:end w:w="80" w:type="dxa"/>
            </w:tcMar>
          </w:tcPr>
          <w:p>
            <w:r>
              <w:t xml:space="preserve">SWI-04</w:t>
            </w:r>
          </w:p>
        </w:tc>
        <w:tc>
          <w:tcPr>
            <w:tcW w:type="dxa" w:w="1200"/>
            <w:vAlign w:val="center"/>
            <w:tcMar>
              <w:top w:w="60" w:type="dxa"/>
              <w:start w:w="80" w:type="dxa"/>
              <w:bottom w:w="60" w:type="dxa"/>
              <w:end w:w="80" w:type="dxa"/>
            </w:tcMar>
          </w:tcPr>
          <w:p>
            <w:r>
              <w:t xml:space="preserve">SWA-05</w:t>
            </w:r>
          </w:p>
        </w:tc>
        <w:tc>
          <w:tcPr>
            <w:tcW w:type="dxa" w:w="4550"/>
            <w:vAlign w:val="center"/>
            <w:tcMar>
              <w:top w:w="60" w:type="dxa"/>
              <w:start w:w="80" w:type="dxa"/>
              <w:bottom w:w="60" w:type="dxa"/>
              <w:end w:w="80" w:type="dxa"/>
            </w:tcMar>
          </w:tcPr>
          <w:p/>
        </w:tc>
      </w:tr>
      <w:tr>
        <w:tc>
          <w:tcPr>
            <w:tcW w:type="dxa" w:w="1200"/>
            <w:vAlign w:val="center"/>
            <w:tcMar>
              <w:top w:w="60" w:type="dxa"/>
              <w:start w:w="80" w:type="dxa"/>
              <w:bottom w:w="60" w:type="dxa"/>
              <w:end w:w="80" w:type="dxa"/>
            </w:tcMar>
          </w:tcPr>
          <w:p>
            <w:r>
              <w:t xml:space="preserve">SWA-06</w:t>
            </w:r>
          </w:p>
        </w:tc>
        <w:tc>
          <w:tcPr>
            <w:tcW w:type="dxa" w:w="900"/>
            <w:vAlign w:val="center"/>
            <w:tcMar>
              <w:top w:w="60" w:type="dxa"/>
              <w:start w:w="80" w:type="dxa"/>
              <w:bottom w:w="60" w:type="dxa"/>
              <w:end w:w="80" w:type="dxa"/>
            </w:tcMar>
          </w:tcPr>
          <w:p>
            <w:r>
              <w:t xml:space="preserve">SWI-05</w:t>
            </w:r>
          </w:p>
        </w:tc>
        <w:tc>
          <w:tcPr>
            <w:tcW w:type="dxa" w:w="1200"/>
            <w:vAlign w:val="center"/>
            <w:tcMar>
              <w:top w:w="60" w:type="dxa"/>
              <w:start w:w="80" w:type="dxa"/>
              <w:bottom w:w="60" w:type="dxa"/>
              <w:end w:w="80" w:type="dxa"/>
            </w:tcMar>
          </w:tcPr>
          <w:p>
            <w:r>
              <w:t xml:space="preserve">SWA-07, SWA-08, SWA-09</w:t>
            </w:r>
          </w:p>
        </w:tc>
        <w:tc>
          <w:tcPr>
            <w:tcW w:type="dxa" w:w="4550"/>
            <w:vAlign w:val="center"/>
            <w:tcMar>
              <w:top w:w="60" w:type="dxa"/>
              <w:start w:w="80" w:type="dxa"/>
              <w:bottom w:w="60" w:type="dxa"/>
              <w:end w:w="80" w:type="dxa"/>
            </w:tcMar>
          </w:tcPr>
          <w:p>
            <w:r>
              <w:t xml:space="preserve">Rule 레지스트리 순회(추상 포트 의존, DIP)</w:t>
            </w:r>
          </w:p>
        </w:tc>
      </w:tr>
      <w:tr>
        <w:tc>
          <w:tcPr>
            <w:tcW w:type="dxa" w:w="1200"/>
            <w:vAlign w:val="center"/>
            <w:tcMar>
              <w:top w:w="60" w:type="dxa"/>
              <w:start w:w="80" w:type="dxa"/>
              <w:bottom w:w="60" w:type="dxa"/>
              <w:end w:w="80" w:type="dxa"/>
            </w:tcMar>
          </w:tcPr>
          <w:p>
            <w:r>
              <w:t xml:space="preserve">SWA-06</w:t>
            </w:r>
          </w:p>
        </w:tc>
        <w:tc>
          <w:tcPr>
            <w:tcW w:type="dxa" w:w="900"/>
            <w:vAlign w:val="center"/>
            <w:tcMar>
              <w:top w:w="60" w:type="dxa"/>
              <w:start w:w="80" w:type="dxa"/>
              <w:bottom w:w="60" w:type="dxa"/>
              <w:end w:w="80" w:type="dxa"/>
            </w:tcMar>
          </w:tcPr>
          <w:p>
            <w:r>
              <w:t xml:space="preserve">SWI-06</w:t>
            </w:r>
          </w:p>
        </w:tc>
        <w:tc>
          <w:tcPr>
            <w:tcW w:type="dxa" w:w="1200"/>
            <w:vAlign w:val="center"/>
            <w:tcMar>
              <w:top w:w="60" w:type="dxa"/>
              <w:start w:w="80" w:type="dxa"/>
              <w:bottom w:w="60" w:type="dxa"/>
              <w:end w:w="80" w:type="dxa"/>
            </w:tcMar>
          </w:tcPr>
          <w:p>
            <w:r>
              <w:t xml:space="preserve">SWA-10</w:t>
            </w:r>
          </w:p>
        </w:tc>
        <w:tc>
          <w:tcPr>
            <w:tcW w:type="dxa" w:w="4550"/>
            <w:vAlign w:val="center"/>
            <w:tcMar>
              <w:top w:w="60" w:type="dxa"/>
              <w:start w:w="80" w:type="dxa"/>
              <w:bottom w:w="60" w:type="dxa"/>
              <w:end w:w="80" w:type="dxa"/>
            </w:tcMar>
          </w:tcPr>
          <w:p/>
        </w:tc>
      </w:tr>
      <w:tr>
        <w:tc>
          <w:tcPr>
            <w:tcW w:type="dxa" w:w="1200"/>
            <w:vAlign w:val="center"/>
            <w:tcMar>
              <w:top w:w="60" w:type="dxa"/>
              <w:start w:w="80" w:type="dxa"/>
              <w:bottom w:w="60" w:type="dxa"/>
              <w:end w:w="80" w:type="dxa"/>
            </w:tcMar>
          </w:tcPr>
          <w:p>
            <w:r>
              <w:t xml:space="preserve">SWA-06</w:t>
            </w:r>
          </w:p>
        </w:tc>
        <w:tc>
          <w:tcPr>
            <w:tcW w:type="dxa" w:w="900"/>
            <w:vAlign w:val="center"/>
            <w:tcMar>
              <w:top w:w="60" w:type="dxa"/>
              <w:start w:w="80" w:type="dxa"/>
              <w:bottom w:w="60" w:type="dxa"/>
              <w:end w:w="80" w:type="dxa"/>
            </w:tcMar>
          </w:tcPr>
          <w:p>
            <w:r>
              <w:t xml:space="preserve">SWI-07</w:t>
            </w:r>
          </w:p>
        </w:tc>
        <w:tc>
          <w:tcPr>
            <w:tcW w:type="dxa" w:w="1200"/>
            <w:vAlign w:val="center"/>
            <w:tcMar>
              <w:top w:w="60" w:type="dxa"/>
              <w:start w:w="80" w:type="dxa"/>
              <w:bottom w:w="60" w:type="dxa"/>
              <w:end w:w="80" w:type="dxa"/>
            </w:tcMar>
          </w:tcPr>
          <w:p>
            <w:r>
              <w:t xml:space="preserve">SWA-11</w:t>
            </w:r>
          </w:p>
        </w:tc>
        <w:tc>
          <w:tcPr>
            <w:tcW w:type="dxa" w:w="4550"/>
            <w:vAlign w:val="center"/>
            <w:tcMar>
              <w:top w:w="60" w:type="dxa"/>
              <w:start w:w="80" w:type="dxa"/>
              <w:bottom w:w="60" w:type="dxa"/>
              <w:end w:w="80" w:type="dxa"/>
            </w:tcMar>
          </w:tcPr>
          <w:p>
            <w:r>
              <w:t xml:space="preserve">읽기+쓰기(쓰기는 SWA-06만)</w:t>
            </w:r>
          </w:p>
        </w:tc>
      </w:tr>
      <w:tr>
        <w:tc>
          <w:tcPr>
            <w:tcW w:type="dxa" w:w="1200"/>
            <w:vAlign w:val="center"/>
            <w:tcMar>
              <w:top w:w="60" w:type="dxa"/>
              <w:start w:w="80" w:type="dxa"/>
              <w:bottom w:w="60" w:type="dxa"/>
              <w:end w:w="80" w:type="dxa"/>
            </w:tcMar>
          </w:tcPr>
          <w:p>
            <w:r>
              <w:t xml:space="preserve">SWA-09</w:t>
            </w:r>
          </w:p>
        </w:tc>
        <w:tc>
          <w:tcPr>
            <w:tcW w:type="dxa" w:w="900"/>
            <w:vAlign w:val="center"/>
            <w:tcMar>
              <w:top w:w="60" w:type="dxa"/>
              <w:start w:w="80" w:type="dxa"/>
              <w:bottom w:w="60" w:type="dxa"/>
              <w:end w:w="80" w:type="dxa"/>
            </w:tcMar>
          </w:tcPr>
          <w:p>
            <w:r>
              <w:t xml:space="preserve">SWI-07</w:t>
            </w:r>
          </w:p>
        </w:tc>
        <w:tc>
          <w:tcPr>
            <w:tcW w:type="dxa" w:w="1200"/>
            <w:vAlign w:val="center"/>
            <w:tcMar>
              <w:top w:w="60" w:type="dxa"/>
              <w:start w:w="80" w:type="dxa"/>
              <w:bottom w:w="60" w:type="dxa"/>
              <w:end w:w="80" w:type="dxa"/>
            </w:tcMar>
          </w:tcPr>
          <w:p>
            <w:r>
              <w:t xml:space="preserve">SWA-11</w:t>
            </w:r>
          </w:p>
        </w:tc>
        <w:tc>
          <w:tcPr>
            <w:tcW w:type="dxa" w:w="4550"/>
            <w:vAlign w:val="center"/>
            <w:tcMar>
              <w:top w:w="60" w:type="dxa"/>
              <w:start w:w="80" w:type="dxa"/>
              <w:bottom w:w="60" w:type="dxa"/>
              <w:end w:w="80" w:type="dxa"/>
            </w:tcMar>
          </w:tcPr>
          <w:p>
            <w:r>
              <w:t xml:space="preserve">읽기 전용</w:t>
            </w:r>
          </w:p>
        </w:tc>
      </w:tr>
      <w:tr>
        <w:tc>
          <w:tcPr>
            <w:tcW w:type="dxa" w:w="1200"/>
            <w:vAlign w:val="center"/>
            <w:tcMar>
              <w:top w:w="60" w:type="dxa"/>
              <w:start w:w="80" w:type="dxa"/>
              <w:bottom w:w="60" w:type="dxa"/>
              <w:end w:w="80" w:type="dxa"/>
            </w:tcMar>
          </w:tcPr>
          <w:p>
            <w:r>
              <w:t xml:space="preserve">SWA-10</w:t>
            </w:r>
          </w:p>
        </w:tc>
        <w:tc>
          <w:tcPr>
            <w:tcW w:type="dxa" w:w="900"/>
            <w:vAlign w:val="center"/>
            <w:tcMar>
              <w:top w:w="60" w:type="dxa"/>
              <w:start w:w="80" w:type="dxa"/>
              <w:bottom w:w="60" w:type="dxa"/>
              <w:end w:w="80" w:type="dxa"/>
            </w:tcMar>
          </w:tcPr>
          <w:p>
            <w:r>
              <w:t xml:space="preserve">SWI-07</w:t>
            </w:r>
          </w:p>
        </w:tc>
        <w:tc>
          <w:tcPr>
            <w:tcW w:type="dxa" w:w="1200"/>
            <w:vAlign w:val="center"/>
            <w:tcMar>
              <w:top w:w="60" w:type="dxa"/>
              <w:start w:w="80" w:type="dxa"/>
              <w:bottom w:w="60" w:type="dxa"/>
              <w:end w:w="80" w:type="dxa"/>
            </w:tcMar>
          </w:tcPr>
          <w:p>
            <w:r>
              <w:t xml:space="preserve">SWA-11</w:t>
            </w:r>
          </w:p>
        </w:tc>
        <w:tc>
          <w:tcPr>
            <w:tcW w:type="dxa" w:w="4550"/>
            <w:vAlign w:val="center"/>
            <w:tcMar>
              <w:top w:w="60" w:type="dxa"/>
              <w:start w:w="80" w:type="dxa"/>
              <w:bottom w:w="60" w:type="dxa"/>
              <w:end w:w="80" w:type="dxa"/>
            </w:tcMar>
          </w:tcPr>
          <w:p>
            <w:r>
              <w:t xml:space="preserve">읽기 전용</w:t>
            </w:r>
          </w:p>
        </w:tc>
      </w:tr>
      <w:tr>
        <w:tc>
          <w:tcPr>
            <w:tcW w:type="dxa" w:w="1200"/>
            <w:vAlign w:val="center"/>
            <w:tcMar>
              <w:top w:w="60" w:type="dxa"/>
              <w:start w:w="80" w:type="dxa"/>
              <w:bottom w:w="60" w:type="dxa"/>
              <w:end w:w="80" w:type="dxa"/>
            </w:tcMar>
          </w:tcPr>
          <w:p>
            <w:r>
              <w:t xml:space="preserve">SWA-12</w:t>
            </w:r>
          </w:p>
        </w:tc>
        <w:tc>
          <w:tcPr>
            <w:tcW w:type="dxa" w:w="900"/>
            <w:vAlign w:val="center"/>
            <w:tcMar>
              <w:top w:w="60" w:type="dxa"/>
              <w:start w:w="80" w:type="dxa"/>
              <w:bottom w:w="60" w:type="dxa"/>
              <w:end w:w="80" w:type="dxa"/>
            </w:tcMar>
          </w:tcPr>
          <w:p>
            <w:r>
              <w:t xml:space="preserve">SWI-03</w:t>
            </w:r>
          </w:p>
        </w:tc>
        <w:tc>
          <w:tcPr>
            <w:tcW w:type="dxa" w:w="1200"/>
            <w:vAlign w:val="center"/>
            <w:tcMar>
              <w:top w:w="60" w:type="dxa"/>
              <w:start w:w="80" w:type="dxa"/>
              <w:bottom w:w="60" w:type="dxa"/>
              <w:end w:w="80" w:type="dxa"/>
            </w:tcMar>
          </w:tcPr>
          <w:p>
            <w:r>
              <w:t xml:space="preserve">SWA-04</w:t>
            </w:r>
          </w:p>
        </w:tc>
        <w:tc>
          <w:tcPr>
            <w:tcW w:type="dxa" w:w="4550"/>
            <w:vAlign w:val="center"/>
            <w:tcMar>
              <w:top w:w="60" w:type="dxa"/>
              <w:start w:w="80" w:type="dxa"/>
              <w:bottom w:w="60" w:type="dxa"/>
              <w:end w:w="80" w:type="dxa"/>
            </w:tcMar>
          </w:tcPr>
          <w:p>
            <w:r>
              <w:t xml:space="preserve">freshness state 부분만 소비</w:t>
            </w:r>
          </w:p>
        </w:tc>
      </w:tr>
      <w:tr>
        <w:tc>
          <w:tcPr>
            <w:tcW w:type="dxa" w:w="1200"/>
            <w:vAlign w:val="center"/>
            <w:tcMar>
              <w:top w:w="60" w:type="dxa"/>
              <w:start w:w="80" w:type="dxa"/>
              <w:bottom w:w="60" w:type="dxa"/>
              <w:end w:w="80" w:type="dxa"/>
            </w:tcMar>
          </w:tcPr>
          <w:p>
            <w:r>
              <w:t xml:space="preserve">SWA-12</w:t>
            </w:r>
          </w:p>
        </w:tc>
        <w:tc>
          <w:tcPr>
            <w:tcW w:type="dxa" w:w="900"/>
            <w:vAlign w:val="center"/>
            <w:tcMar>
              <w:top w:w="60" w:type="dxa"/>
              <w:start w:w="80" w:type="dxa"/>
              <w:bottom w:w="60" w:type="dxa"/>
              <w:end w:w="80" w:type="dxa"/>
            </w:tcMar>
          </w:tcPr>
          <w:p>
            <w:r>
              <w:t xml:space="preserve">SWI-04</w:t>
            </w:r>
          </w:p>
        </w:tc>
        <w:tc>
          <w:tcPr>
            <w:tcW w:type="dxa" w:w="1200"/>
            <w:vAlign w:val="center"/>
            <w:tcMar>
              <w:top w:w="60" w:type="dxa"/>
              <w:start w:w="80" w:type="dxa"/>
              <w:bottom w:w="60" w:type="dxa"/>
              <w:end w:w="80" w:type="dxa"/>
            </w:tcMar>
          </w:tcPr>
          <w:p>
            <w:r>
              <w:t xml:space="preserve">SWA-05</w:t>
            </w:r>
          </w:p>
        </w:tc>
        <w:tc>
          <w:tcPr>
            <w:tcW w:type="dxa" w:w="4550"/>
            <w:vAlign w:val="center"/>
            <w:tcMar>
              <w:top w:w="60" w:type="dxa"/>
              <w:start w:w="80" w:type="dxa"/>
              <w:bottom w:w="60" w:type="dxa"/>
              <w:end w:w="80" w:type="dxa"/>
            </w:tcMar>
          </w:tcPr>
          <w:p/>
        </w:tc>
      </w:tr>
      <w:tr>
        <w:tc>
          <w:tcPr>
            <w:tcW w:type="dxa" w:w="1200"/>
            <w:vAlign w:val="center"/>
            <w:tcMar>
              <w:top w:w="60" w:type="dxa"/>
              <w:start w:w="80" w:type="dxa"/>
              <w:bottom w:w="60" w:type="dxa"/>
              <w:end w:w="80" w:type="dxa"/>
            </w:tcMar>
          </w:tcPr>
          <w:p>
            <w:r>
              <w:t xml:space="preserve">SWA-02</w:t>
            </w:r>
          </w:p>
        </w:tc>
        <w:tc>
          <w:tcPr>
            <w:tcW w:type="dxa" w:w="900"/>
            <w:vAlign w:val="center"/>
            <w:tcMar>
              <w:top w:w="60" w:type="dxa"/>
              <w:start w:w="80" w:type="dxa"/>
              <w:bottom w:w="60" w:type="dxa"/>
              <w:end w:w="80" w:type="dxa"/>
            </w:tcMar>
          </w:tcPr>
          <w:p>
            <w:r>
              <w:t xml:space="preserve">SWI-09</w:t>
            </w:r>
          </w:p>
        </w:tc>
        <w:tc>
          <w:tcPr>
            <w:tcW w:type="dxa" w:w="1200"/>
            <w:vAlign w:val="center"/>
            <w:tcMar>
              <w:top w:w="60" w:type="dxa"/>
              <w:start w:w="80" w:type="dxa"/>
              <w:bottom w:w="60" w:type="dxa"/>
              <w:end w:w="80" w:type="dxa"/>
            </w:tcMar>
          </w:tcPr>
          <w:p>
            <w:r>
              <w:t xml:space="preserve">(SWA-06/12 결과, SWA-13 경유)</w:t>
            </w:r>
          </w:p>
        </w:tc>
        <w:tc>
          <w:tcPr>
            <w:tcW w:type="dxa" w:w="4550"/>
            <w:vAlign w:val="center"/>
            <w:tcMar>
              <w:top w:w="60" w:type="dxa"/>
              <w:start w:w="80" w:type="dxa"/>
              <w:bottom w:w="60" w:type="dxa"/>
              <w:end w:w="80" w:type="dxa"/>
            </w:tcMar>
          </w:tcPr>
          <w:p>
            <w:r>
              <w:t xml:space="preserve">SWA-13이 SWA-06/12의 결과값을 인자로 전달</w:t>
            </w:r>
          </w:p>
        </w:tc>
      </w:tr>
    </w:tbl>
    <w:p>
      <w:pPr>
        <w:pStyle w:val="Heading2"/>
      </w:pPr>
      <w:r>
        <w:t xml:space="preserve">5.2 순환 의존 방지 기준</w:t>
      </w:r>
    </w:p>
    <w:p>
      <w:r>
        <w:t xml:space="preserve">(1) SWA-11(공유자원)은 어떤 컴포넌트에도 의존하지 않는다(리프 노드) — 공유자원을 경유한 순환을 원천 차단. (2) SWA-07/08/09(Rule)는 서로 의존하지 않고 오직 SWA-06이 전달하는 DecisionContext 값 타입에만 의존한다(값 의존이며 컴포넌트 의존이 아님). (3) SWA-13을 제외한 모든 컴포넌트는 자신보다 하위 계층(외부 어댑터 방향)만 바라보며, 상위 계층 컴포넌트를 알지 못한다 — 위 표를 위상 정렬한 결과 역방향 간선이 없음을 확인했다(11장 통합순서가 그 위상 정렬 결과다).</w:t>
      </w:r>
    </w:p>
    <w:p>
      <w:pPr>
        <w:pStyle w:val="Heading1"/>
      </w:pPr>
      <w:r>
        <w:t xml:space="preserve">6. 인터페이스 명세</w:t>
      </w:r>
    </w:p>
    <w:p>
      <w:pPr>
        <w:pStyle w:val="Heading2"/>
      </w:pPr>
      <w:r>
        <w:t xml:space="preserve">6.1 내부 인터페이스</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650"/>
        <w:gridCol w:w="1150"/>
        <w:gridCol w:w="1150"/>
        <w:gridCol w:w="2700"/>
        <w:gridCol w:w="1400"/>
        <w:gridCol w:w="900"/>
        <w:gridCol w:w="1350"/>
      </w:tblGrid>
      <w:tr>
        <w:tc>
          <w:tcPr>
            <w:tcW w:type="dxa" w:w="650"/>
            <w:shd w:fill="D9EAF7"/>
            <w:vAlign w:val="center"/>
            <w:tcMar>
              <w:top w:w="60" w:type="dxa"/>
              <w:start w:w="80" w:type="dxa"/>
              <w:bottom w:w="60" w:type="dxa"/>
              <w:end w:w="80" w:type="dxa"/>
            </w:tcMar>
          </w:tcPr>
          <w:p>
            <w:r>
              <w:rPr>
                <w:b/>
              </w:rPr>
              <w:t xml:space="preserve">ID</w:t>
            </w:r>
          </w:p>
        </w:tc>
        <w:tc>
          <w:tcPr>
            <w:tcW w:type="dxa" w:w="1150"/>
            <w:shd w:fill="D9EAF7"/>
            <w:vAlign w:val="center"/>
            <w:tcMar>
              <w:top w:w="60" w:type="dxa"/>
              <w:start w:w="80" w:type="dxa"/>
              <w:bottom w:w="60" w:type="dxa"/>
              <w:end w:w="80" w:type="dxa"/>
            </w:tcMar>
          </w:tcPr>
          <w:p>
            <w:r>
              <w:rPr>
                <w:b/>
              </w:rPr>
              <w:t xml:space="preserve">제공자</w:t>
            </w:r>
          </w:p>
        </w:tc>
        <w:tc>
          <w:tcPr>
            <w:tcW w:type="dxa" w:w="1150"/>
            <w:shd w:fill="D9EAF7"/>
            <w:vAlign w:val="center"/>
            <w:tcMar>
              <w:top w:w="60" w:type="dxa"/>
              <w:start w:w="80" w:type="dxa"/>
              <w:bottom w:w="60" w:type="dxa"/>
              <w:end w:w="80" w:type="dxa"/>
            </w:tcMar>
          </w:tcPr>
          <w:p>
            <w:r>
              <w:rPr>
                <w:b/>
              </w:rPr>
              <w:t xml:space="preserve">사용자</w:t>
            </w:r>
          </w:p>
        </w:tc>
        <w:tc>
          <w:tcPr>
            <w:tcW w:type="dxa" w:w="2700"/>
            <w:shd w:fill="D9EAF7"/>
            <w:vAlign w:val="center"/>
            <w:tcMar>
              <w:top w:w="60" w:type="dxa"/>
              <w:start w:w="80" w:type="dxa"/>
              <w:bottom w:w="60" w:type="dxa"/>
              <w:end w:w="80" w:type="dxa"/>
            </w:tcMar>
          </w:tcPr>
          <w:p>
            <w:r>
              <w:rPr>
                <w:b/>
              </w:rPr>
              <w:t xml:space="preserve">데이터/오퍼레이션</w:t>
            </w:r>
          </w:p>
        </w:tc>
        <w:tc>
          <w:tcPr>
            <w:tcW w:type="dxa" w:w="1400"/>
            <w:shd w:fill="D9EAF7"/>
            <w:vAlign w:val="center"/>
            <w:tcMar>
              <w:top w:w="60" w:type="dxa"/>
              <w:start w:w="80" w:type="dxa"/>
              <w:bottom w:w="60" w:type="dxa"/>
              <w:end w:w="80" w:type="dxa"/>
            </w:tcMar>
          </w:tcPr>
          <w:p>
            <w:r>
              <w:rPr>
                <w:b/>
              </w:rPr>
              <w:t xml:space="preserve">호출조건</w:t>
            </w:r>
          </w:p>
        </w:tc>
        <w:tc>
          <w:tcPr>
            <w:tcW w:type="dxa" w:w="900"/>
            <w:shd w:fill="D9EAF7"/>
            <w:vAlign w:val="center"/>
            <w:tcMar>
              <w:top w:w="60" w:type="dxa"/>
              <w:start w:w="80" w:type="dxa"/>
              <w:bottom w:w="60" w:type="dxa"/>
              <w:end w:w="80" w:type="dxa"/>
            </w:tcMar>
          </w:tcPr>
          <w:p>
            <w:r>
              <w:rPr>
                <w:b/>
              </w:rPr>
              <w:t xml:space="preserve">시간제약</w:t>
            </w:r>
          </w:p>
        </w:tc>
        <w:tc>
          <w:tcPr>
            <w:tcW w:type="dxa" w:w="1350"/>
            <w:shd w:fill="D9EAF7"/>
            <w:vAlign w:val="center"/>
            <w:tcMar>
              <w:top w:w="60" w:type="dxa"/>
              <w:start w:w="80" w:type="dxa"/>
              <w:bottom w:w="60" w:type="dxa"/>
              <w:end w:w="80" w:type="dxa"/>
            </w:tcMar>
          </w:tcPr>
          <w:p>
            <w:r>
              <w:rPr>
                <w:b/>
              </w:rPr>
              <w:t xml:space="preserve">오류계약</w:t>
            </w:r>
          </w:p>
        </w:tc>
      </w:tr>
      <w:tr>
        <w:tc>
          <w:tcPr>
            <w:tcW w:type="dxa" w:w="650"/>
            <w:vAlign w:val="center"/>
            <w:tcMar>
              <w:top w:w="60" w:type="dxa"/>
              <w:start w:w="80" w:type="dxa"/>
              <w:bottom w:w="60" w:type="dxa"/>
              <w:end w:w="80" w:type="dxa"/>
            </w:tcMar>
          </w:tcPr>
          <w:p>
            <w:r>
              <w:t xml:space="preserve">SWI-01</w:t>
            </w:r>
          </w:p>
        </w:tc>
        <w:tc>
          <w:tcPr>
            <w:tcW w:type="dxa" w:w="1150"/>
            <w:vAlign w:val="center"/>
            <w:tcMar>
              <w:top w:w="60" w:type="dxa"/>
              <w:start w:w="80" w:type="dxa"/>
              <w:bottom w:w="60" w:type="dxa"/>
              <w:end w:w="80" w:type="dxa"/>
            </w:tcMar>
          </w:tcPr>
          <w:p>
            <w:r>
              <w:t xml:space="preserve">SWA-01</w:t>
            </w:r>
          </w:p>
        </w:tc>
        <w:tc>
          <w:tcPr>
            <w:tcW w:type="dxa" w:w="1150"/>
            <w:vAlign w:val="center"/>
            <w:tcMar>
              <w:top w:w="60" w:type="dxa"/>
              <w:start w:w="80" w:type="dxa"/>
              <w:bottom w:w="60" w:type="dxa"/>
              <w:end w:w="80" w:type="dxa"/>
            </w:tcMar>
          </w:tcPr>
          <w:p>
            <w:r>
              <w:t xml:space="preserve">SWA-03</w:t>
            </w:r>
          </w:p>
        </w:tc>
        <w:tc>
          <w:tcPr>
            <w:tcW w:type="dxa" w:w="2700"/>
            <w:vAlign w:val="center"/>
            <w:tcMar>
              <w:top w:w="60" w:type="dxa"/>
              <w:start w:w="80" w:type="dxa"/>
              <w:bottom w:w="60" w:type="dxa"/>
              <w:end w:w="80" w:type="dxa"/>
            </w:tcMar>
          </w:tcPr>
          <w:p>
            <w:r>
              <w:t xml:space="preserve">readRawInputs() -&gt; RawInputSnapshot{vehicle_speed_kph,gear,crash_status,rear_left/right_approach_risk,ignition_on,sensor_fault,source_timestamp_s,recv_time}</w:t>
            </w:r>
          </w:p>
        </w:tc>
        <w:tc>
          <w:tcPr>
            <w:tcW w:type="dxa" w:w="1400"/>
            <w:vAlign w:val="center"/>
            <w:tcMar>
              <w:top w:w="60" w:type="dxa"/>
              <w:start w:w="80" w:type="dxa"/>
              <w:bottom w:w="60" w:type="dxa"/>
              <w:end w:w="80" w:type="dxa"/>
            </w:tcMar>
          </w:tcPr>
          <w:p>
            <w:r>
              <w:t xml:space="preserve">평가주기당 1회, SWA-13 트리거</w:t>
            </w:r>
          </w:p>
        </w:tc>
        <w:tc>
          <w:tcPr>
            <w:tcW w:type="dxa" w:w="900"/>
            <w:vAlign w:val="center"/>
            <w:tcMar>
              <w:top w:w="60" w:type="dxa"/>
              <w:start w:w="80" w:type="dxa"/>
              <w:bottom w:w="60" w:type="dxa"/>
              <w:end w:w="80" w:type="dxa"/>
            </w:tcMar>
          </w:tcPr>
          <w:p>
            <w:r>
              <w:t xml:space="preserve">넌블로킹, 평가주기 시작 직후 즉시 반환</w:t>
            </w:r>
          </w:p>
        </w:tc>
        <w:tc>
          <w:tcPr>
            <w:tcW w:type="dxa" w:w="1350"/>
            <w:vAlign w:val="center"/>
            <w:tcMar>
              <w:top w:w="60" w:type="dxa"/>
              <w:start w:w="80" w:type="dxa"/>
              <w:bottom w:w="60" w:type="dxa"/>
              <w:end w:w="80" w:type="dxa"/>
            </w:tcMar>
          </w:tcPr>
          <w:p>
            <w:r>
              <w:t xml:space="preserve">필드 수신 실패 시 해당 필드 missing 플래그</w:t>
            </w:r>
          </w:p>
        </w:tc>
      </w:tr>
      <w:tr>
        <w:tc>
          <w:tcPr>
            <w:tcW w:type="dxa" w:w="650"/>
            <w:vAlign w:val="center"/>
            <w:tcMar>
              <w:top w:w="60" w:type="dxa"/>
              <w:start w:w="80" w:type="dxa"/>
              <w:bottom w:w="60" w:type="dxa"/>
              <w:end w:w="80" w:type="dxa"/>
            </w:tcMar>
          </w:tcPr>
          <w:p>
            <w:r>
              <w:t xml:space="preserve">SWI-02</w:t>
            </w:r>
          </w:p>
        </w:tc>
        <w:tc>
          <w:tcPr>
            <w:tcW w:type="dxa" w:w="1150"/>
            <w:vAlign w:val="center"/>
            <w:tcMar>
              <w:top w:w="60" w:type="dxa"/>
              <w:start w:w="80" w:type="dxa"/>
              <w:bottom w:w="60" w:type="dxa"/>
              <w:end w:w="80" w:type="dxa"/>
            </w:tcMar>
          </w:tcPr>
          <w:p>
            <w:r>
              <w:t xml:space="preserve">SWA-03</w:t>
            </w:r>
          </w:p>
        </w:tc>
        <w:tc>
          <w:tcPr>
            <w:tcW w:type="dxa" w:w="1150"/>
            <w:vAlign w:val="center"/>
            <w:tcMar>
              <w:top w:w="60" w:type="dxa"/>
              <w:start w:w="80" w:type="dxa"/>
              <w:bottom w:w="60" w:type="dxa"/>
              <w:end w:w="80" w:type="dxa"/>
            </w:tcMar>
          </w:tcPr>
          <w:p>
            <w:r>
              <w:t xml:space="preserve">SWA-04, SWA-05</w:t>
            </w:r>
          </w:p>
        </w:tc>
        <w:tc>
          <w:tcPr>
            <w:tcW w:type="dxa" w:w="2700"/>
            <w:vAlign w:val="center"/>
            <w:tcMar>
              <w:top w:w="60" w:type="dxa"/>
              <w:start w:w="80" w:type="dxa"/>
              <w:bottom w:w="60" w:type="dxa"/>
              <w:end w:w="80" w:type="dxa"/>
            </w:tcMar>
          </w:tcPr>
          <w:p>
            <w:r>
              <w:t xml:space="preserve">validate(RawInputSnapshot) -&gt; ValidatedInputSnapshot{필드별 (value, VALID\</w:t>
            </w:r>
          </w:p>
        </w:tc>
        <w:tc>
          <w:tcPr>
            <w:tcW w:type="dxa" w:w="1400"/>
            <w:vAlign w:val="center"/>
            <w:tcMar>
              <w:top w:w="60" w:type="dxa"/>
              <w:start w:w="80" w:type="dxa"/>
              <w:bottom w:w="60" w:type="dxa"/>
              <w:end w:w="80" w:type="dxa"/>
            </w:tcMar>
          </w:tcPr>
          <w:p>
            <w:r>
              <w:t xml:space="preserve">INVALID)}</w:t>
            </w:r>
          </w:p>
        </w:tc>
        <w:tc>
          <w:tcPr>
            <w:tcW w:type="dxa" w:w="900"/>
            <w:vAlign w:val="center"/>
            <w:tcMar>
              <w:top w:w="60" w:type="dxa"/>
              <w:start w:w="80" w:type="dxa"/>
              <w:bottom w:w="60" w:type="dxa"/>
              <w:end w:w="80" w:type="dxa"/>
            </w:tcMar>
          </w:tcPr>
          <w:p>
            <w:r>
              <w:t xml:space="preserve">SWI-01 직후 1회</w:t>
            </w:r>
          </w:p>
        </w:tc>
        <w:tc>
          <w:tcPr>
            <w:tcW w:type="dxa" w:w="1350"/>
            <w:vAlign w:val="center"/>
            <w:tcMar>
              <w:top w:w="60" w:type="dxa"/>
              <w:start w:w="80" w:type="dxa"/>
              <w:bottom w:w="60" w:type="dxa"/>
              <w:end w:w="80" w:type="dxa"/>
            </w:tcMar>
          </w:tcPr>
          <w:p>
            <w:r>
              <w:t xml:space="preserve">평가주기 예산 내(구체 수치는 SWE.3에서 정의)</w:t>
            </w:r>
          </w:p>
        </w:tc>
        <w:tc>
          <w:tcPr>
            <w:tcW w:type="auto" w:w="0"/>
            <w:vAlign w:val="center"/>
            <w:tcMar>
              <w:top w:w="60" w:type="dxa"/>
              <w:start w:w="80" w:type="dxa"/>
              <w:bottom w:w="60" w:type="dxa"/>
              <w:end w:w="80" w:type="dxa"/>
            </w:tcMar>
          </w:tcPr>
          <w:p>
            <w:r>
              <w:t xml:space="preserve">형식/범위 위반 시 예외 없이 INVALID 플래그로 표현(SAFETY-REQ-0007)</w:t>
            </w:r>
          </w:p>
        </w:tc>
      </w:tr>
      <w:tr>
        <w:tc>
          <w:tcPr>
            <w:tcW w:type="dxa" w:w="650"/>
            <w:vAlign w:val="center"/>
            <w:tcMar>
              <w:top w:w="60" w:type="dxa"/>
              <w:start w:w="80" w:type="dxa"/>
              <w:bottom w:w="60" w:type="dxa"/>
              <w:end w:w="80" w:type="dxa"/>
            </w:tcMar>
          </w:tcPr>
          <w:p>
            <w:r>
              <w:t xml:space="preserve">SWI-03</w:t>
            </w:r>
          </w:p>
        </w:tc>
        <w:tc>
          <w:tcPr>
            <w:tcW w:type="dxa" w:w="1150"/>
            <w:vAlign w:val="center"/>
            <w:tcMar>
              <w:top w:w="60" w:type="dxa"/>
              <w:start w:w="80" w:type="dxa"/>
              <w:bottom w:w="60" w:type="dxa"/>
              <w:end w:w="80" w:type="dxa"/>
            </w:tcMar>
          </w:tcPr>
          <w:p>
            <w:r>
              <w:t xml:space="preserve">SWA-04</w:t>
            </w:r>
          </w:p>
        </w:tc>
        <w:tc>
          <w:tcPr>
            <w:tcW w:type="dxa" w:w="1150"/>
            <w:vAlign w:val="center"/>
            <w:tcMar>
              <w:top w:w="60" w:type="dxa"/>
              <w:start w:w="80" w:type="dxa"/>
              <w:bottom w:w="60" w:type="dxa"/>
              <w:end w:w="80" w:type="dxa"/>
            </w:tcMar>
          </w:tcPr>
          <w:p>
            <w:r>
              <w:t xml:space="preserve">SWA-06, SWA-12</w:t>
            </w:r>
          </w:p>
        </w:tc>
        <w:tc>
          <w:tcPr>
            <w:tcW w:type="dxa" w:w="2700"/>
            <w:vAlign w:val="center"/>
            <w:tcMar>
              <w:top w:w="60" w:type="dxa"/>
              <w:start w:w="80" w:type="dxa"/>
              <w:bottom w:w="60" w:type="dxa"/>
              <w:end w:w="80" w:type="dxa"/>
            </w:tcMar>
          </w:tcPr>
          <w:p>
            <w:r>
              <w:t xml:space="preserve">monitor(ValidatedInputSnapshot) -&gt; GatedInputSnapshot{필드별 (value,VALID\</w:t>
            </w:r>
          </w:p>
        </w:tc>
        <w:tc>
          <w:tcPr>
            <w:tcW w:type="dxa" w:w="1400"/>
            <w:vAlign w:val="center"/>
            <w:tcMar>
              <w:top w:w="60" w:type="dxa"/>
              <w:start w:w="80" w:type="dxa"/>
              <w:bottom w:w="60" w:type="dxa"/>
              <w:end w:w="80" w:type="dxa"/>
            </w:tcMar>
          </w:tcPr>
          <w:p>
            <w:r>
              <w:t xml:space="preserve">INVALID\</w:t>
            </w:r>
          </w:p>
        </w:tc>
        <w:tc>
          <w:tcPr>
            <w:tcW w:type="dxa" w:w="900"/>
            <w:vAlign w:val="center"/>
            <w:tcMar>
              <w:top w:w="60" w:type="dxa"/>
              <w:start w:w="80" w:type="dxa"/>
              <w:bottom w:w="60" w:type="dxa"/>
              <w:end w:w="80" w:type="dxa"/>
            </w:tcMar>
          </w:tcPr>
          <w:p>
            <w:r>
              <w:t xml:space="preserve">STALE), freshnessState}</w:t>
            </w:r>
          </w:p>
        </w:tc>
        <w:tc>
          <w:tcPr>
            <w:tcW w:type="dxa" w:w="1350"/>
            <w:vAlign w:val="center"/>
            <w:tcMar>
              <w:top w:w="60" w:type="dxa"/>
              <w:start w:w="80" w:type="dxa"/>
              <w:bottom w:w="60" w:type="dxa"/>
              <w:end w:w="80" w:type="dxa"/>
            </w:tcMar>
          </w:tcPr>
          <w:p>
            <w:r>
              <w:t xml:space="preserve">SWI-02 직후 1회</w:t>
            </w:r>
          </w:p>
        </w:tc>
        <w:tc>
          <w:tcPr>
            <w:tcW w:type="auto" w:w="0"/>
            <w:vAlign w:val="center"/>
            <w:tcMar>
              <w:top w:w="60" w:type="dxa"/>
              <w:start w:w="80" w:type="dxa"/>
              <w:bottom w:w="60" w:type="dxa"/>
              <w:end w:w="80" w:type="dxa"/>
            </w:tcMar>
          </w:tcPr>
          <w:p>
            <w:r>
              <w:t xml:space="preserve">초과 시점부터 100ms 이내 DEGRADED 반영(SAFETY-REQ-0006)</w:t>
            </w:r>
          </w:p>
        </w:tc>
        <w:tc>
          <w:tcPr>
            <w:tcW w:type="auto" w:w="0"/>
            <w:vAlign w:val="center"/>
            <w:tcMar>
              <w:top w:w="60" w:type="dxa"/>
              <w:start w:w="80" w:type="dxa"/>
              <w:bottom w:w="60" w:type="dxa"/>
              <w:end w:w="80" w:type="dxa"/>
            </w:tcMar>
          </w:tcPr>
          <w:p>
            <w:r>
              <w:t xml:space="preserve">없음(항상 값 반환)</w:t>
            </w:r>
          </w:p>
        </w:tc>
      </w:tr>
      <w:tr>
        <w:tc>
          <w:tcPr>
            <w:tcW w:type="dxa" w:w="650"/>
            <w:vAlign w:val="center"/>
            <w:tcMar>
              <w:top w:w="60" w:type="dxa"/>
              <w:start w:w="80" w:type="dxa"/>
              <w:bottom w:w="60" w:type="dxa"/>
              <w:end w:w="80" w:type="dxa"/>
            </w:tcMar>
          </w:tcPr>
          <w:p>
            <w:r>
              <w:t xml:space="preserve">SWI-04</w:t>
            </w:r>
          </w:p>
        </w:tc>
        <w:tc>
          <w:tcPr>
            <w:tcW w:type="dxa" w:w="1150"/>
            <w:vAlign w:val="center"/>
            <w:tcMar>
              <w:top w:w="60" w:type="dxa"/>
              <w:start w:w="80" w:type="dxa"/>
              <w:bottom w:w="60" w:type="dxa"/>
              <w:end w:w="80" w:type="dxa"/>
            </w:tcMar>
          </w:tcPr>
          <w:p>
            <w:r>
              <w:t xml:space="preserve">SWA-05</w:t>
            </w:r>
          </w:p>
        </w:tc>
        <w:tc>
          <w:tcPr>
            <w:tcW w:type="dxa" w:w="1150"/>
            <w:vAlign w:val="center"/>
            <w:tcMar>
              <w:top w:w="60" w:type="dxa"/>
              <w:start w:w="80" w:type="dxa"/>
              <w:bottom w:w="60" w:type="dxa"/>
              <w:end w:w="80" w:type="dxa"/>
            </w:tcMar>
          </w:tcPr>
          <w:p>
            <w:r>
              <w:t xml:space="preserve">SWA-06, SWA-12</w:t>
            </w:r>
          </w:p>
        </w:tc>
        <w:tc>
          <w:tcPr>
            <w:tcW w:type="dxa" w:w="2700"/>
            <w:vAlign w:val="center"/>
            <w:tcMar>
              <w:top w:w="60" w:type="dxa"/>
              <w:start w:w="80" w:type="dxa"/>
              <w:bottom w:w="60" w:type="dxa"/>
              <w:end w:w="80" w:type="dxa"/>
            </w:tcMar>
          </w:tcPr>
          <w:p>
            <w:r>
              <w:t xml:space="preserve">detect(ValidatedInputSnapshot) -&gt; SensorFaultSignal{asserted:bool, basis:VALID\</w:t>
            </w:r>
          </w:p>
        </w:tc>
        <w:tc>
          <w:tcPr>
            <w:tcW w:type="dxa" w:w="1400"/>
            <w:vAlign w:val="center"/>
            <w:tcMar>
              <w:top w:w="60" w:type="dxa"/>
              <w:start w:w="80" w:type="dxa"/>
              <w:bottom w:w="60" w:type="dxa"/>
              <w:end w:w="80" w:type="dxa"/>
            </w:tcMar>
          </w:tcPr>
          <w:p>
            <w:r>
              <w:t xml:space="preserve">INVALID\</w:t>
            </w:r>
          </w:p>
        </w:tc>
        <w:tc>
          <w:tcPr>
            <w:tcW w:type="dxa" w:w="900"/>
            <w:vAlign w:val="center"/>
            <w:tcMar>
              <w:top w:w="60" w:type="dxa"/>
              <w:start w:w="80" w:type="dxa"/>
              <w:bottom w:w="60" w:type="dxa"/>
              <w:end w:w="80" w:type="dxa"/>
            </w:tcMar>
          </w:tcPr>
          <w:p>
            <w:r>
              <w:t xml:space="preserve">STALE}</w:t>
            </w:r>
          </w:p>
        </w:tc>
        <w:tc>
          <w:tcPr>
            <w:tcW w:type="dxa" w:w="1350"/>
            <w:vAlign w:val="center"/>
            <w:tcMar>
              <w:top w:w="60" w:type="dxa"/>
              <w:start w:w="80" w:type="dxa"/>
              <w:bottom w:w="60" w:type="dxa"/>
              <w:end w:w="80" w:type="dxa"/>
            </w:tcMar>
          </w:tcPr>
          <w:p>
            <w:r>
              <w:t xml:space="preserve">SWI-02 직후 1회</w:t>
            </w:r>
          </w:p>
        </w:tc>
        <w:tc>
          <w:tcPr>
            <w:tcW w:type="auto" w:w="0"/>
            <w:vAlign w:val="center"/>
            <w:tcMar>
              <w:top w:w="60" w:type="dxa"/>
              <w:start w:w="80" w:type="dxa"/>
              <w:bottom w:w="60" w:type="dxa"/>
              <w:end w:w="80" w:type="dxa"/>
            </w:tcMar>
          </w:tcPr>
          <w:p>
            <w:r>
              <w:t xml:space="preserve">평가주기 예산 내</w:t>
            </w:r>
          </w:p>
        </w:tc>
        <w:tc>
          <w:tcPr>
            <w:tcW w:type="auto" w:w="0"/>
            <w:vAlign w:val="center"/>
            <w:tcMar>
              <w:top w:w="60" w:type="dxa"/>
              <w:start w:w="80" w:type="dxa"/>
              <w:bottom w:w="60" w:type="dxa"/>
              <w:end w:w="80" w:type="dxa"/>
            </w:tcMar>
          </w:tcPr>
          <w:p>
            <w:r>
              <w:t xml:space="preserve">sensor_fault 필드 자체가 INVALID/STALE이면 basis에 반영(9장)</w:t>
            </w:r>
          </w:p>
        </w:tc>
      </w:tr>
      <w:tr>
        <w:tc>
          <w:tcPr>
            <w:tcW w:type="dxa" w:w="650"/>
            <w:vAlign w:val="center"/>
            <w:tcMar>
              <w:top w:w="60" w:type="dxa"/>
              <w:start w:w="80" w:type="dxa"/>
              <w:bottom w:w="60" w:type="dxa"/>
              <w:end w:w="80" w:type="dxa"/>
            </w:tcMar>
          </w:tcPr>
          <w:p>
            <w:r>
              <w:t xml:space="preserve">SWI-05</w:t>
            </w:r>
          </w:p>
        </w:tc>
        <w:tc>
          <w:tcPr>
            <w:tcW w:type="dxa" w:w="1150"/>
            <w:vAlign w:val="center"/>
            <w:tcMar>
              <w:top w:w="60" w:type="dxa"/>
              <w:start w:w="80" w:type="dxa"/>
              <w:bottom w:w="60" w:type="dxa"/>
              <w:end w:w="80" w:type="dxa"/>
            </w:tcMar>
          </w:tcPr>
          <w:p>
            <w:r>
              <w:t xml:space="preserve">SWA-07/08/09(구현)</w:t>
            </w:r>
          </w:p>
        </w:tc>
        <w:tc>
          <w:tcPr>
            <w:tcW w:type="dxa" w:w="1150"/>
            <w:vAlign w:val="center"/>
            <w:tcMar>
              <w:top w:w="60" w:type="dxa"/>
              <w:start w:w="80" w:type="dxa"/>
              <w:bottom w:w="60" w:type="dxa"/>
              <w:end w:w="80" w:type="dxa"/>
            </w:tcMar>
          </w:tcPr>
          <w:p>
            <w:r>
              <w:t xml:space="preserve">SWA-06(호출)</w:t>
            </w:r>
          </w:p>
        </w:tc>
        <w:tc>
          <w:tcPr>
            <w:tcW w:type="dxa" w:w="2700"/>
            <w:vAlign w:val="center"/>
            <w:tcMar>
              <w:top w:w="60" w:type="dxa"/>
              <w:start w:w="80" w:type="dxa"/>
              <w:bottom w:w="60" w:type="dxa"/>
              <w:end w:w="80" w:type="dxa"/>
            </w:tcMar>
          </w:tcPr>
          <w:p>
            <w:r>
              <w:t xml:space="preserve">evaluate(door, DecisionContext, previousValue) -&gt; RuleOutcome{ABSTAIN \</w:t>
            </w:r>
          </w:p>
        </w:tc>
        <w:tc>
          <w:tcPr>
            <w:tcW w:type="dxa" w:w="1400"/>
            <w:vAlign w:val="center"/>
            <w:tcMar>
              <w:top w:w="60" w:type="dxa"/>
              <w:start w:w="80" w:type="dxa"/>
              <w:bottom w:w="60" w:type="dxa"/>
              <w:end w:w="80" w:type="dxa"/>
            </w:tcMar>
          </w:tcPr>
          <w:p>
            <w:r>
              <w:t xml:space="preserve"> DECIDE(value,reasonCode)}</w:t>
            </w:r>
          </w:p>
        </w:tc>
        <w:tc>
          <w:tcPr>
            <w:tcW w:type="dxa" w:w="900"/>
            <w:vAlign w:val="center"/>
            <w:tcMar>
              <w:top w:w="60" w:type="dxa"/>
              <w:start w:w="80" w:type="dxa"/>
              <w:bottom w:w="60" w:type="dxa"/>
              <w:end w:w="80" w:type="dxa"/>
            </w:tcMar>
          </w:tcPr>
          <w:p>
            <w:r>
              <w:t xml:space="preserve">SWA-06이 도어별·tier 오름차순으로 호출</w:t>
            </w:r>
          </w:p>
        </w:tc>
        <w:tc>
          <w:tcPr>
            <w:tcW w:type="dxa" w:w="1350"/>
            <w:vAlign w:val="center"/>
            <w:tcMar>
              <w:top w:w="60" w:type="dxa"/>
              <w:start w:w="80" w:type="dxa"/>
              <w:bottom w:w="60" w:type="dxa"/>
              <w:end w:w="80" w:type="dxa"/>
            </w:tcMar>
          </w:tcPr>
          <w:p>
            <w:r>
              <w:t xml:space="preserve">평가주기 예산 내, 상태 비저장(재호출 안전)</w:t>
            </w:r>
          </w:p>
        </w:tc>
        <w:tc>
          <w:tcPr>
            <w:tcW w:type="auto" w:w="0"/>
            <w:vAlign w:val="center"/>
            <w:tcMar>
              <w:top w:w="60" w:type="dxa"/>
              <w:start w:w="80" w:type="dxa"/>
              <w:bottom w:w="60" w:type="dxa"/>
              <w:end w:w="80" w:type="dxa"/>
            </w:tcMar>
          </w:tcPr>
          <w:p>
            <w:r>
              <w:t xml:space="preserve">구현체 내부 예외는 ABSTAIN으로 취급(9장)</w:t>
            </w:r>
          </w:p>
        </w:tc>
      </w:tr>
      <w:tr>
        <w:tc>
          <w:tcPr>
            <w:tcW w:type="dxa" w:w="650"/>
            <w:vAlign w:val="center"/>
            <w:tcMar>
              <w:top w:w="60" w:type="dxa"/>
              <w:start w:w="80" w:type="dxa"/>
              <w:bottom w:w="60" w:type="dxa"/>
              <w:end w:w="80" w:type="dxa"/>
            </w:tcMar>
          </w:tcPr>
          <w:p>
            <w:r>
              <w:t xml:space="preserve">SWI-06</w:t>
            </w:r>
          </w:p>
        </w:tc>
        <w:tc>
          <w:tcPr>
            <w:tcW w:type="dxa" w:w="1150"/>
            <w:vAlign w:val="center"/>
            <w:tcMar>
              <w:top w:w="60" w:type="dxa"/>
              <w:start w:w="80" w:type="dxa"/>
              <w:bottom w:w="60" w:type="dxa"/>
              <w:end w:w="80" w:type="dxa"/>
            </w:tcMar>
          </w:tcPr>
          <w:p>
            <w:r>
              <w:t xml:space="preserve">SWA-10</w:t>
            </w:r>
          </w:p>
        </w:tc>
        <w:tc>
          <w:tcPr>
            <w:tcW w:type="dxa" w:w="1150"/>
            <w:vAlign w:val="center"/>
            <w:tcMar>
              <w:top w:w="60" w:type="dxa"/>
              <w:start w:w="80" w:type="dxa"/>
              <w:bottom w:w="60" w:type="dxa"/>
              <w:end w:w="80" w:type="dxa"/>
            </w:tcMar>
          </w:tcPr>
          <w:p>
            <w:r>
              <w:t xml:space="preserve">SWA-06</w:t>
            </w:r>
          </w:p>
        </w:tc>
        <w:tc>
          <w:tcPr>
            <w:tcW w:type="dxa" w:w="2700"/>
            <w:vAlign w:val="center"/>
            <w:tcMar>
              <w:top w:w="60" w:type="dxa"/>
              <w:start w:w="80" w:type="dxa"/>
              <w:bottom w:w="60" w:type="dxa"/>
              <w:end w:w="80" w:type="dxa"/>
            </w:tcMar>
          </w:tcPr>
          <w:p>
            <w:r>
              <w:t xml:space="preserve">resolve(door, DecisionContext, previousValue) -&gt; value</w:t>
            </w:r>
          </w:p>
        </w:tc>
        <w:tc>
          <w:tcPr>
            <w:tcW w:type="dxa" w:w="1400"/>
            <w:vAlign w:val="center"/>
            <w:tcMar>
              <w:top w:w="60" w:type="dxa"/>
              <w:start w:w="80" w:type="dxa"/>
              <w:bottom w:w="60" w:type="dxa"/>
              <w:end w:w="80" w:type="dxa"/>
            </w:tcMar>
          </w:tcPr>
          <w:p>
            <w:r>
              <w:t xml:space="preserve">모든 Rule이 ABSTAIN인 도어에 한해 1회 호출</w:t>
            </w:r>
          </w:p>
        </w:tc>
        <w:tc>
          <w:tcPr>
            <w:tcW w:type="dxa" w:w="900"/>
            <w:vAlign w:val="center"/>
            <w:tcMar>
              <w:top w:w="60" w:type="dxa"/>
              <w:start w:w="80" w:type="dxa"/>
              <w:bottom w:w="60" w:type="dxa"/>
              <w:end w:w="80" w:type="dxa"/>
            </w:tcMar>
          </w:tcPr>
          <w:p>
            <w:r>
              <w:t xml:space="preserve">평가주기 예산 내</w:t>
            </w:r>
          </w:p>
        </w:tc>
        <w:tc>
          <w:tcPr>
            <w:tcW w:type="dxa" w:w="1350"/>
            <w:vAlign w:val="center"/>
            <w:tcMar>
              <w:top w:w="60" w:type="dxa"/>
              <w:start w:w="80" w:type="dxa"/>
              <w:bottom w:w="60" w:type="dxa"/>
              <w:end w:w="80" w:type="dxa"/>
            </w:tcMar>
          </w:tcPr>
          <w:p>
            <w:r>
              <w:t xml:space="preserve">없음(항상 값 반환, 확인 필요① 반영 지점)</w:t>
            </w:r>
          </w:p>
        </w:tc>
      </w:tr>
      <w:tr>
        <w:tc>
          <w:tcPr>
            <w:tcW w:type="dxa" w:w="650"/>
            <w:vAlign w:val="center"/>
            <w:tcMar>
              <w:top w:w="60" w:type="dxa"/>
              <w:start w:w="80" w:type="dxa"/>
              <w:bottom w:w="60" w:type="dxa"/>
              <w:end w:w="80" w:type="dxa"/>
            </w:tcMar>
          </w:tcPr>
          <w:p>
            <w:r>
              <w:t xml:space="preserve">SWI-07</w:t>
            </w:r>
          </w:p>
        </w:tc>
        <w:tc>
          <w:tcPr>
            <w:tcW w:type="dxa" w:w="1150"/>
            <w:vAlign w:val="center"/>
            <w:tcMar>
              <w:top w:w="60" w:type="dxa"/>
              <w:start w:w="80" w:type="dxa"/>
              <w:bottom w:w="60" w:type="dxa"/>
              <w:end w:w="80" w:type="dxa"/>
            </w:tcMar>
          </w:tcPr>
          <w:p>
            <w:r>
              <w:t xml:space="preserve">SWA-11</w:t>
            </w:r>
          </w:p>
        </w:tc>
        <w:tc>
          <w:tcPr>
            <w:tcW w:type="dxa" w:w="1150"/>
            <w:vAlign w:val="center"/>
            <w:tcMar>
              <w:top w:w="60" w:type="dxa"/>
              <w:start w:w="80" w:type="dxa"/>
              <w:bottom w:w="60" w:type="dxa"/>
              <w:end w:w="80" w:type="dxa"/>
            </w:tcMar>
          </w:tcPr>
          <w:p>
            <w:r>
              <w:t xml:space="preserve">SWA-06(읽기/쓰기), SWA-09/SWA-10(읽기)</w:t>
            </w:r>
          </w:p>
        </w:tc>
        <w:tc>
          <w:tcPr>
            <w:tcW w:type="dxa" w:w="2700"/>
            <w:vAlign w:val="center"/>
            <w:tcMar>
              <w:top w:w="60" w:type="dxa"/>
              <w:start w:w="80" w:type="dxa"/>
              <w:bottom w:w="60" w:type="dxa"/>
              <w:end w:w="80" w:type="dxa"/>
            </w:tcMar>
          </w:tcPr>
          <w:p>
            <w:r>
              <w:t xml:space="preserve">get(door)-&gt;value / set(door,value)</w:t>
            </w:r>
          </w:p>
        </w:tc>
        <w:tc>
          <w:tcPr>
            <w:tcW w:type="dxa" w:w="1400"/>
            <w:vAlign w:val="center"/>
            <w:tcMar>
              <w:top w:w="60" w:type="dxa"/>
              <w:start w:w="80" w:type="dxa"/>
              <w:bottom w:w="60" w:type="dxa"/>
              <w:end w:w="80" w:type="dxa"/>
            </w:tcMar>
          </w:tcPr>
          <w:p>
            <w:r>
              <w:t xml:space="preserve">get은 매 평가주기 여러 호출 가능, set은 SWA-06이 도어별 평가주기당 1회만 호출</w:t>
            </w:r>
          </w:p>
        </w:tc>
        <w:tc>
          <w:tcPr>
            <w:tcW w:type="dxa" w:w="900"/>
            <w:vAlign w:val="center"/>
            <w:tcMar>
              <w:top w:w="60" w:type="dxa"/>
              <w:start w:w="80" w:type="dxa"/>
              <w:bottom w:w="60" w:type="dxa"/>
              <w:end w:w="80" w:type="dxa"/>
            </w:tcMar>
          </w:tcPr>
          <w:p>
            <w:r>
              <w:t xml:space="preserve">즉시 반환(메모리 접근)</w:t>
            </w:r>
          </w:p>
        </w:tc>
        <w:tc>
          <w:tcPr>
            <w:tcW w:type="dxa" w:w="1350"/>
            <w:vAlign w:val="center"/>
            <w:tcMar>
              <w:top w:w="60" w:type="dxa"/>
              <w:start w:w="80" w:type="dxa"/>
              <w:bottom w:w="60" w:type="dxa"/>
              <w:end w:w="80" w:type="dxa"/>
            </w:tcMar>
          </w:tcPr>
          <w:p>
            <w:r>
              <w:t xml:space="preserve">초기값(첫 평가주기 이전) 미정의 — 15장 확인 필요 사항</w:t>
            </w:r>
          </w:p>
        </w:tc>
      </w:tr>
      <w:tr>
        <w:tc>
          <w:tcPr>
            <w:tcW w:type="dxa" w:w="650"/>
            <w:vAlign w:val="center"/>
            <w:tcMar>
              <w:top w:w="60" w:type="dxa"/>
              <w:start w:w="80" w:type="dxa"/>
              <w:bottom w:w="60" w:type="dxa"/>
              <w:end w:w="80" w:type="dxa"/>
            </w:tcMar>
          </w:tcPr>
          <w:p>
            <w:r>
              <w:t xml:space="preserve">SWI-08</w:t>
            </w:r>
          </w:p>
        </w:tc>
        <w:tc>
          <w:tcPr>
            <w:tcW w:type="dxa" w:w="1150"/>
            <w:vAlign w:val="center"/>
            <w:tcMar>
              <w:top w:w="60" w:type="dxa"/>
              <w:start w:w="80" w:type="dxa"/>
              <w:bottom w:w="60" w:type="dxa"/>
              <w:end w:w="80" w:type="dxa"/>
            </w:tcMar>
          </w:tcPr>
          <w:p>
            <w:r>
              <w:t xml:space="preserve">SWA-12</w:t>
            </w:r>
          </w:p>
        </w:tc>
        <w:tc>
          <w:tcPr>
            <w:tcW w:type="dxa" w:w="1150"/>
            <w:vAlign w:val="center"/>
            <w:tcMar>
              <w:top w:w="60" w:type="dxa"/>
              <w:start w:w="80" w:type="dxa"/>
              <w:bottom w:w="60" w:type="dxa"/>
              <w:end w:w="80" w:type="dxa"/>
            </w:tcMar>
          </w:tcPr>
          <w:p>
            <w:r>
              <w:t xml:space="preserve">SWA-13(및 향후 Display 어댑터)</w:t>
            </w:r>
          </w:p>
        </w:tc>
        <w:tc>
          <w:tcPr>
            <w:tcW w:type="dxa" w:w="2700"/>
            <w:vAlign w:val="center"/>
            <w:tcMar>
              <w:top w:w="60" w:type="dxa"/>
              <w:start w:w="80" w:type="dxa"/>
              <w:bottom w:w="60" w:type="dxa"/>
              <w:end w:w="80" w:type="dxa"/>
            </w:tcMar>
          </w:tcPr>
          <w:p>
            <w:r>
              <w:t xml:space="preserve">getState() -&gt; {state:NOMINAL\</w:t>
            </w:r>
          </w:p>
        </w:tc>
        <w:tc>
          <w:tcPr>
            <w:tcW w:type="dxa" w:w="1400"/>
            <w:vAlign w:val="center"/>
            <w:tcMar>
              <w:top w:w="60" w:type="dxa"/>
              <w:start w:w="80" w:type="dxa"/>
              <w:bottom w:w="60" w:type="dxa"/>
              <w:end w:w="80" w:type="dxa"/>
            </w:tcMar>
          </w:tcPr>
          <w:p>
            <w:r>
              <w:t xml:space="preserve">DEGRADED\</w:t>
            </w:r>
          </w:p>
        </w:tc>
        <w:tc>
          <w:tcPr>
            <w:tcW w:type="dxa" w:w="900"/>
            <w:vAlign w:val="center"/>
            <w:tcMar>
              <w:top w:w="60" w:type="dxa"/>
              <w:start w:w="80" w:type="dxa"/>
              <w:bottom w:w="60" w:type="dxa"/>
              <w:end w:w="80" w:type="dxa"/>
            </w:tcMar>
          </w:tcPr>
          <w:p>
            <w:r>
              <w:t xml:space="preserve">FAULT, warningCode?}</w:t>
            </w:r>
          </w:p>
        </w:tc>
        <w:tc>
          <w:tcPr>
            <w:tcW w:type="dxa" w:w="1350"/>
            <w:vAlign w:val="center"/>
            <w:tcMar>
              <w:top w:w="60" w:type="dxa"/>
              <w:start w:w="80" w:type="dxa"/>
              <w:bottom w:w="60" w:type="dxa"/>
              <w:end w:w="80" w:type="dxa"/>
            </w:tcMar>
          </w:tcPr>
          <w:p>
            <w:r>
              <w:t xml:space="preserve">평가주기당 1회</w:t>
            </w:r>
          </w:p>
        </w:tc>
        <w:tc>
          <w:tcPr>
            <w:tcW w:type="auto" w:w="0"/>
            <w:vAlign w:val="center"/>
            <w:tcMar>
              <w:top w:w="60" w:type="dxa"/>
              <w:start w:w="80" w:type="dxa"/>
              <w:bottom w:w="60" w:type="dxa"/>
              <w:end w:w="80" w:type="dxa"/>
            </w:tcMar>
          </w:tcPr>
          <w:p>
            <w:r>
              <w:t xml:space="preserve">평가주기 예산 내</w:t>
            </w:r>
          </w:p>
        </w:tc>
        <w:tc>
          <w:tcPr>
            <w:tcW w:type="auto" w:w="0"/>
            <w:vAlign w:val="center"/>
            <w:tcMar>
              <w:top w:w="60" w:type="dxa"/>
              <w:start w:w="80" w:type="dxa"/>
              <w:bottom w:w="60" w:type="dxa"/>
              <w:end w:w="80" w:type="dxa"/>
            </w:tcMar>
          </w:tcPr>
          <w:p>
            <w:r>
              <w:t xml:space="preserve">없음</w:t>
            </w:r>
          </w:p>
        </w:tc>
      </w:tr>
      <w:tr>
        <w:tc>
          <w:tcPr>
            <w:tcW w:type="dxa" w:w="650"/>
            <w:vAlign w:val="center"/>
            <w:tcMar>
              <w:top w:w="60" w:type="dxa"/>
              <w:start w:w="80" w:type="dxa"/>
              <w:bottom w:w="60" w:type="dxa"/>
              <w:end w:w="80" w:type="dxa"/>
            </w:tcMar>
          </w:tcPr>
          <w:p>
            <w:r>
              <w:t xml:space="preserve">SWI-09</w:t>
            </w:r>
          </w:p>
        </w:tc>
        <w:tc>
          <w:tcPr>
            <w:tcW w:type="dxa" w:w="1150"/>
            <w:vAlign w:val="center"/>
            <w:tcMar>
              <w:top w:w="60" w:type="dxa"/>
              <w:start w:w="80" w:type="dxa"/>
              <w:bottom w:w="60" w:type="dxa"/>
              <w:end w:w="80" w:type="dxa"/>
            </w:tcMar>
          </w:tcPr>
          <w:p>
            <w:r>
              <w:t xml:space="preserve">SWA-02</w:t>
            </w:r>
          </w:p>
        </w:tc>
        <w:tc>
          <w:tcPr>
            <w:tcW w:type="dxa" w:w="1150"/>
            <w:vAlign w:val="center"/>
            <w:tcMar>
              <w:top w:w="60" w:type="dxa"/>
              <w:start w:w="80" w:type="dxa"/>
              <w:bottom w:w="60" w:type="dxa"/>
              <w:end w:w="80" w:type="dxa"/>
            </w:tcMar>
          </w:tcPr>
          <w:p>
            <w:r>
              <w:t xml:space="preserve">SWA-13</w:t>
            </w:r>
          </w:p>
        </w:tc>
        <w:tc>
          <w:tcPr>
            <w:tcW w:type="dxa" w:w="2700"/>
            <w:vAlign w:val="center"/>
            <w:tcMar>
              <w:top w:w="60" w:type="dxa"/>
              <w:start w:w="80" w:type="dxa"/>
              <w:bottom w:w="60" w:type="dxa"/>
              <w:end w:w="80" w:type="dxa"/>
            </w:tcMar>
          </w:tcPr>
          <w:p>
            <w:r>
              <w:t xml:space="preserve">apply(lock_left,lock_right)</w:t>
            </w:r>
          </w:p>
        </w:tc>
        <w:tc>
          <w:tcPr>
            <w:tcW w:type="dxa" w:w="1400"/>
            <w:vAlign w:val="center"/>
            <w:tcMar>
              <w:top w:w="60" w:type="dxa"/>
              <w:start w:w="80" w:type="dxa"/>
              <w:bottom w:w="60" w:type="dxa"/>
              <w:end w:w="80" w:type="dxa"/>
            </w:tcMar>
          </w:tcPr>
          <w:p>
            <w:r>
              <w:t xml:space="preserve">SWA-06 확정 직후 SWA-13이 1회 호출</w:t>
            </w:r>
          </w:p>
        </w:tc>
        <w:tc>
          <w:tcPr>
            <w:tcW w:type="dxa" w:w="900"/>
            <w:vAlign w:val="center"/>
            <w:tcMar>
              <w:top w:w="60" w:type="dxa"/>
              <w:start w:w="80" w:type="dxa"/>
              <w:bottom w:w="60" w:type="dxa"/>
              <w:end w:w="80" w:type="dxa"/>
            </w:tcMar>
          </w:tcPr>
          <w:p>
            <w:r>
              <w:t xml:space="preserve">300ms 데드라인 내 반영(SAFETY-REQ-0001)</w:t>
            </w:r>
          </w:p>
        </w:tc>
        <w:tc>
          <w:tcPr>
            <w:tcW w:type="dxa" w:w="1350"/>
            <w:vAlign w:val="center"/>
            <w:tcMar>
              <w:top w:w="60" w:type="dxa"/>
              <w:start w:w="80" w:type="dxa"/>
              <w:bottom w:w="60" w:type="dxa"/>
              <w:end w:w="80" w:type="dxa"/>
            </w:tcMar>
          </w:tcPr>
          <w:p>
            <w:r>
              <w:t xml:space="preserve">반영 실패 시 예외는 SWA-13으로 전파(로깅 책임은 SWE.3에서 정의)</w:t>
            </w:r>
          </w:p>
        </w:tc>
      </w:tr>
    </w:tbl>
    <w:p>
      <w:pPr>
        <w:pStyle w:val="Heading2"/>
      </w:pPr>
      <w:r>
        <w:t xml:space="preserve">6.2 외부 인터페이스</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50"/>
        <w:gridCol w:w="1150"/>
        <w:gridCol w:w="3350"/>
        <w:gridCol w:w="3700"/>
      </w:tblGrid>
      <w:tr>
        <w:tc>
          <w:tcPr>
            <w:tcW w:type="dxa" w:w="1150"/>
            <w:shd w:fill="D9EAF7"/>
            <w:vAlign w:val="center"/>
            <w:tcMar>
              <w:top w:w="60" w:type="dxa"/>
              <w:start w:w="80" w:type="dxa"/>
              <w:bottom w:w="60" w:type="dxa"/>
              <w:end w:w="80" w:type="dxa"/>
            </w:tcMar>
          </w:tcPr>
          <w:p>
            <w:r>
              <w:rPr>
                <w:b/>
              </w:rPr>
              <w:t xml:space="preserve">외부 인터페이스 ID</w:t>
            </w:r>
          </w:p>
        </w:tc>
        <w:tc>
          <w:tcPr>
            <w:tcW w:type="dxa" w:w="1150"/>
            <w:shd w:fill="D9EAF7"/>
            <w:vAlign w:val="center"/>
            <w:tcMar>
              <w:top w:w="60" w:type="dxa"/>
              <w:start w:w="80" w:type="dxa"/>
              <w:bottom w:w="60" w:type="dxa"/>
              <w:end w:w="80" w:type="dxa"/>
            </w:tcMar>
          </w:tcPr>
          <w:p>
            <w:r>
              <w:rPr>
                <w:b/>
              </w:rPr>
              <w:t xml:space="preserve">방향</w:t>
            </w:r>
          </w:p>
        </w:tc>
        <w:tc>
          <w:tcPr>
            <w:tcW w:type="dxa" w:w="3350"/>
            <w:shd w:fill="D9EAF7"/>
            <w:vAlign w:val="center"/>
            <w:tcMar>
              <w:top w:w="60" w:type="dxa"/>
              <w:start w:w="80" w:type="dxa"/>
              <w:bottom w:w="60" w:type="dxa"/>
              <w:end w:w="80" w:type="dxa"/>
            </w:tcMar>
          </w:tcPr>
          <w:p>
            <w:r>
              <w:rPr>
                <w:b/>
              </w:rPr>
              <w:t xml:space="preserve">담당 어댑터</w:t>
            </w:r>
          </w:p>
        </w:tc>
        <w:tc>
          <w:tcPr>
            <w:tcW w:type="dxa" w:w="3700"/>
            <w:shd w:fill="D9EAF7"/>
            <w:vAlign w:val="center"/>
            <w:tcMar>
              <w:top w:w="60" w:type="dxa"/>
              <w:start w:w="80" w:type="dxa"/>
              <w:bottom w:w="60" w:type="dxa"/>
              <w:end w:w="80" w:type="dxa"/>
            </w:tcMar>
          </w:tcPr>
          <w:p>
            <w:r>
              <w:rPr>
                <w:b/>
              </w:rPr>
              <w:t xml:space="preserve">SW측 변환 책임</w:t>
            </w:r>
          </w:p>
        </w:tc>
      </w:tr>
      <w:tr>
        <w:tc>
          <w:tcPr>
            <w:tcW w:type="dxa" w:w="1150"/>
            <w:vAlign w:val="center"/>
            <w:tcMar>
              <w:top w:w="60" w:type="dxa"/>
              <w:start w:w="80" w:type="dxa"/>
              <w:bottom w:w="60" w:type="dxa"/>
              <w:end w:w="80" w:type="dxa"/>
            </w:tcMar>
          </w:tcPr>
          <w:p>
            <w:r>
              <w:t xml:space="preserve">OEM-IF-001(vehicle_speed_kph, gear, source_timestamp_s)</w:t>
            </w:r>
          </w:p>
        </w:tc>
        <w:tc>
          <w:tcPr>
            <w:tcW w:type="dxa" w:w="1150"/>
            <w:vAlign w:val="center"/>
            <w:tcMar>
              <w:top w:w="60" w:type="dxa"/>
              <w:start w:w="80" w:type="dxa"/>
              <w:bottom w:w="60" w:type="dxa"/>
              <w:end w:w="80" w:type="dxa"/>
            </w:tcMar>
          </w:tcPr>
          <w:p>
            <w:r>
              <w:t xml:space="preserve">Vehicle→SW</w:t>
            </w:r>
          </w:p>
        </w:tc>
        <w:tc>
          <w:tcPr>
            <w:tcW w:type="dxa" w:w="3350"/>
            <w:vAlign w:val="center"/>
            <w:tcMar>
              <w:top w:w="60" w:type="dxa"/>
              <w:start w:w="80" w:type="dxa"/>
              <w:bottom w:w="60" w:type="dxa"/>
              <w:end w:w="80" w:type="dxa"/>
            </w:tcMar>
          </w:tcPr>
          <w:p>
            <w:r>
              <w:t xml:space="preserve">SWA-01</w:t>
            </w:r>
          </w:p>
        </w:tc>
        <w:tc>
          <w:tcPr>
            <w:tcW w:type="dxa" w:w="3700"/>
            <w:vAlign w:val="center"/>
            <w:tcMar>
              <w:top w:w="60" w:type="dxa"/>
              <w:start w:w="80" w:type="dxa"/>
              <w:bottom w:w="60" w:type="dxa"/>
              <w:end w:w="80" w:type="dxa"/>
            </w:tcMar>
          </w:tcPr>
          <w:p>
            <w:r>
              <w:t xml:space="preserve">원시값 수신 및 RawInputSnapshot 필드 매핑. 형식/범위 판정은 SWA-03 책임(직접 판정하지 않음).</w:t>
            </w:r>
          </w:p>
        </w:tc>
      </w:tr>
      <w:tr>
        <w:tc>
          <w:tcPr>
            <w:tcW w:type="dxa" w:w="1150"/>
            <w:vAlign w:val="center"/>
            <w:tcMar>
              <w:top w:w="60" w:type="dxa"/>
              <w:start w:w="80" w:type="dxa"/>
              <w:bottom w:w="60" w:type="dxa"/>
              <w:end w:w="80" w:type="dxa"/>
            </w:tcMar>
          </w:tcPr>
          <w:p>
            <w:r>
              <w:t xml:space="preserve">OEM-IF-002(crash_status)</w:t>
            </w:r>
          </w:p>
        </w:tc>
        <w:tc>
          <w:tcPr>
            <w:tcW w:type="dxa" w:w="1150"/>
            <w:vAlign w:val="center"/>
            <w:tcMar>
              <w:top w:w="60" w:type="dxa"/>
              <w:start w:w="80" w:type="dxa"/>
              <w:bottom w:w="60" w:type="dxa"/>
              <w:end w:w="80" w:type="dxa"/>
            </w:tcMar>
          </w:tcPr>
          <w:p>
            <w:r>
              <w:t xml:space="preserve">Vehicle→SW</w:t>
            </w:r>
          </w:p>
        </w:tc>
        <w:tc>
          <w:tcPr>
            <w:tcW w:type="dxa" w:w="3350"/>
            <w:vAlign w:val="center"/>
            <w:tcMar>
              <w:top w:w="60" w:type="dxa"/>
              <w:start w:w="80" w:type="dxa"/>
              <w:bottom w:w="60" w:type="dxa"/>
              <w:end w:w="80" w:type="dxa"/>
            </w:tcMar>
          </w:tcPr>
          <w:p>
            <w:r>
              <w:t xml:space="preserve">SWA-01</w:t>
            </w:r>
          </w:p>
        </w:tc>
        <w:tc>
          <w:tcPr>
            <w:tcW w:type="dxa" w:w="3700"/>
            <w:vAlign w:val="center"/>
            <w:tcMar>
              <w:top w:w="60" w:type="dxa"/>
              <w:start w:w="80" w:type="dxa"/>
              <w:bottom w:w="60" w:type="dxa"/>
              <w:end w:w="80" w:type="dxa"/>
            </w:tcMar>
          </w:tcPr>
          <w:p>
            <w:r>
              <w:t xml:space="preserve">위와 동일</w:t>
            </w:r>
          </w:p>
        </w:tc>
      </w:tr>
      <w:tr>
        <w:tc>
          <w:tcPr>
            <w:tcW w:type="dxa" w:w="1150"/>
            <w:vAlign w:val="center"/>
            <w:tcMar>
              <w:top w:w="60" w:type="dxa"/>
              <w:start w:w="80" w:type="dxa"/>
              <w:bottom w:w="60" w:type="dxa"/>
              <w:end w:w="80" w:type="dxa"/>
            </w:tcMar>
          </w:tcPr>
          <w:p>
            <w:r>
              <w:t xml:space="preserve">OEM-IF-003(rear_left/right_approach_risk)</w:t>
            </w:r>
          </w:p>
        </w:tc>
        <w:tc>
          <w:tcPr>
            <w:tcW w:type="dxa" w:w="1150"/>
            <w:vAlign w:val="center"/>
            <w:tcMar>
              <w:top w:w="60" w:type="dxa"/>
              <w:start w:w="80" w:type="dxa"/>
              <w:bottom w:w="60" w:type="dxa"/>
              <w:end w:w="80" w:type="dxa"/>
            </w:tcMar>
          </w:tcPr>
          <w:p>
            <w:r>
              <w:t xml:space="preserve">Vehicle→SW</w:t>
            </w:r>
          </w:p>
        </w:tc>
        <w:tc>
          <w:tcPr>
            <w:tcW w:type="dxa" w:w="3350"/>
            <w:vAlign w:val="center"/>
            <w:tcMar>
              <w:top w:w="60" w:type="dxa"/>
              <w:start w:w="80" w:type="dxa"/>
              <w:bottom w:w="60" w:type="dxa"/>
              <w:end w:w="80" w:type="dxa"/>
            </w:tcMar>
          </w:tcPr>
          <w:p>
            <w:r>
              <w:t xml:space="preserve">SWA-01</w:t>
            </w:r>
          </w:p>
        </w:tc>
        <w:tc>
          <w:tcPr>
            <w:tcW w:type="dxa" w:w="3700"/>
            <w:vAlign w:val="center"/>
            <w:tcMar>
              <w:top w:w="60" w:type="dxa"/>
              <w:start w:w="80" w:type="dxa"/>
              <w:bottom w:w="60" w:type="dxa"/>
              <w:end w:w="80" w:type="dxa"/>
            </w:tcMar>
          </w:tcPr>
          <w:p>
            <w:r>
              <w:t xml:space="preserve">위와 동일</w:t>
            </w:r>
          </w:p>
        </w:tc>
      </w:tr>
      <w:tr>
        <w:tc>
          <w:tcPr>
            <w:tcW w:type="dxa" w:w="1150"/>
            <w:vAlign w:val="center"/>
            <w:tcMar>
              <w:top w:w="60" w:type="dxa"/>
              <w:start w:w="80" w:type="dxa"/>
              <w:bottom w:w="60" w:type="dxa"/>
              <w:end w:w="80" w:type="dxa"/>
            </w:tcMar>
          </w:tcPr>
          <w:p>
            <w:r>
              <w:t xml:space="preserve">OEM-IF-009(ignition_on, sensor_fault)</w:t>
            </w:r>
          </w:p>
        </w:tc>
        <w:tc>
          <w:tcPr>
            <w:tcW w:type="dxa" w:w="1150"/>
            <w:vAlign w:val="center"/>
            <w:tcMar>
              <w:top w:w="60" w:type="dxa"/>
              <w:start w:w="80" w:type="dxa"/>
              <w:bottom w:w="60" w:type="dxa"/>
              <w:end w:w="80" w:type="dxa"/>
            </w:tcMar>
          </w:tcPr>
          <w:p>
            <w:r>
              <w:t xml:space="preserve">Vehicle→SW</w:t>
            </w:r>
          </w:p>
        </w:tc>
        <w:tc>
          <w:tcPr>
            <w:tcW w:type="dxa" w:w="3350"/>
            <w:vAlign w:val="center"/>
            <w:tcMar>
              <w:top w:w="60" w:type="dxa"/>
              <w:start w:w="80" w:type="dxa"/>
              <w:bottom w:w="60" w:type="dxa"/>
              <w:end w:w="80" w:type="dxa"/>
            </w:tcMar>
          </w:tcPr>
          <w:p>
            <w:r>
              <w:t xml:space="preserve">SWA-01</w:t>
            </w:r>
          </w:p>
        </w:tc>
        <w:tc>
          <w:tcPr>
            <w:tcW w:type="dxa" w:w="3700"/>
            <w:vAlign w:val="center"/>
            <w:tcMar>
              <w:top w:w="60" w:type="dxa"/>
              <w:start w:w="80" w:type="dxa"/>
              <w:bottom w:w="60" w:type="dxa"/>
              <w:end w:w="80" w:type="dxa"/>
            </w:tcMar>
          </w:tcPr>
          <w:p>
            <w:r>
              <w:t xml:space="preserve">위와 동일. sensor_fault의 의미 해석(고장 판정)은 SWA-05 책임.</w:t>
            </w:r>
          </w:p>
        </w:tc>
      </w:tr>
      <w:tr>
        <w:tc>
          <w:tcPr>
            <w:tcW w:type="dxa" w:w="1150"/>
            <w:vAlign w:val="center"/>
            <w:tcMar>
              <w:top w:w="60" w:type="dxa"/>
              <w:start w:w="80" w:type="dxa"/>
              <w:bottom w:w="60" w:type="dxa"/>
              <w:end w:w="80" w:type="dxa"/>
            </w:tcMar>
          </w:tcPr>
          <w:p>
            <w:r>
              <w:t xml:space="preserve">OEM-IF-005(lock_left, lock_right)</w:t>
            </w:r>
          </w:p>
        </w:tc>
        <w:tc>
          <w:tcPr>
            <w:tcW w:type="dxa" w:w="1150"/>
            <w:vAlign w:val="center"/>
            <w:tcMar>
              <w:top w:w="60" w:type="dxa"/>
              <w:start w:w="80" w:type="dxa"/>
              <w:bottom w:w="60" w:type="dxa"/>
              <w:end w:w="80" w:type="dxa"/>
            </w:tcMar>
          </w:tcPr>
          <w:p>
            <w:r>
              <w:t xml:space="preserve">SW→Actuator</w:t>
            </w:r>
          </w:p>
        </w:tc>
        <w:tc>
          <w:tcPr>
            <w:tcW w:type="dxa" w:w="3350"/>
            <w:vAlign w:val="center"/>
            <w:tcMar>
              <w:top w:w="60" w:type="dxa"/>
              <w:start w:w="80" w:type="dxa"/>
              <w:bottom w:w="60" w:type="dxa"/>
              <w:end w:w="80" w:type="dxa"/>
            </w:tcMar>
          </w:tcPr>
          <w:p>
            <w:r>
              <w:t xml:space="preserve">SWA-02</w:t>
            </w:r>
          </w:p>
        </w:tc>
        <w:tc>
          <w:tcPr>
            <w:tcW w:type="dxa" w:w="3700"/>
            <w:vAlign w:val="center"/>
            <w:tcMar>
              <w:top w:w="60" w:type="dxa"/>
              <w:start w:w="80" w:type="dxa"/>
              <w:bottom w:w="60" w:type="dxa"/>
              <w:end w:w="80" w:type="dxa"/>
            </w:tcMar>
          </w:tcPr>
          <w:p>
            <w:r>
              <w:t xml:space="preserve">SWA-13이 전달한 최종 확정값을 액추에이터 모델 규격(enum LOCK/RELEASE)으로 반영. PC/SIL 논리 출력까지만 검증 대상.</w:t>
            </w:r>
          </w:p>
        </w:tc>
      </w:tr>
    </w:tbl>
    <w:p>
      <w:pPr>
        <w:pStyle w:val="Heading1"/>
      </w:pPr>
      <w:r>
        <w:t xml:space="preserve">7. 동적 동작</w:t>
      </w:r>
    </w:p>
    <w:p>
      <w:pPr>
        <w:pStyle w:val="Heading2"/>
      </w:pPr>
      <w:r>
        <w:t xml:space="preserve">7.1 평가주기 공통 흐름</w:t>
      </w:r>
    </w:p>
    <w:p>
      <w:r>
        <w:t xml:space="preserve">매 평가주기마다 SWA-13(EvaluationCycleOrchestrator)이 아래 순서로 각 컴포넌트의 포트를 호출한다(다이어그램: ENG-SWE2-002 Page 2 "평가주기 시퀀스").</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650"/>
        <w:gridCol w:w="8300"/>
      </w:tblGrid>
      <w:tr>
        <w:tc>
          <w:tcPr>
            <w:tcW w:type="dxa" w:w="650"/>
            <w:shd w:fill="D9EAF7"/>
            <w:vAlign w:val="center"/>
            <w:tcMar>
              <w:top w:w="60" w:type="dxa"/>
              <w:start w:w="80" w:type="dxa"/>
              <w:bottom w:w="60" w:type="dxa"/>
              <w:end w:w="80" w:type="dxa"/>
            </w:tcMar>
          </w:tcPr>
          <w:p>
            <w:r>
              <w:rPr>
                <w:b/>
              </w:rPr>
              <w:t xml:space="preserve">순서</w:t>
            </w:r>
          </w:p>
        </w:tc>
        <w:tc>
          <w:tcPr>
            <w:tcW w:type="dxa" w:w="8300"/>
            <w:shd w:fill="D9EAF7"/>
            <w:vAlign w:val="center"/>
            <w:tcMar>
              <w:top w:w="60" w:type="dxa"/>
              <w:start w:w="80" w:type="dxa"/>
              <w:bottom w:w="60" w:type="dxa"/>
              <w:end w:w="80" w:type="dxa"/>
            </w:tcMar>
          </w:tcPr>
          <w:p>
            <w:r>
              <w:rPr>
                <w:b/>
              </w:rPr>
              <w:t xml:space="preserve">호출</w:t>
            </w:r>
          </w:p>
        </w:tc>
      </w:tr>
      <w:tr>
        <w:tc>
          <w:tcPr>
            <w:tcW w:type="dxa" w:w="650"/>
            <w:vAlign w:val="center"/>
            <w:tcMar>
              <w:top w:w="60" w:type="dxa"/>
              <w:start w:w="80" w:type="dxa"/>
              <w:bottom w:w="60" w:type="dxa"/>
              <w:end w:w="80" w:type="dxa"/>
            </w:tcMar>
          </w:tcPr>
          <w:p>
            <w:r>
              <w:t xml:space="preserve">1</w:t>
            </w:r>
          </w:p>
        </w:tc>
        <w:tc>
          <w:tcPr>
            <w:tcW w:type="dxa" w:w="8300"/>
            <w:vAlign w:val="center"/>
            <w:tcMar>
              <w:top w:w="60" w:type="dxa"/>
              <w:start w:w="80" w:type="dxa"/>
              <w:bottom w:w="60" w:type="dxa"/>
              <w:end w:w="80" w:type="dxa"/>
            </w:tcMar>
          </w:tcPr>
          <w:p>
            <w:r>
              <w:t xml:space="preserve">SWA-13 -&gt; SWA-01.readRawInputs() (SWI-01)</w:t>
            </w:r>
          </w:p>
        </w:tc>
      </w:tr>
      <w:tr>
        <w:tc>
          <w:tcPr>
            <w:tcW w:type="dxa" w:w="650"/>
            <w:vAlign w:val="center"/>
            <w:tcMar>
              <w:top w:w="60" w:type="dxa"/>
              <w:start w:w="80" w:type="dxa"/>
              <w:bottom w:w="60" w:type="dxa"/>
              <w:end w:w="80" w:type="dxa"/>
            </w:tcMar>
          </w:tcPr>
          <w:p>
            <w:r>
              <w:t xml:space="preserve">2</w:t>
            </w:r>
          </w:p>
        </w:tc>
        <w:tc>
          <w:tcPr>
            <w:tcW w:type="dxa" w:w="8300"/>
            <w:vAlign w:val="center"/>
            <w:tcMar>
              <w:top w:w="60" w:type="dxa"/>
              <w:start w:w="80" w:type="dxa"/>
              <w:bottom w:w="60" w:type="dxa"/>
              <w:end w:w="80" w:type="dxa"/>
            </w:tcMar>
          </w:tcPr>
          <w:p>
            <w:r>
              <w:t xml:space="preserve">SWA-13 -&gt; SWA-03.validate(raw) (SWI-02)</w:t>
            </w:r>
          </w:p>
        </w:tc>
      </w:tr>
      <w:tr>
        <w:tc>
          <w:tcPr>
            <w:tcW w:type="dxa" w:w="650"/>
            <w:vAlign w:val="center"/>
            <w:tcMar>
              <w:top w:w="60" w:type="dxa"/>
              <w:start w:w="80" w:type="dxa"/>
              <w:bottom w:w="60" w:type="dxa"/>
              <w:end w:w="80" w:type="dxa"/>
            </w:tcMar>
          </w:tcPr>
          <w:p>
            <w:r>
              <w:t xml:space="preserve">3</w:t>
            </w:r>
          </w:p>
        </w:tc>
        <w:tc>
          <w:tcPr>
            <w:tcW w:type="dxa" w:w="8300"/>
            <w:vAlign w:val="center"/>
            <w:tcMar>
              <w:top w:w="60" w:type="dxa"/>
              <w:start w:w="80" w:type="dxa"/>
              <w:bottom w:w="60" w:type="dxa"/>
              <w:end w:w="80" w:type="dxa"/>
            </w:tcMar>
          </w:tcPr>
          <w:p>
            <w:r>
              <w:t xml:space="preserve">SWA-13 -&gt; SWA-04.monitor(validated) (SWI-03), SWA-13 -&gt; SWA-05.detect(validated) (SWI-04)</w:t>
            </w:r>
          </w:p>
        </w:tc>
      </w:tr>
      <w:tr>
        <w:tc>
          <w:tcPr>
            <w:tcW w:type="dxa" w:w="650"/>
            <w:vAlign w:val="center"/>
            <w:tcMar>
              <w:top w:w="60" w:type="dxa"/>
              <w:start w:w="80" w:type="dxa"/>
              <w:bottom w:w="60" w:type="dxa"/>
              <w:end w:w="80" w:type="dxa"/>
            </w:tcMar>
          </w:tcPr>
          <w:p>
            <w:r>
              <w:t xml:space="preserve">4</w:t>
            </w:r>
          </w:p>
        </w:tc>
        <w:tc>
          <w:tcPr>
            <w:tcW w:type="dxa" w:w="8300"/>
            <w:vAlign w:val="center"/>
            <w:tcMar>
              <w:top w:w="60" w:type="dxa"/>
              <w:start w:w="80" w:type="dxa"/>
              <w:bottom w:w="60" w:type="dxa"/>
              <w:end w:w="80" w:type="dxa"/>
            </w:tcMar>
          </w:tcPr>
          <w:p>
            <w:r>
              <w:t xml:space="preserve">SWA-13이 GatedInputSnapshot+SensorFaultSignal로 DecisionContext를 구성</w:t>
            </w:r>
          </w:p>
        </w:tc>
      </w:tr>
      <w:tr>
        <w:tc>
          <w:tcPr>
            <w:tcW w:type="dxa" w:w="650"/>
            <w:vAlign w:val="center"/>
            <w:tcMar>
              <w:top w:w="60" w:type="dxa"/>
              <w:start w:w="80" w:type="dxa"/>
              <w:bottom w:w="60" w:type="dxa"/>
              <w:end w:w="80" w:type="dxa"/>
            </w:tcMar>
          </w:tcPr>
          <w:p>
            <w:r>
              <w:t xml:space="preserve">5</w:t>
            </w:r>
          </w:p>
        </w:tc>
        <w:tc>
          <w:tcPr>
            <w:tcW w:type="dxa" w:w="8300"/>
            <w:vAlign w:val="center"/>
            <w:tcMar>
              <w:top w:w="60" w:type="dxa"/>
              <w:start w:w="80" w:type="dxa"/>
              <w:bottom w:w="60" w:type="dxa"/>
              <w:end w:w="80" w:type="dxa"/>
            </w:tcMar>
          </w:tcPr>
          <w:p>
            <w:r>
              <w:t xml:space="preserve">좌/우 각 도어에 대해: SWA-06.arbitrate(door, context) 호출 -&gt; 내부에서 SWA-07,08,09를 tier(1,3,5) 오름차순으로 SWI-05 호출, 첫 DECIDE 채택. 전원 ABSTAIN이면 SWA-10.resolve() (SWI-06) 호출</w:t>
            </w:r>
          </w:p>
        </w:tc>
      </w:tr>
      <w:tr>
        <w:tc>
          <w:tcPr>
            <w:tcW w:type="dxa" w:w="650"/>
            <w:vAlign w:val="center"/>
            <w:tcMar>
              <w:top w:w="60" w:type="dxa"/>
              <w:start w:w="80" w:type="dxa"/>
              <w:bottom w:w="60" w:type="dxa"/>
              <w:end w:w="80" w:type="dxa"/>
            </w:tcMar>
          </w:tcPr>
          <w:p>
            <w:r>
              <w:t xml:space="preserve">6</w:t>
            </w:r>
          </w:p>
        </w:tc>
        <w:tc>
          <w:tcPr>
            <w:tcW w:type="dxa" w:w="8300"/>
            <w:vAlign w:val="center"/>
            <w:tcMar>
              <w:top w:w="60" w:type="dxa"/>
              <w:start w:w="80" w:type="dxa"/>
              <w:bottom w:w="60" w:type="dxa"/>
              <w:end w:w="80" w:type="dxa"/>
            </w:tcMar>
          </w:tcPr>
          <w:p>
            <w:r>
              <w:t xml:space="preserve">SWA-06 -&gt; SWA-11.set(door, 확정값) (SWI-07)</w:t>
            </w:r>
          </w:p>
        </w:tc>
      </w:tr>
      <w:tr>
        <w:tc>
          <w:tcPr>
            <w:tcW w:type="dxa" w:w="650"/>
            <w:vAlign w:val="center"/>
            <w:tcMar>
              <w:top w:w="60" w:type="dxa"/>
              <w:start w:w="80" w:type="dxa"/>
              <w:bottom w:w="60" w:type="dxa"/>
              <w:end w:w="80" w:type="dxa"/>
            </w:tcMar>
          </w:tcPr>
          <w:p>
            <w:r>
              <w:t xml:space="preserve">7</w:t>
            </w:r>
          </w:p>
        </w:tc>
        <w:tc>
          <w:tcPr>
            <w:tcW w:type="dxa" w:w="8300"/>
            <w:vAlign w:val="center"/>
            <w:tcMar>
              <w:top w:w="60" w:type="dxa"/>
              <w:start w:w="80" w:type="dxa"/>
              <w:bottom w:w="60" w:type="dxa"/>
              <w:end w:w="80" w:type="dxa"/>
            </w:tcMar>
          </w:tcPr>
          <w:p>
            <w:r>
              <w:t xml:space="preserve">SWA-13 -&gt; SWA-12.getState(freshnessState, faultSignal) (SWI-08)</w:t>
            </w:r>
          </w:p>
        </w:tc>
      </w:tr>
      <w:tr>
        <w:tc>
          <w:tcPr>
            <w:tcW w:type="dxa" w:w="650"/>
            <w:vAlign w:val="center"/>
            <w:tcMar>
              <w:top w:w="60" w:type="dxa"/>
              <w:start w:w="80" w:type="dxa"/>
              <w:bottom w:w="60" w:type="dxa"/>
              <w:end w:w="80" w:type="dxa"/>
            </w:tcMar>
          </w:tcPr>
          <w:p>
            <w:r>
              <w:t xml:space="preserve">8</w:t>
            </w:r>
          </w:p>
        </w:tc>
        <w:tc>
          <w:tcPr>
            <w:tcW w:type="dxa" w:w="8300"/>
            <w:vAlign w:val="center"/>
            <w:tcMar>
              <w:top w:w="60" w:type="dxa"/>
              <w:start w:w="80" w:type="dxa"/>
              <w:bottom w:w="60" w:type="dxa"/>
              <w:end w:w="80" w:type="dxa"/>
            </w:tcMar>
          </w:tcPr>
          <w:p>
            <w:r>
              <w:t xml:space="preserve">SWA-13 -&gt; SWA-02.apply(lock_left, lock_right) (SWI-09)</w:t>
            </w:r>
          </w:p>
        </w:tc>
      </w:tr>
    </w:tbl>
    <w:p>
      <w:pPr>
        <w:pStyle w:val="Heading2"/>
      </w:pPr>
      <w:r>
        <w:t xml:space="preserve">7.2 시나리오 A — 충돌 우선 해제 (SAFETY-REQ-0001/0002)</w:t>
      </w:r>
    </w:p>
    <w:p>
      <w:r>
        <w:t xml:space="preserve">crash_status가 CONFIRMED로 유효·신선하게 수신되면: SWA-07(CrashOverrideRule)이 Tier1에서 DECIDE(RELEASE)를 반환한다. 같은 평가주기에 접근위험이 TRUE여도 SWA-08(Tier3)은 SWA-06이 이미 Tier1 결정을 채택했으므로 호출은 되지만 그 결과는 무시된다(SAFETY-REQ-0002). 300ms 이내 SWA-02가 RELEASE를 반영한다.</w:t>
      </w:r>
    </w:p>
    <w:p>
      <w:pPr>
        <w:pStyle w:val="Heading2"/>
      </w:pPr>
      <w:r>
        <w:t xml:space="preserve">7.3 시나리오 B — 접근위험 잠금 (SAFETY-REQ-0003/0004/0005)</w:t>
      </w:r>
    </w:p>
    <w:p>
      <w:r>
        <w:t xml:space="preserve">crash_status가 CONFIRMED가 아니고 rear_left_approach_risk가 TRUE이면: SWA-07은 ABSTAIN, SWA-08이 DECIDE(LOCK, reasonCode=APPROACH_RISK)를 반환해 채택된다. 같은 평가주기에 좌측 도어에 RELEASE 요청이 있어도(향후 Phase의 운전자 명령 등) SWA-08이 이미 채택되었으므로 LOCK이 유지된다.</w:t>
      </w:r>
    </w:p>
    <w:p>
      <w:pPr>
        <w:pStyle w:val="Heading2"/>
      </w:pPr>
      <w:r>
        <w:t xml:space="preserve">7.4 시나리오 C — 센서 고장 (SAFETY-REQ-0008/0009)</w:t>
      </w:r>
    </w:p>
    <w:p>
      <w:r>
        <w:t xml:space="preserve">sensor_fault가 TRUE로 검출되면 SWA-05가 asserted=true를 산출한다. SWA-09(Tier5)는 상위 tier(1,3)가 모두 ABSTAIN인 도어에 대해 SWA-11에서 직전 확정값을 읽어 동일 값으로 DECIDE한다(SAFETY-REQ-0008). 동시에 SWA-12는 asserted=true를 근거로 state=FAULT, 경고코드 SENSOR_FAULT를 산출한다(SAFETY-REQ-0009).</w:t>
      </w:r>
    </w:p>
    <w:p>
      <w:pPr>
        <w:pStyle w:val="Heading2"/>
      </w:pPr>
      <w:r>
        <w:t xml:space="preserve">7.5 시나리오 D — 입력 게이팅 (SAFETY-REQ-0006/0007)</w:t>
      </w:r>
    </w:p>
    <w:p>
      <w:r>
        <w:t xml:space="preserve">crash_status 필드가 정의된 열거값을 벗어나면 SWA-03이 INVALID로 표시하고, SWA-07은 이를 보고 ABSTAIN한다(우선순위 판단 이전에 게이팅). crash_status가 200ms 초과 미갱신되면 SWA-04가 100ms 이내 STALE/DEGRADED를 산출하고, 마찬가지로 SWA-07이 ABSTAIN한다 — 두 경우 모두 다음 tier(SWA-08) 또는 최종적으로 SWA-10(UndecidedOutputPolicy)으로 넘어간다.</w:t>
      </w:r>
    </w:p>
    <w:p>
      <w:pPr>
        <w:pStyle w:val="Heading1"/>
      </w:pPr>
      <w:r>
        <w:t xml:space="preserve">8. 상태 전이</w:t>
      </w:r>
    </w:p>
    <w:p>
      <w:r>
        <w:t xml:space="preserve">시스템 상태는 SWA-12(SystemStateManager)가 소유하며 값은 NOMINAL, DEGRADED, FAULT 3가지다. 다이어그램은 ENG-SWE2-002 Page 3을 참고한다.</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300"/>
        <w:gridCol w:w="1300"/>
        <w:gridCol w:w="2700"/>
        <w:gridCol w:w="2050"/>
        <w:gridCol w:w="2000"/>
      </w:tblGrid>
      <w:tr>
        <w:tc>
          <w:tcPr>
            <w:tcW w:type="dxa" w:w="1300"/>
            <w:shd w:fill="D9EAF7"/>
            <w:vAlign w:val="center"/>
            <w:tcMar>
              <w:top w:w="60" w:type="dxa"/>
              <w:start w:w="80" w:type="dxa"/>
              <w:bottom w:w="60" w:type="dxa"/>
              <w:end w:w="80" w:type="dxa"/>
            </w:tcMar>
          </w:tcPr>
          <w:p>
            <w:r>
              <w:rPr>
                <w:b/>
              </w:rPr>
              <w:t xml:space="preserve">현재 상태</w:t>
            </w:r>
          </w:p>
        </w:tc>
        <w:tc>
          <w:tcPr>
            <w:tcW w:type="dxa" w:w="1300"/>
            <w:shd w:fill="D9EAF7"/>
            <w:vAlign w:val="center"/>
            <w:tcMar>
              <w:top w:w="60" w:type="dxa"/>
              <w:start w:w="80" w:type="dxa"/>
              <w:bottom w:w="60" w:type="dxa"/>
              <w:end w:w="80" w:type="dxa"/>
            </w:tcMar>
          </w:tcPr>
          <w:p>
            <w:r>
              <w:rPr>
                <w:b/>
              </w:rPr>
              <w:t xml:space="preserve">다음 상태</w:t>
            </w:r>
          </w:p>
        </w:tc>
        <w:tc>
          <w:tcPr>
            <w:tcW w:type="dxa" w:w="2700"/>
            <w:shd w:fill="D9EAF7"/>
            <w:vAlign w:val="center"/>
            <w:tcMar>
              <w:top w:w="60" w:type="dxa"/>
              <w:start w:w="80" w:type="dxa"/>
              <w:bottom w:w="60" w:type="dxa"/>
              <w:end w:w="80" w:type="dxa"/>
            </w:tcMar>
          </w:tcPr>
          <w:p>
            <w:r>
              <w:rPr>
                <w:b/>
              </w:rPr>
              <w:t xml:space="preserve">전이 이벤트/가드</w:t>
            </w:r>
          </w:p>
        </w:tc>
        <w:tc>
          <w:tcPr>
            <w:tcW w:type="dxa" w:w="2050"/>
            <w:shd w:fill="D9EAF7"/>
            <w:vAlign w:val="center"/>
            <w:tcMar>
              <w:top w:w="60" w:type="dxa"/>
              <w:start w:w="80" w:type="dxa"/>
              <w:bottom w:w="60" w:type="dxa"/>
              <w:end w:w="80" w:type="dxa"/>
            </w:tcMar>
          </w:tcPr>
          <w:p>
            <w:r>
              <w:rPr>
                <w:b/>
              </w:rPr>
              <w:t xml:space="preserve">처리기한</w:t>
            </w:r>
          </w:p>
        </w:tc>
        <w:tc>
          <w:tcPr>
            <w:tcW w:type="dxa" w:w="2000"/>
            <w:shd w:fill="D9EAF7"/>
            <w:vAlign w:val="center"/>
            <w:tcMar>
              <w:top w:w="60" w:type="dxa"/>
              <w:start w:w="80" w:type="dxa"/>
              <w:bottom w:w="60" w:type="dxa"/>
              <w:end w:w="80" w:type="dxa"/>
            </w:tcMar>
          </w:tcPr>
          <w:p>
            <w:r>
              <w:rPr>
                <w:b/>
              </w:rPr>
              <w:t xml:space="preserve">비고</w:t>
            </w:r>
          </w:p>
        </w:tc>
      </w:tr>
      <w:tr>
        <w:tc>
          <w:tcPr>
            <w:tcW w:type="dxa" w:w="1300"/>
            <w:vAlign w:val="center"/>
            <w:tcMar>
              <w:top w:w="60" w:type="dxa"/>
              <w:start w:w="80" w:type="dxa"/>
              <w:bottom w:w="60" w:type="dxa"/>
              <w:end w:w="80" w:type="dxa"/>
            </w:tcMar>
          </w:tcPr>
          <w:p>
            <w:r>
              <w:t xml:space="preserve">NOMINAL</w:t>
            </w:r>
          </w:p>
        </w:tc>
        <w:tc>
          <w:tcPr>
            <w:tcW w:type="dxa" w:w="1300"/>
            <w:vAlign w:val="center"/>
            <w:tcMar>
              <w:top w:w="60" w:type="dxa"/>
              <w:start w:w="80" w:type="dxa"/>
              <w:bottom w:w="60" w:type="dxa"/>
              <w:end w:w="80" w:type="dxa"/>
            </w:tcMar>
          </w:tcPr>
          <w:p>
            <w:r>
              <w:t xml:space="preserve">DEGRADED</w:t>
            </w:r>
          </w:p>
        </w:tc>
        <w:tc>
          <w:tcPr>
            <w:tcW w:type="dxa" w:w="2700"/>
            <w:vAlign w:val="center"/>
            <w:tcMar>
              <w:top w:w="60" w:type="dxa"/>
              <w:start w:w="80" w:type="dxa"/>
              <w:bottom w:w="60" w:type="dxa"/>
              <w:end w:w="80" w:type="dxa"/>
            </w:tcMar>
          </w:tcPr>
          <w:p>
            <w:r>
              <w:t xml:space="preserve">안전 관련 필수 입력 중 하나가 마지막 유효 갱신으로부터 200ms 초과 미갱신(SAFETY-REQ-0006)</w:t>
            </w:r>
          </w:p>
        </w:tc>
        <w:tc>
          <w:tcPr>
            <w:tcW w:type="dxa" w:w="2050"/>
            <w:vAlign w:val="center"/>
            <w:tcMar>
              <w:top w:w="60" w:type="dxa"/>
              <w:start w:w="80" w:type="dxa"/>
              <w:bottom w:w="60" w:type="dxa"/>
              <w:end w:w="80" w:type="dxa"/>
            </w:tcMar>
          </w:tcPr>
          <w:p>
            <w:r>
              <w:t xml:space="preserve">초과 시점부터 100ms 이내</w:t>
            </w:r>
          </w:p>
        </w:tc>
        <w:tc>
          <w:tcPr>
            <w:tcW w:type="dxa" w:w="2000"/>
            <w:vAlign w:val="center"/>
            <w:tcMar>
              <w:top w:w="60" w:type="dxa"/>
              <w:start w:w="80" w:type="dxa"/>
              <w:bottom w:w="60" w:type="dxa"/>
              <w:end w:w="80" w:type="dxa"/>
            </w:tcMar>
          </w:tcPr>
          <w:p/>
        </w:tc>
      </w:tr>
      <w:tr>
        <w:tc>
          <w:tcPr>
            <w:tcW w:type="dxa" w:w="1300"/>
            <w:vAlign w:val="center"/>
            <w:tcMar>
              <w:top w:w="60" w:type="dxa"/>
              <w:start w:w="80" w:type="dxa"/>
              <w:bottom w:w="60" w:type="dxa"/>
              <w:end w:w="80" w:type="dxa"/>
            </w:tcMar>
          </w:tcPr>
          <w:p>
            <w:r>
              <w:t xml:space="preserve">NOMINAL 또는 DEGRADED</w:t>
            </w:r>
          </w:p>
        </w:tc>
        <w:tc>
          <w:tcPr>
            <w:tcW w:type="dxa" w:w="1300"/>
            <w:vAlign w:val="center"/>
            <w:tcMar>
              <w:top w:w="60" w:type="dxa"/>
              <w:start w:w="80" w:type="dxa"/>
              <w:bottom w:w="60" w:type="dxa"/>
              <w:end w:w="80" w:type="dxa"/>
            </w:tcMar>
          </w:tcPr>
          <w:p>
            <w:r>
              <w:t xml:space="preserve">FAULT</w:t>
            </w:r>
          </w:p>
        </w:tc>
        <w:tc>
          <w:tcPr>
            <w:tcW w:type="dxa" w:w="2700"/>
            <w:vAlign w:val="center"/>
            <w:tcMar>
              <w:top w:w="60" w:type="dxa"/>
              <w:start w:w="80" w:type="dxa"/>
              <w:bottom w:w="60" w:type="dxa"/>
              <w:end w:w="80" w:type="dxa"/>
            </w:tcMar>
          </w:tcPr>
          <w:p>
            <w:r>
              <w:t xml:space="preserve">SensorFaultSignal.asserted == TRUE(SAFETY-REQ-0009)</w:t>
            </w:r>
          </w:p>
        </w:tc>
        <w:tc>
          <w:tcPr>
            <w:tcW w:type="dxa" w:w="2050"/>
            <w:vAlign w:val="center"/>
            <w:tcMar>
              <w:top w:w="60" w:type="dxa"/>
              <w:start w:w="80" w:type="dxa"/>
              <w:bottom w:w="60" w:type="dxa"/>
              <w:end w:w="80" w:type="dxa"/>
            </w:tcMar>
          </w:tcPr>
          <w:p>
            <w:r>
              <w:t xml:space="preserve">SW 요구사항에 처리기한 미명시(0009는 "첫 평가주기부터" 산출을 요구)</w:t>
            </w:r>
          </w:p>
        </w:tc>
        <w:tc>
          <w:tcPr>
            <w:tcW w:type="dxa" w:w="2000"/>
            <w:vAlign w:val="center"/>
            <w:tcMar>
              <w:top w:w="60" w:type="dxa"/>
              <w:start w:w="80" w:type="dxa"/>
              <w:bottom w:w="60" w:type="dxa"/>
              <w:end w:w="80" w:type="dxa"/>
            </w:tcMar>
          </w:tcPr>
          <w:p>
            <w:r>
              <w:t xml:space="preserve">DEGRADED와 FAULT가 같은 평가주기에 동시 충족되면 본 설계는 FAULT를 우선 채택한다(가정, 15장 확인 필요 — OEM 미정의)</w:t>
            </w:r>
          </w:p>
        </w:tc>
      </w:tr>
      <w:tr>
        <w:tc>
          <w:tcPr>
            <w:tcW w:type="dxa" w:w="1300"/>
            <w:vAlign w:val="center"/>
            <w:tcMar>
              <w:top w:w="60" w:type="dxa"/>
              <w:start w:w="80" w:type="dxa"/>
              <w:bottom w:w="60" w:type="dxa"/>
              <w:end w:w="80" w:type="dxa"/>
            </w:tcMar>
          </w:tcPr>
          <w:p>
            <w:r>
              <w:t xml:space="preserve">DEGRADED</w:t>
            </w:r>
          </w:p>
        </w:tc>
        <w:tc>
          <w:tcPr>
            <w:tcW w:type="dxa" w:w="1300"/>
            <w:vAlign w:val="center"/>
            <w:tcMar>
              <w:top w:w="60" w:type="dxa"/>
              <w:start w:w="80" w:type="dxa"/>
              <w:bottom w:w="60" w:type="dxa"/>
              <w:end w:w="80" w:type="dxa"/>
            </w:tcMar>
          </w:tcPr>
          <w:p>
            <w:r>
              <w:t xml:space="preserve">NOMINAL</w:t>
            </w:r>
          </w:p>
        </w:tc>
        <w:tc>
          <w:tcPr>
            <w:tcW w:type="dxa" w:w="2700"/>
            <w:vAlign w:val="center"/>
            <w:tcMar>
              <w:top w:w="60" w:type="dxa"/>
              <w:start w:w="80" w:type="dxa"/>
              <w:bottom w:w="60" w:type="dxa"/>
              <w:end w:w="80" w:type="dxa"/>
            </w:tcMar>
          </w:tcPr>
          <w:p>
            <w:r>
              <w:t xml:space="preserve">미정의</w:t>
            </w:r>
          </w:p>
        </w:tc>
        <w:tc>
          <w:tcPr>
            <w:tcW w:type="dxa" w:w="2050"/>
            <w:vAlign w:val="center"/>
            <w:tcMar>
              <w:top w:w="60" w:type="dxa"/>
              <w:start w:w="80" w:type="dxa"/>
              <w:bottom w:w="60" w:type="dxa"/>
              <w:end w:w="80" w:type="dxa"/>
            </w:tcMar>
          </w:tcPr>
          <w:p>
            <w:r>
              <w:t xml:space="preserve">해당 없음</w:t>
            </w:r>
          </w:p>
        </w:tc>
        <w:tc>
          <w:tcPr>
            <w:tcW w:type="dxa" w:w="2000"/>
            <w:vAlign w:val="center"/>
            <w:tcMar>
              <w:top w:w="60" w:type="dxa"/>
              <w:start w:w="80" w:type="dxa"/>
              <w:bottom w:w="60" w:type="dxa"/>
              <w:end w:w="80" w:type="dxa"/>
            </w:tcMar>
          </w:tcPr>
          <w:p>
            <w:r>
              <w:t xml:space="preserve">해당 신호가 다시 신선해질 때 복귀하는지 OEM 미명시(15장 확인 필요)</w:t>
            </w:r>
          </w:p>
        </w:tc>
      </w:tr>
      <w:tr>
        <w:tc>
          <w:tcPr>
            <w:tcW w:type="dxa" w:w="1300"/>
            <w:vAlign w:val="center"/>
            <w:tcMar>
              <w:top w:w="60" w:type="dxa"/>
              <w:start w:w="80" w:type="dxa"/>
              <w:bottom w:w="60" w:type="dxa"/>
              <w:end w:w="80" w:type="dxa"/>
            </w:tcMar>
          </w:tcPr>
          <w:p>
            <w:r>
              <w:t xml:space="preserve">FAULT</w:t>
            </w:r>
          </w:p>
        </w:tc>
        <w:tc>
          <w:tcPr>
            <w:tcW w:type="dxa" w:w="1300"/>
            <w:vAlign w:val="center"/>
            <w:tcMar>
              <w:top w:w="60" w:type="dxa"/>
              <w:start w:w="80" w:type="dxa"/>
              <w:bottom w:w="60" w:type="dxa"/>
              <w:end w:w="80" w:type="dxa"/>
            </w:tcMar>
          </w:tcPr>
          <w:p>
            <w:r>
              <w:t xml:space="preserve">(임의 상태로 복귀)</w:t>
            </w:r>
          </w:p>
        </w:tc>
        <w:tc>
          <w:tcPr>
            <w:tcW w:type="dxa" w:w="2700"/>
            <w:vAlign w:val="center"/>
            <w:tcMar>
              <w:top w:w="60" w:type="dxa"/>
              <w:start w:w="80" w:type="dxa"/>
              <w:bottom w:w="60" w:type="dxa"/>
              <w:end w:w="80" w:type="dxa"/>
            </w:tcMar>
          </w:tcPr>
          <w:p>
            <w:r>
              <w:t xml:space="preserve">미정의</w:t>
            </w:r>
          </w:p>
        </w:tc>
        <w:tc>
          <w:tcPr>
            <w:tcW w:type="dxa" w:w="2050"/>
            <w:vAlign w:val="center"/>
            <w:tcMar>
              <w:top w:w="60" w:type="dxa"/>
              <w:start w:w="80" w:type="dxa"/>
              <w:bottom w:w="60" w:type="dxa"/>
              <w:end w:w="80" w:type="dxa"/>
            </w:tcMar>
          </w:tcPr>
          <w:p>
            <w:r>
              <w:t xml:space="preserve">해당 없음</w:t>
            </w:r>
          </w:p>
        </w:tc>
        <w:tc>
          <w:tcPr>
            <w:tcW w:type="dxa" w:w="2000"/>
            <w:vAlign w:val="center"/>
            <w:tcMar>
              <w:top w:w="60" w:type="dxa"/>
              <w:start w:w="80" w:type="dxa"/>
              <w:bottom w:w="60" w:type="dxa"/>
              <w:end w:w="80" w:type="dxa"/>
            </w:tcMar>
          </w:tcPr>
          <w:p>
            <w:r>
              <w:t xml:space="preserve">sensor_fault가 FALSE로 돌아왔을 때의 복귀 조건 OEM 미명시(15장 확인 필요)</w:t>
            </w:r>
          </w:p>
        </w:tc>
      </w:tr>
    </w:tbl>
    <w:p>
      <w:r>
        <w:t xml:space="preserve">금지 전이: 위 표에 정의되지 않은 전이(예: FAULT에서 임의 조건 없이 NOMINAL로 즉시 복귀)는 이번 Phase 1 구현에 포함하지 않는다. 미정의 전이는 SWA-12 내부의 전이 판정 로직(상태 결정 정책)에만 위치하므로, 추후 답변이 확정되면 SWA-12만 수정하면 되고 SWA-01~11/13은 영향받지 않는다.</w:t>
      </w:r>
    </w:p>
    <w:p>
      <w:pPr>
        <w:pStyle w:val="Heading1"/>
      </w:pPr>
      <w:r>
        <w:t xml:space="preserve">9. 오류 격리와 안전 동작</w:t>
      </w:r>
    </w:p>
    <w:p>
      <w:pPr>
        <w:pStyle w:val="Heading2"/>
      </w:pPr>
      <w:r>
        <w:t xml:space="preserve">9.1 오류 감지 위치</w:t>
      </w:r>
    </w:p>
    <w:p>
      <w:r>
        <w:t xml:space="preserve">형식/범위 오류는 SWA-03에서, freshness 오류는 SWA-04에서, sensor_fault는 SWA-05에서 감지한다 — 모두 우선순위 판단(SWA-06) 이전 단계다(2.4절 게이팅 규칙, ISO 26262-6 조기 오류 감지 원칙).</w:t>
      </w:r>
    </w:p>
    <w:p>
      <w:pPr>
        <w:pStyle w:val="Heading2"/>
      </w:pPr>
      <w:r>
        <w:t xml:space="preserve">9.2 오류 전파 차단</w:t>
      </w:r>
    </w:p>
    <w:p>
      <w:r>
        <w:t xml:space="preserve">SWI-05(PriorityRulePort) 계약은 각 Rule이 자신의 관심 필드가 INVALID/STALE이면 반드시 ABSTAIN해야 한다고 규정한다. Rule 내부에서 예외가 발생해도 SWA-06은 이를 ABSTAIN으로 간주해 다음 tier로 넘어간다 — 한 Rule의 결함이 다른 Rule이나 전체 평가주기를 중단시키지 않는다.</w:t>
      </w:r>
    </w:p>
    <w:p>
      <w:pPr>
        <w:pStyle w:val="Heading2"/>
      </w:pPr>
      <w:r>
        <w:t xml:space="preserve">9.3 안전 상태</w:t>
      </w:r>
    </w:p>
    <w:p>
      <w:r>
        <w:t xml:space="preserve">sensor_fault 조건에서의 안전 동작은 SAFETY-REQ-0008(직전값 유지)+SAFETY-REQ-0009(state=FAULT, 경고코드 SENSOR_FAULT)로 정의되어 있다. 그 외 "결정 없음" 상황(모든 Rule ABSTAIN, 예: Phase1에 아직 구현되지 않은 자동잠금/운전자명령이 담당해야 할 기본 케이스, 또는 DEGRADED로 인한 게이팅)의 안전 동작은 SWA-10(UndecidedOutputPolicy)에 위임되며, 그 구체 정책(직전값 유지 vs 안전 디폴트 LOCK)은 확인 필요 사항①로 미확정 상태다. 확정 전까지 Phase1 기본 구현은 직전값 유지(HoldLastConfirmedValueStrategy)로 잠정 구현한다.</w:t>
      </w:r>
    </w:p>
    <w:p>
      <w:pPr>
        <w:pStyle w:val="Heading2"/>
      </w:pPr>
      <w:r>
        <w:t xml:space="preserve">9.4 복구</w:t>
      </w:r>
    </w:p>
    <w:p>
      <w:r>
        <w:t xml:space="preserve">DEGRADED/FAULT로부터의 복구(정상 상태 복귀) 조건은 OEM 요구사항에 명시되어 있지 않다(8장 참고). 본 아키텍처는 복구 로직을 SWA-12 내부에 한정해 향후 명세가 확정되면 그 컴포넌트만 수정하도록 설계했다.</w:t>
      </w:r>
    </w:p>
    <w:p>
      <w:pPr>
        <w:pStyle w:val="Heading2"/>
      </w:pPr>
      <w:r>
        <w:t xml:space="preserve">9.5 진단 정보</w:t>
      </w:r>
    </w:p>
    <w:p>
      <w:r>
        <w:t xml:space="preserve">사유코드(reasonCode) APPROACH_RISK는 SWA-08만 생성하고(SAFETY-REQ-0005), 경고코드 SENSOR_FAULT는 SWA-12만 생성한다(SAFETY-REQ-0009) — 각 코드의 생성 책임이 정확히 하나의 컴포넌트에 귀속되어 코드 발생원 추적이 명확하다.</w:t>
      </w:r>
    </w:p>
    <w:p>
      <w:pPr>
        <w:pStyle w:val="Heading2"/>
      </w:pPr>
      <w:r>
        <w:t xml:space="preserve">9.6 공유자원 관리 및 공간적 분리</w:t>
      </w:r>
    </w:p>
    <w:p>
      <w:r>
        <w:t xml:space="preserve">LastConfirmedOutputStore(SWA-11)는 유일한 평가주기 간 공유 자원이며, 6.1절 SWI-07 계약으로 쓰기 주체를 SWA-06 하나로 제한한다. 공간적 분리(메모리/실행공간 분리)는 이번 Phase에서는 적용 대상이 없다 — SAFETY-REQ-0001~0009 전건이 동일하게 ASIL B이고 단일 Python 프로세스·단일 실행 흐름이므로 ASIL 혼재에 따른 분리 필요성이 없다(임의로 ASIL을 재조정하지 않았음을 재확인). 향후 QM 등급의 운전자 명령/디스플레이 기능이 추가되는 Phase 2 이후에는 ASIL B 안전 코어와 QM 컴포넌트 간 분리 방안을 재검토해야 한다.</w:t>
      </w:r>
    </w:p>
    <w:p>
      <w:pPr>
        <w:pStyle w:val="Heading1"/>
      </w:pPr>
      <w:r>
        <w:t xml:space="preserve">10. 품질속성 분석</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300"/>
        <w:gridCol w:w="2600"/>
        <w:gridCol w:w="3600"/>
        <w:gridCol w:w="1850"/>
      </w:tblGrid>
      <w:tr>
        <w:tc>
          <w:tcPr>
            <w:tcW w:type="dxa" w:w="1300"/>
            <w:shd w:fill="D9EAF7"/>
            <w:vAlign w:val="center"/>
            <w:tcMar>
              <w:top w:w="60" w:type="dxa"/>
              <w:start w:w="80" w:type="dxa"/>
              <w:bottom w:w="60" w:type="dxa"/>
              <w:end w:w="80" w:type="dxa"/>
            </w:tcMar>
          </w:tcPr>
          <w:p>
            <w:r>
              <w:rPr>
                <w:b/>
              </w:rPr>
              <w:t xml:space="preserve">품질속성 시나리오</w:t>
            </w:r>
          </w:p>
        </w:tc>
        <w:tc>
          <w:tcPr>
            <w:tcW w:type="dxa" w:w="2600"/>
            <w:shd w:fill="D9EAF7"/>
            <w:vAlign w:val="center"/>
            <w:tcMar>
              <w:top w:w="60" w:type="dxa"/>
              <w:start w:w="80" w:type="dxa"/>
              <w:bottom w:w="60" w:type="dxa"/>
              <w:end w:w="80" w:type="dxa"/>
            </w:tcMar>
          </w:tcPr>
          <w:p>
            <w:r>
              <w:rPr>
                <w:b/>
              </w:rPr>
              <w:t xml:space="preserve">자극/조건</w:t>
            </w:r>
          </w:p>
        </w:tc>
        <w:tc>
          <w:tcPr>
            <w:tcW w:type="dxa" w:w="3600"/>
            <w:shd w:fill="D9EAF7"/>
            <w:vAlign w:val="center"/>
            <w:tcMar>
              <w:top w:w="60" w:type="dxa"/>
              <w:start w:w="80" w:type="dxa"/>
              <w:bottom w:w="60" w:type="dxa"/>
              <w:end w:w="80" w:type="dxa"/>
            </w:tcMar>
          </w:tcPr>
          <w:p>
            <w:r>
              <w:rPr>
                <w:b/>
              </w:rPr>
              <w:t xml:space="preserve">설계 대응</w:t>
            </w:r>
          </w:p>
        </w:tc>
        <w:tc>
          <w:tcPr>
            <w:tcW w:type="dxa" w:w="1850"/>
            <w:shd w:fill="D9EAF7"/>
            <w:vAlign w:val="center"/>
            <w:tcMar>
              <w:top w:w="60" w:type="dxa"/>
              <w:start w:w="80" w:type="dxa"/>
              <w:bottom w:w="60" w:type="dxa"/>
              <w:end w:w="80" w:type="dxa"/>
            </w:tcMar>
          </w:tcPr>
          <w:p>
            <w:r>
              <w:rPr>
                <w:b/>
              </w:rPr>
              <w:t xml:space="preserve">검증방법(실행 가능)</w:t>
            </w:r>
          </w:p>
        </w:tc>
      </w:tr>
      <w:tr>
        <w:tc>
          <w:tcPr>
            <w:tcW w:type="dxa" w:w="1300"/>
            <w:vAlign w:val="center"/>
            <w:tcMar>
              <w:top w:w="60" w:type="dxa"/>
              <w:start w:w="80" w:type="dxa"/>
              <w:bottom w:w="60" w:type="dxa"/>
              <w:end w:w="80" w:type="dxa"/>
            </w:tcMar>
          </w:tcPr>
          <w:p>
            <w:r>
              <w:t xml:space="preserve">성능(하드 데드라인)</w:t>
            </w:r>
          </w:p>
        </w:tc>
        <w:tc>
          <w:tcPr>
            <w:tcW w:type="dxa" w:w="2600"/>
            <w:vAlign w:val="center"/>
            <w:tcMar>
              <w:top w:w="60" w:type="dxa"/>
              <w:start w:w="80" w:type="dxa"/>
              <w:bottom w:w="60" w:type="dxa"/>
              <w:end w:w="80" w:type="dxa"/>
            </w:tcMar>
          </w:tcPr>
          <w:p>
            <w:r>
              <w:t xml:space="preserve">crash_status가 CONFIRMED로 전이</w:t>
            </w:r>
          </w:p>
        </w:tc>
        <w:tc>
          <w:tcPr>
            <w:tcW w:type="dxa" w:w="3600"/>
            <w:vAlign w:val="center"/>
            <w:tcMar>
              <w:top w:w="60" w:type="dxa"/>
              <w:start w:w="80" w:type="dxa"/>
              <w:bottom w:w="60" w:type="dxa"/>
              <w:end w:w="80" w:type="dxa"/>
            </w:tcMar>
          </w:tcPr>
          <w:p>
            <w:r>
              <w:t xml:space="preserve">SWA-01~02 전 구간이 단일 스레드 동기 호출로 구성되어 실행경로가 결정론적이며 WCET 분석이 용이하다. 평가주기 길이는 300ms/100ms 데드라인 대비 충분히 짧아야 하나 OEM 사양서에 구체 수치가 없어 SWE.3/시험 하네스 설정 시 확정 필요(15장 확인 필요)</w:t>
            </w:r>
          </w:p>
        </w:tc>
        <w:tc>
          <w:tcPr>
            <w:tcW w:type="dxa" w:w="1850"/>
            <w:vAlign w:val="center"/>
            <w:tcMar>
              <w:top w:w="60" w:type="dxa"/>
              <w:start w:w="80" w:type="dxa"/>
              <w:bottom w:w="60" w:type="dxa"/>
              <w:end w:w="80" w:type="dxa"/>
            </w:tcMar>
          </w:tcPr>
          <w:p>
            <w:r>
              <w:t xml:space="preserve">PC/SIL 요구사항 기반 시험 + 시간응답 계측(SWE.5, 요구사항 명세서에 명시된 방법과 동일)</w:t>
            </w:r>
          </w:p>
        </w:tc>
      </w:tr>
      <w:tr>
        <w:tc>
          <w:tcPr>
            <w:tcW w:type="dxa" w:w="1300"/>
            <w:vAlign w:val="center"/>
            <w:tcMar>
              <w:top w:w="60" w:type="dxa"/>
              <w:start w:w="80" w:type="dxa"/>
              <w:bottom w:w="60" w:type="dxa"/>
              <w:end w:w="80" w:type="dxa"/>
            </w:tcMar>
          </w:tcPr>
          <w:p>
            <w:r>
              <w:t xml:space="preserve">성능(freshness)</w:t>
            </w:r>
          </w:p>
        </w:tc>
        <w:tc>
          <w:tcPr>
            <w:tcW w:type="dxa" w:w="2600"/>
            <w:vAlign w:val="center"/>
            <w:tcMar>
              <w:top w:w="60" w:type="dxa"/>
              <w:start w:w="80" w:type="dxa"/>
              <w:bottom w:w="60" w:type="dxa"/>
              <w:end w:w="80" w:type="dxa"/>
            </w:tcMar>
          </w:tcPr>
          <w:p>
            <w:r>
              <w:t xml:space="preserve">안전 입력이 200ms 초과 미갱신</w:t>
            </w:r>
          </w:p>
        </w:tc>
        <w:tc>
          <w:tcPr>
            <w:tcW w:type="dxa" w:w="3600"/>
            <w:vAlign w:val="center"/>
            <w:tcMar>
              <w:top w:w="60" w:type="dxa"/>
              <w:start w:w="80" w:type="dxa"/>
              <w:bottom w:w="60" w:type="dxa"/>
              <w:end w:w="80" w:type="dxa"/>
            </w:tcMar>
          </w:tcPr>
          <w:p>
            <w:r>
              <w:t xml:space="preserve">SWA-04가 필드별 타이머를 독립 관리, 100ms 이내 DEGRADED 산출</w:t>
            </w:r>
          </w:p>
        </w:tc>
        <w:tc>
          <w:tcPr>
            <w:tcW w:type="dxa" w:w="1850"/>
            <w:vAlign w:val="center"/>
            <w:tcMar>
              <w:top w:w="60" w:type="dxa"/>
              <w:start w:w="80" w:type="dxa"/>
              <w:bottom w:w="60" w:type="dxa"/>
              <w:end w:w="80" w:type="dxa"/>
            </w:tcMar>
          </w:tcPr>
          <w:p>
            <w:r>
              <w:t xml:space="preserve">단위시험(SWE.4) 입력 신선도 타이머 로직 + PC/SIL 시간응답 시험(SWE.5)</w:t>
            </w:r>
          </w:p>
        </w:tc>
      </w:tr>
      <w:tr>
        <w:tc>
          <w:tcPr>
            <w:tcW w:type="dxa" w:w="1300"/>
            <w:vAlign w:val="center"/>
            <w:tcMar>
              <w:top w:w="60" w:type="dxa"/>
              <w:start w:w="80" w:type="dxa"/>
              <w:bottom w:w="60" w:type="dxa"/>
              <w:end w:w="80" w:type="dxa"/>
            </w:tcMar>
          </w:tcPr>
          <w:p>
            <w:r>
              <w:t xml:space="preserve">신뢰성(고장 허용)</w:t>
            </w:r>
          </w:p>
        </w:tc>
        <w:tc>
          <w:tcPr>
            <w:tcW w:type="dxa" w:w="2600"/>
            <w:vAlign w:val="center"/>
            <w:tcMar>
              <w:top w:w="60" w:type="dxa"/>
              <w:start w:w="80" w:type="dxa"/>
              <w:bottom w:w="60" w:type="dxa"/>
              <w:end w:w="80" w:type="dxa"/>
            </w:tcMar>
          </w:tcPr>
          <w:p>
            <w:r>
              <w:t xml:space="preserve">sensor_fault=TRUE</w:t>
            </w:r>
          </w:p>
        </w:tc>
        <w:tc>
          <w:tcPr>
            <w:tcW w:type="dxa" w:w="3600"/>
            <w:vAlign w:val="center"/>
            <w:tcMar>
              <w:top w:w="60" w:type="dxa"/>
              <w:start w:w="80" w:type="dxa"/>
              <w:bottom w:w="60" w:type="dxa"/>
              <w:end w:w="80" w:type="dxa"/>
            </w:tcMar>
          </w:tcPr>
          <w:p>
            <w:r>
              <w:t xml:space="preserve">SWA-09(직전값 유지)+SWA-12(FAULT+경고코드)로 이원화된 안전 동작</w:t>
            </w:r>
          </w:p>
        </w:tc>
        <w:tc>
          <w:tcPr>
            <w:tcW w:type="dxa" w:w="1850"/>
            <w:vAlign w:val="center"/>
            <w:tcMar>
              <w:top w:w="60" w:type="dxa"/>
              <w:start w:w="80" w:type="dxa"/>
              <w:bottom w:w="60" w:type="dxa"/>
              <w:end w:w="80" w:type="dxa"/>
            </w:tcMar>
          </w:tcPr>
          <w:p>
            <w:r>
              <w:t xml:space="preserve">단위시험(SWE.4) + PC/SIL 고장주입시험(SWE.5)</w:t>
            </w:r>
          </w:p>
        </w:tc>
      </w:tr>
      <w:tr>
        <w:tc>
          <w:tcPr>
            <w:tcW w:type="dxa" w:w="1300"/>
            <w:vAlign w:val="center"/>
            <w:tcMar>
              <w:top w:w="60" w:type="dxa"/>
              <w:start w:w="80" w:type="dxa"/>
              <w:bottom w:w="60" w:type="dxa"/>
              <w:end w:w="80" w:type="dxa"/>
            </w:tcMar>
          </w:tcPr>
          <w:p>
            <w:r>
              <w:t xml:space="preserve">유지보수성/확장성(OCP)</w:t>
            </w:r>
          </w:p>
        </w:tc>
        <w:tc>
          <w:tcPr>
            <w:tcW w:type="dxa" w:w="2600"/>
            <w:vAlign w:val="center"/>
            <w:tcMar>
              <w:top w:w="60" w:type="dxa"/>
              <w:start w:w="80" w:type="dxa"/>
              <w:bottom w:w="60" w:type="dxa"/>
              <w:end w:w="80" w:type="dxa"/>
            </w:tcMar>
          </w:tcPr>
          <w:p>
            <w:r>
              <w:t xml:space="preserve">Phase2/3에서 화재/ISOFIX/자동잠금/ignition-off/운전자명령 항목 추가</w:t>
            </w:r>
          </w:p>
        </w:tc>
        <w:tc>
          <w:tcPr>
            <w:tcW w:type="dxa" w:w="3600"/>
            <w:vAlign w:val="center"/>
            <w:tcMar>
              <w:top w:w="60" w:type="dxa"/>
              <w:start w:w="80" w:type="dxa"/>
              <w:bottom w:w="60" w:type="dxa"/>
              <w:end w:w="80" w:type="dxa"/>
            </w:tcMar>
          </w:tcPr>
          <w:p>
            <w:r>
              <w:t xml:space="preserve">2.5절 PriorityRulePort+레지스트리 구조로 신규 Rule 1개 추가+등록 1줄만 필요</w:t>
            </w:r>
          </w:p>
        </w:tc>
        <w:tc>
          <w:tcPr>
            <w:tcW w:type="dxa" w:w="1850"/>
            <w:vAlign w:val="center"/>
            <w:tcMar>
              <w:top w:w="60" w:type="dxa"/>
              <w:start w:w="80" w:type="dxa"/>
              <w:bottom w:w="60" w:type="dxa"/>
              <w:end w:w="80" w:type="dxa"/>
            </w:tcMar>
          </w:tcPr>
          <w:p>
            <w:r>
              <w:t xml:space="preserve">워크스루/인스펙션(신규 Rule 추가 시 기존 SWA-06/07/08/09/10/11 diff가 0인지 코드 리뷰로 확인) + 제어흐름분석(Arbitrator 호출그래프 불변 확인)</w:t>
            </w:r>
          </w:p>
        </w:tc>
      </w:tr>
      <w:tr>
        <w:tc>
          <w:tcPr>
            <w:tcW w:type="dxa" w:w="1300"/>
            <w:vAlign w:val="center"/>
            <w:tcMar>
              <w:top w:w="60" w:type="dxa"/>
              <w:start w:w="80" w:type="dxa"/>
              <w:bottom w:w="60" w:type="dxa"/>
              <w:end w:w="80" w:type="dxa"/>
            </w:tcMar>
          </w:tcPr>
          <w:p>
            <w:r>
              <w:t xml:space="preserve">테스트 용이성(LSP)</w:t>
            </w:r>
          </w:p>
        </w:tc>
        <w:tc>
          <w:tcPr>
            <w:tcW w:type="dxa" w:w="2600"/>
            <w:vAlign w:val="center"/>
            <w:tcMar>
              <w:top w:w="60" w:type="dxa"/>
              <w:start w:w="80" w:type="dxa"/>
              <w:bottom w:w="60" w:type="dxa"/>
              <w:end w:w="80" w:type="dxa"/>
            </w:tcMar>
          </w:tcPr>
          <w:p>
            <w:r>
              <w:t xml:space="preserve">SWA-01/02를 PC/SIL 스텁으로 치환</w:t>
            </w:r>
          </w:p>
        </w:tc>
        <w:tc>
          <w:tcPr>
            <w:tcW w:type="dxa" w:w="3600"/>
            <w:vAlign w:val="center"/>
            <w:tcMar>
              <w:top w:w="60" w:type="dxa"/>
              <w:start w:w="80" w:type="dxa"/>
              <w:bottom w:w="60" w:type="dxa"/>
              <w:end w:w="80" w:type="dxa"/>
            </w:tcMar>
          </w:tcPr>
          <w:p>
            <w:r>
              <w:t xml:space="preserve">SWI-01/SWI-09 계약만 지키면 실구현/스텁 상호 치환 가능</w:t>
            </w:r>
          </w:p>
        </w:tc>
        <w:tc>
          <w:tcPr>
            <w:tcW w:type="dxa" w:w="1850"/>
            <w:vAlign w:val="center"/>
            <w:tcMar>
              <w:top w:w="60" w:type="dxa"/>
              <w:start w:w="80" w:type="dxa"/>
              <w:bottom w:w="60" w:type="dxa"/>
              <w:end w:w="80" w:type="dxa"/>
            </w:tcMar>
          </w:tcPr>
          <w:p>
            <w:r>
              <w:t xml:space="preserve">통합시험(SWE.5)에서 스텁 대체 시험으로 확인</w:t>
            </w:r>
          </w:p>
        </w:tc>
      </w:tr>
    </w:tbl>
    <w:p>
      <w:pPr>
        <w:pStyle w:val="Heading1"/>
      </w:pPr>
      <w:r>
        <w:t xml:space="preserve">11. 통합 전략</w:t>
      </w:r>
    </w:p>
    <w:p>
      <w:pPr>
        <w:pStyle w:val="Heading2"/>
      </w:pPr>
      <w:r>
        <w:t xml:space="preserve">11.1 위상 정렬 기반 통합 순서</w:t>
      </w:r>
    </w:p>
    <w:p>
      <w:r>
        <w:t xml:space="preserve">5장 정적 의존성 그래프를 위상 정렬한 결과이며, 하위(외부 어댑터/공유자원) 컴포넌트부터 통합한다. ASIL은 전 요구사항이 동일(B)하므로 ASIL 차등에 따른 순서 조정은 없으나, 입력 게이팅(SWA-03/04/05)과 공유자원(SWA-11)은 그 이후 모든 우선순위 판단의 전제조건이자 다수 컴포넌트가 의존하는 지점이므로, 위상 정렬상으로도 가장 이른 단계에 배치되고 결함 발생 시 파급 범위가 크다는 근거로 이 순서를 그대로 유지·강조한다.</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750"/>
        <w:gridCol w:w="2350"/>
        <w:gridCol w:w="3550"/>
        <w:gridCol w:w="2700"/>
      </w:tblGrid>
      <w:tr>
        <w:tc>
          <w:tcPr>
            <w:tcW w:type="dxa" w:w="750"/>
            <w:shd w:fill="D9EAF7"/>
            <w:vAlign w:val="center"/>
            <w:tcMar>
              <w:top w:w="60" w:type="dxa"/>
              <w:start w:w="80" w:type="dxa"/>
              <w:bottom w:w="60" w:type="dxa"/>
              <w:end w:w="80" w:type="dxa"/>
            </w:tcMar>
          </w:tcPr>
          <w:p>
            <w:r>
              <w:rPr>
                <w:b/>
              </w:rPr>
              <w:t xml:space="preserve">통합 단계</w:t>
            </w:r>
          </w:p>
        </w:tc>
        <w:tc>
          <w:tcPr>
            <w:tcW w:type="dxa" w:w="2350"/>
            <w:shd w:fill="D9EAF7"/>
            <w:vAlign w:val="center"/>
            <w:tcMar>
              <w:top w:w="60" w:type="dxa"/>
              <w:start w:w="80" w:type="dxa"/>
              <w:bottom w:w="60" w:type="dxa"/>
              <w:end w:w="80" w:type="dxa"/>
            </w:tcMar>
          </w:tcPr>
          <w:p>
            <w:r>
              <w:rPr>
                <w:b/>
              </w:rPr>
              <w:t xml:space="preserve">대상</w:t>
            </w:r>
          </w:p>
        </w:tc>
        <w:tc>
          <w:tcPr>
            <w:tcW w:type="dxa" w:w="3550"/>
            <w:shd w:fill="D9EAF7"/>
            <w:vAlign w:val="center"/>
            <w:tcMar>
              <w:top w:w="60" w:type="dxa"/>
              <w:start w:w="80" w:type="dxa"/>
              <w:bottom w:w="60" w:type="dxa"/>
              <w:end w:w="80" w:type="dxa"/>
            </w:tcMar>
          </w:tcPr>
          <w:p>
            <w:r>
              <w:rPr>
                <w:b/>
              </w:rPr>
              <w:t xml:space="preserve">필요한 스텁/드라이버</w:t>
            </w:r>
          </w:p>
        </w:tc>
        <w:tc>
          <w:tcPr>
            <w:tcW w:type="dxa" w:w="2700"/>
            <w:shd w:fill="D9EAF7"/>
            <w:vAlign w:val="center"/>
            <w:tcMar>
              <w:top w:w="60" w:type="dxa"/>
              <w:start w:w="80" w:type="dxa"/>
              <w:bottom w:w="60" w:type="dxa"/>
              <w:end w:w="80" w:type="dxa"/>
            </w:tcMar>
          </w:tcPr>
          <w:p>
            <w:r>
              <w:rPr>
                <w:b/>
              </w:rPr>
              <w:t xml:space="preserve">회귀 범위</w:t>
            </w:r>
          </w:p>
        </w:tc>
      </w:tr>
      <w:tr>
        <w:tc>
          <w:tcPr>
            <w:tcW w:type="dxa" w:w="750"/>
            <w:vAlign w:val="center"/>
            <w:tcMar>
              <w:top w:w="60" w:type="dxa"/>
              <w:start w:w="80" w:type="dxa"/>
              <w:bottom w:w="60" w:type="dxa"/>
              <w:end w:w="80" w:type="dxa"/>
            </w:tcMar>
          </w:tcPr>
          <w:p>
            <w:r>
              <w:t xml:space="preserve">IT-1</w:t>
            </w:r>
          </w:p>
        </w:tc>
        <w:tc>
          <w:tcPr>
            <w:tcW w:type="dxa" w:w="2350"/>
            <w:vAlign w:val="center"/>
            <w:tcMar>
              <w:top w:w="60" w:type="dxa"/>
              <w:start w:w="80" w:type="dxa"/>
              <w:bottom w:w="60" w:type="dxa"/>
              <w:end w:w="80" w:type="dxa"/>
            </w:tcMar>
          </w:tcPr>
          <w:p>
            <w:r>
              <w:t xml:space="preserve">SWA-11(LastConfirmedOutputStore), SWA-01(VehicleSignalSourceAdapter)</w:t>
            </w:r>
          </w:p>
        </w:tc>
        <w:tc>
          <w:tcPr>
            <w:tcW w:type="dxa" w:w="3550"/>
            <w:vAlign w:val="center"/>
            <w:tcMar>
              <w:top w:w="60" w:type="dxa"/>
              <w:start w:w="80" w:type="dxa"/>
              <w:bottom w:w="60" w:type="dxa"/>
              <w:end w:w="80" w:type="dxa"/>
            </w:tcMar>
          </w:tcPr>
          <w:p>
            <w:r>
              <w:t xml:space="preserve">SWA-01용 시험 입력 벡터 드라이버(하네스)</w:t>
            </w:r>
          </w:p>
        </w:tc>
        <w:tc>
          <w:tcPr>
            <w:tcW w:type="dxa" w:w="2700"/>
            <w:vAlign w:val="center"/>
            <w:tcMar>
              <w:top w:w="60" w:type="dxa"/>
              <w:start w:w="80" w:type="dxa"/>
              <w:bottom w:w="60" w:type="dxa"/>
              <w:end w:w="80" w:type="dxa"/>
            </w:tcMar>
          </w:tcPr>
          <w:p>
            <w:r>
              <w:t xml:space="preserve">해당 없음(최초 통합)</w:t>
            </w:r>
          </w:p>
        </w:tc>
      </w:tr>
      <w:tr>
        <w:tc>
          <w:tcPr>
            <w:tcW w:type="dxa" w:w="750"/>
            <w:vAlign w:val="center"/>
            <w:tcMar>
              <w:top w:w="60" w:type="dxa"/>
              <w:start w:w="80" w:type="dxa"/>
              <w:bottom w:w="60" w:type="dxa"/>
              <w:end w:w="80" w:type="dxa"/>
            </w:tcMar>
          </w:tcPr>
          <w:p>
            <w:r>
              <w:t xml:space="preserve">IT-2</w:t>
            </w:r>
          </w:p>
        </w:tc>
        <w:tc>
          <w:tcPr>
            <w:tcW w:type="dxa" w:w="2350"/>
            <w:vAlign w:val="center"/>
            <w:tcMar>
              <w:top w:w="60" w:type="dxa"/>
              <w:start w:w="80" w:type="dxa"/>
              <w:bottom w:w="60" w:type="dxa"/>
              <w:end w:w="80" w:type="dxa"/>
            </w:tcMar>
          </w:tcPr>
          <w:p>
            <w:r>
              <w:t xml:space="preserve">SWA-03(InputFormatRangeValidator)</w:t>
            </w:r>
          </w:p>
        </w:tc>
        <w:tc>
          <w:tcPr>
            <w:tcW w:type="dxa" w:w="3550"/>
            <w:vAlign w:val="center"/>
            <w:tcMar>
              <w:top w:w="60" w:type="dxa"/>
              <w:start w:w="80" w:type="dxa"/>
              <w:bottom w:w="60" w:type="dxa"/>
              <w:end w:w="80" w:type="dxa"/>
            </w:tcMar>
          </w:tcPr>
          <w:p>
            <w:r>
              <w:t xml:space="preserve">IT-1 산출물 그대로 사용(드라이버가 SWA-01 통해 입력)</w:t>
            </w:r>
          </w:p>
        </w:tc>
        <w:tc>
          <w:tcPr>
            <w:tcW w:type="dxa" w:w="2700"/>
            <w:vAlign w:val="center"/>
            <w:tcMar>
              <w:top w:w="60" w:type="dxa"/>
              <w:start w:w="80" w:type="dxa"/>
              <w:bottom w:w="60" w:type="dxa"/>
              <w:end w:w="80" w:type="dxa"/>
            </w:tcMar>
          </w:tcPr>
          <w:p>
            <w:r>
              <w:t xml:space="preserve">IT-1</w:t>
            </w:r>
          </w:p>
        </w:tc>
      </w:tr>
      <w:tr>
        <w:tc>
          <w:tcPr>
            <w:tcW w:type="dxa" w:w="750"/>
            <w:vAlign w:val="center"/>
            <w:tcMar>
              <w:top w:w="60" w:type="dxa"/>
              <w:start w:w="80" w:type="dxa"/>
              <w:bottom w:w="60" w:type="dxa"/>
              <w:end w:w="80" w:type="dxa"/>
            </w:tcMar>
          </w:tcPr>
          <w:p>
            <w:r>
              <w:t xml:space="preserve">IT-3</w:t>
            </w:r>
          </w:p>
        </w:tc>
        <w:tc>
          <w:tcPr>
            <w:tcW w:type="dxa" w:w="2350"/>
            <w:vAlign w:val="center"/>
            <w:tcMar>
              <w:top w:w="60" w:type="dxa"/>
              <w:start w:w="80" w:type="dxa"/>
              <w:bottom w:w="60" w:type="dxa"/>
              <w:end w:w="80" w:type="dxa"/>
            </w:tcMar>
          </w:tcPr>
          <w:p>
            <w:r>
              <w:t xml:space="preserve">SWA-04(InputFreshnessMonitor), SWA-05(SensorFaultDetector)</w:t>
            </w:r>
          </w:p>
        </w:tc>
        <w:tc>
          <w:tcPr>
            <w:tcW w:type="dxa" w:w="3550"/>
            <w:vAlign w:val="center"/>
            <w:tcMar>
              <w:top w:w="60" w:type="dxa"/>
              <w:start w:w="80" w:type="dxa"/>
              <w:bottom w:w="60" w:type="dxa"/>
              <w:end w:w="80" w:type="dxa"/>
            </w:tcMar>
          </w:tcPr>
          <w:p>
            <w:r>
              <w:t xml:space="preserve">시간 경과 시뮬레이션 드라이버(200ms/100ms 경계 시험용)</w:t>
            </w:r>
          </w:p>
        </w:tc>
        <w:tc>
          <w:tcPr>
            <w:tcW w:type="dxa" w:w="2700"/>
            <w:vAlign w:val="center"/>
            <w:tcMar>
              <w:top w:w="60" w:type="dxa"/>
              <w:start w:w="80" w:type="dxa"/>
              <w:bottom w:w="60" w:type="dxa"/>
              <w:end w:w="80" w:type="dxa"/>
            </w:tcMar>
          </w:tcPr>
          <w:p>
            <w:r>
              <w:t xml:space="preserve">IT-1~2</w:t>
            </w:r>
          </w:p>
        </w:tc>
      </w:tr>
      <w:tr>
        <w:tc>
          <w:tcPr>
            <w:tcW w:type="dxa" w:w="750"/>
            <w:vAlign w:val="center"/>
            <w:tcMar>
              <w:top w:w="60" w:type="dxa"/>
              <w:start w:w="80" w:type="dxa"/>
              <w:bottom w:w="60" w:type="dxa"/>
              <w:end w:w="80" w:type="dxa"/>
            </w:tcMar>
          </w:tcPr>
          <w:p>
            <w:r>
              <w:t xml:space="preserve">IT-4</w:t>
            </w:r>
          </w:p>
        </w:tc>
        <w:tc>
          <w:tcPr>
            <w:tcW w:type="dxa" w:w="2350"/>
            <w:vAlign w:val="center"/>
            <w:tcMar>
              <w:top w:w="60" w:type="dxa"/>
              <w:start w:w="80" w:type="dxa"/>
              <w:bottom w:w="60" w:type="dxa"/>
              <w:end w:w="80" w:type="dxa"/>
            </w:tcMar>
          </w:tcPr>
          <w:p>
            <w:r>
              <w:t xml:space="preserve">SWA-10(UndecidedOutputPolicy)</w:t>
            </w:r>
          </w:p>
        </w:tc>
        <w:tc>
          <w:tcPr>
            <w:tcW w:type="dxa" w:w="3550"/>
            <w:vAlign w:val="center"/>
            <w:tcMar>
              <w:top w:w="60" w:type="dxa"/>
              <w:start w:w="80" w:type="dxa"/>
              <w:bottom w:w="60" w:type="dxa"/>
              <w:end w:w="80" w:type="dxa"/>
            </w:tcMar>
          </w:tcPr>
          <w:p>
            <w:r>
              <w:t xml:space="preserve">SWA-11 값을 미리 seed하는 드라이버(SWA-06 없이 단독 시험 가능)</w:t>
            </w:r>
          </w:p>
        </w:tc>
        <w:tc>
          <w:tcPr>
            <w:tcW w:type="dxa" w:w="2700"/>
            <w:vAlign w:val="center"/>
            <w:tcMar>
              <w:top w:w="60" w:type="dxa"/>
              <w:start w:w="80" w:type="dxa"/>
              <w:bottom w:w="60" w:type="dxa"/>
              <w:end w:w="80" w:type="dxa"/>
            </w:tcMar>
          </w:tcPr>
          <w:p>
            <w:r>
              <w:t xml:space="preserve">IT-1</w:t>
            </w:r>
          </w:p>
        </w:tc>
      </w:tr>
      <w:tr>
        <w:tc>
          <w:tcPr>
            <w:tcW w:type="dxa" w:w="750"/>
            <w:vAlign w:val="center"/>
            <w:tcMar>
              <w:top w:w="60" w:type="dxa"/>
              <w:start w:w="80" w:type="dxa"/>
              <w:bottom w:w="60" w:type="dxa"/>
              <w:end w:w="80" w:type="dxa"/>
            </w:tcMar>
          </w:tcPr>
          <w:p>
            <w:r>
              <w:t xml:space="preserve">IT-5</w:t>
            </w:r>
          </w:p>
        </w:tc>
        <w:tc>
          <w:tcPr>
            <w:tcW w:type="dxa" w:w="2350"/>
            <w:vAlign w:val="center"/>
            <w:tcMar>
              <w:top w:w="60" w:type="dxa"/>
              <w:start w:w="80" w:type="dxa"/>
              <w:bottom w:w="60" w:type="dxa"/>
              <w:end w:w="80" w:type="dxa"/>
            </w:tcMar>
          </w:tcPr>
          <w:p>
            <w:r>
              <w:t xml:space="preserve">SWA-07(CrashOverrideRule), SWA-08(ApproachRiskLockRule), SWA-09(SensorFaultHoldRule)</w:t>
            </w:r>
          </w:p>
        </w:tc>
        <w:tc>
          <w:tcPr>
            <w:tcW w:type="dxa" w:w="3550"/>
            <w:vAlign w:val="center"/>
            <w:tcMar>
              <w:top w:w="60" w:type="dxa"/>
              <w:start w:w="80" w:type="dxa"/>
              <w:bottom w:w="60" w:type="dxa"/>
              <w:end w:w="80" w:type="dxa"/>
            </w:tcMar>
          </w:tcPr>
          <w:p>
            <w:r>
              <w:t xml:space="preserve">DecisionContext 합성 값을 주입하는 드라이버(SWA-06 스텁)</w:t>
            </w:r>
          </w:p>
        </w:tc>
        <w:tc>
          <w:tcPr>
            <w:tcW w:type="dxa" w:w="2700"/>
            <w:vAlign w:val="center"/>
            <w:tcMar>
              <w:top w:w="60" w:type="dxa"/>
              <w:start w:w="80" w:type="dxa"/>
              <w:bottom w:w="60" w:type="dxa"/>
              <w:end w:w="80" w:type="dxa"/>
            </w:tcMar>
          </w:tcPr>
          <w:p>
            <w:r>
              <w:t xml:space="preserve">IT-1~4</w:t>
            </w:r>
          </w:p>
        </w:tc>
      </w:tr>
      <w:tr>
        <w:tc>
          <w:tcPr>
            <w:tcW w:type="dxa" w:w="750"/>
            <w:vAlign w:val="center"/>
            <w:tcMar>
              <w:top w:w="60" w:type="dxa"/>
              <w:start w:w="80" w:type="dxa"/>
              <w:bottom w:w="60" w:type="dxa"/>
              <w:end w:w="80" w:type="dxa"/>
            </w:tcMar>
          </w:tcPr>
          <w:p>
            <w:r>
              <w:t xml:space="preserve">IT-6</w:t>
            </w:r>
          </w:p>
        </w:tc>
        <w:tc>
          <w:tcPr>
            <w:tcW w:type="dxa" w:w="2350"/>
            <w:vAlign w:val="center"/>
            <w:tcMar>
              <w:top w:w="60" w:type="dxa"/>
              <w:start w:w="80" w:type="dxa"/>
              <w:bottom w:w="60" w:type="dxa"/>
              <w:end w:w="80" w:type="dxa"/>
            </w:tcMar>
          </w:tcPr>
          <w:p>
            <w:r>
              <w:t xml:space="preserve">SWA-06(PriorityArbitrator)</w:t>
            </w:r>
          </w:p>
        </w:tc>
        <w:tc>
          <w:tcPr>
            <w:tcW w:type="dxa" w:w="3550"/>
            <w:vAlign w:val="center"/>
            <w:tcMar>
              <w:top w:w="60" w:type="dxa"/>
              <w:start w:w="80" w:type="dxa"/>
              <w:bottom w:w="60" w:type="dxa"/>
              <w:end w:w="80" w:type="dxa"/>
            </w:tcMar>
          </w:tcPr>
          <w:p>
            <w:r>
              <w:t xml:space="preserve">IT-3/IT-5/IT-4 산출물 결합, 레지스트리는 Phase1 3개 Rule로 구성</w:t>
            </w:r>
          </w:p>
        </w:tc>
        <w:tc>
          <w:tcPr>
            <w:tcW w:type="dxa" w:w="2700"/>
            <w:vAlign w:val="center"/>
            <w:tcMar>
              <w:top w:w="60" w:type="dxa"/>
              <w:start w:w="80" w:type="dxa"/>
              <w:bottom w:w="60" w:type="dxa"/>
              <w:end w:w="80" w:type="dxa"/>
            </w:tcMar>
          </w:tcPr>
          <w:p>
            <w:r>
              <w:t xml:space="preserve">IT-1~5</w:t>
            </w:r>
          </w:p>
        </w:tc>
      </w:tr>
      <w:tr>
        <w:tc>
          <w:tcPr>
            <w:tcW w:type="dxa" w:w="750"/>
            <w:vAlign w:val="center"/>
            <w:tcMar>
              <w:top w:w="60" w:type="dxa"/>
              <w:start w:w="80" w:type="dxa"/>
              <w:bottom w:w="60" w:type="dxa"/>
              <w:end w:w="80" w:type="dxa"/>
            </w:tcMar>
          </w:tcPr>
          <w:p>
            <w:r>
              <w:t xml:space="preserve">IT-7</w:t>
            </w:r>
          </w:p>
        </w:tc>
        <w:tc>
          <w:tcPr>
            <w:tcW w:type="dxa" w:w="2350"/>
            <w:vAlign w:val="center"/>
            <w:tcMar>
              <w:top w:w="60" w:type="dxa"/>
              <w:start w:w="80" w:type="dxa"/>
              <w:bottom w:w="60" w:type="dxa"/>
              <w:end w:w="80" w:type="dxa"/>
            </w:tcMar>
          </w:tcPr>
          <w:p>
            <w:r>
              <w:t xml:space="preserve">SWA-12(SystemStateManager)</w:t>
            </w:r>
          </w:p>
        </w:tc>
        <w:tc>
          <w:tcPr>
            <w:tcW w:type="dxa" w:w="3550"/>
            <w:vAlign w:val="center"/>
            <w:tcMar>
              <w:top w:w="60" w:type="dxa"/>
              <w:start w:w="80" w:type="dxa"/>
              <w:bottom w:w="60" w:type="dxa"/>
              <w:end w:w="80" w:type="dxa"/>
            </w:tcMar>
          </w:tcPr>
          <w:p>
            <w:r>
              <w:t xml:space="preserve">IT-3, IT-3(SWA-05) 산출물 사용</w:t>
            </w:r>
          </w:p>
        </w:tc>
        <w:tc>
          <w:tcPr>
            <w:tcW w:type="dxa" w:w="2700"/>
            <w:vAlign w:val="center"/>
            <w:tcMar>
              <w:top w:w="60" w:type="dxa"/>
              <w:start w:w="80" w:type="dxa"/>
              <w:bottom w:w="60" w:type="dxa"/>
              <w:end w:w="80" w:type="dxa"/>
            </w:tcMar>
          </w:tcPr>
          <w:p>
            <w:r>
              <w:t xml:space="preserve">IT-3</w:t>
            </w:r>
          </w:p>
        </w:tc>
      </w:tr>
      <w:tr>
        <w:tc>
          <w:tcPr>
            <w:tcW w:type="dxa" w:w="750"/>
            <w:vAlign w:val="center"/>
            <w:tcMar>
              <w:top w:w="60" w:type="dxa"/>
              <w:start w:w="80" w:type="dxa"/>
              <w:bottom w:w="60" w:type="dxa"/>
              <w:end w:w="80" w:type="dxa"/>
            </w:tcMar>
          </w:tcPr>
          <w:p>
            <w:r>
              <w:t xml:space="preserve">IT-8</w:t>
            </w:r>
          </w:p>
        </w:tc>
        <w:tc>
          <w:tcPr>
            <w:tcW w:type="dxa" w:w="2350"/>
            <w:vAlign w:val="center"/>
            <w:tcMar>
              <w:top w:w="60" w:type="dxa"/>
              <w:start w:w="80" w:type="dxa"/>
              <w:bottom w:w="60" w:type="dxa"/>
              <w:end w:w="80" w:type="dxa"/>
            </w:tcMar>
          </w:tcPr>
          <w:p>
            <w:r>
              <w:t xml:space="preserve">SWA-02(ActuatorOutputAdapter)</w:t>
            </w:r>
          </w:p>
        </w:tc>
        <w:tc>
          <w:tcPr>
            <w:tcW w:type="dxa" w:w="3550"/>
            <w:vAlign w:val="center"/>
            <w:tcMar>
              <w:top w:w="60" w:type="dxa"/>
              <w:start w:w="80" w:type="dxa"/>
              <w:bottom w:w="60" w:type="dxa"/>
              <w:end w:w="80" w:type="dxa"/>
            </w:tcMar>
          </w:tcPr>
          <w:p>
            <w:r>
              <w:t xml:space="preserve">IT-6 산출물을 입력으로 사용</w:t>
            </w:r>
          </w:p>
        </w:tc>
        <w:tc>
          <w:tcPr>
            <w:tcW w:type="dxa" w:w="2700"/>
            <w:vAlign w:val="center"/>
            <w:tcMar>
              <w:top w:w="60" w:type="dxa"/>
              <w:start w:w="80" w:type="dxa"/>
              <w:bottom w:w="60" w:type="dxa"/>
              <w:end w:w="80" w:type="dxa"/>
            </w:tcMar>
          </w:tcPr>
          <w:p>
            <w:r>
              <w:t xml:space="preserve">IT-6</w:t>
            </w:r>
          </w:p>
        </w:tc>
      </w:tr>
      <w:tr>
        <w:tc>
          <w:tcPr>
            <w:tcW w:type="dxa" w:w="750"/>
            <w:vAlign w:val="center"/>
            <w:tcMar>
              <w:top w:w="60" w:type="dxa"/>
              <w:start w:w="80" w:type="dxa"/>
              <w:bottom w:w="60" w:type="dxa"/>
              <w:end w:w="80" w:type="dxa"/>
            </w:tcMar>
          </w:tcPr>
          <w:p>
            <w:r>
              <w:t xml:space="preserve">IT-9</w:t>
            </w:r>
          </w:p>
        </w:tc>
        <w:tc>
          <w:tcPr>
            <w:tcW w:type="dxa" w:w="2350"/>
            <w:vAlign w:val="center"/>
            <w:tcMar>
              <w:top w:w="60" w:type="dxa"/>
              <w:start w:w="80" w:type="dxa"/>
              <w:bottom w:w="60" w:type="dxa"/>
              <w:end w:w="80" w:type="dxa"/>
            </w:tcMar>
          </w:tcPr>
          <w:p>
            <w:r>
              <w:t xml:space="preserve">SWA-13(EvaluationCycleOrchestrator)</w:t>
            </w:r>
          </w:p>
        </w:tc>
        <w:tc>
          <w:tcPr>
            <w:tcW w:type="dxa" w:w="3550"/>
            <w:vAlign w:val="center"/>
            <w:tcMar>
              <w:top w:w="60" w:type="dxa"/>
              <w:start w:w="80" w:type="dxa"/>
              <w:bottom w:w="60" w:type="dxa"/>
              <w:end w:w="80" w:type="dxa"/>
            </w:tcMar>
          </w:tcPr>
          <w:p>
            <w:r>
              <w:t xml:space="preserve">없음(모든 실제 컴포넌트 결합, 종단간 시간응답 시험)</w:t>
            </w:r>
          </w:p>
        </w:tc>
        <w:tc>
          <w:tcPr>
            <w:tcW w:type="dxa" w:w="2700"/>
            <w:vAlign w:val="center"/>
            <w:tcMar>
              <w:top w:w="60" w:type="dxa"/>
              <w:start w:w="80" w:type="dxa"/>
              <w:bottom w:w="60" w:type="dxa"/>
              <w:end w:w="80" w:type="dxa"/>
            </w:tcMar>
          </w:tcPr>
          <w:p>
            <w:r>
              <w:t xml:space="preserve">IT-1~8 전체</w:t>
            </w:r>
          </w:p>
        </w:tc>
      </w:tr>
    </w:tbl>
    <w:p>
      <w:pPr>
        <w:pStyle w:val="Heading1"/>
      </w:pPr>
      <w:r>
        <w:t xml:space="preserve">12. 요구사항 할당</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600"/>
        <w:gridCol w:w="3800"/>
        <w:gridCol w:w="3950"/>
      </w:tblGrid>
      <w:tr>
        <w:tc>
          <w:tcPr>
            <w:tcW w:type="dxa" w:w="1600"/>
            <w:shd w:fill="D9EAF7"/>
            <w:vAlign w:val="center"/>
            <w:tcMar>
              <w:top w:w="60" w:type="dxa"/>
              <w:start w:w="80" w:type="dxa"/>
              <w:bottom w:w="60" w:type="dxa"/>
              <w:end w:w="80" w:type="dxa"/>
            </w:tcMar>
          </w:tcPr>
          <w:p>
            <w:r>
              <w:rPr>
                <w:b/>
              </w:rPr>
              <w:t xml:space="preserve">SW 요구사항 ID</w:t>
            </w:r>
          </w:p>
        </w:tc>
        <w:tc>
          <w:tcPr>
            <w:tcW w:type="dxa" w:w="3800"/>
            <w:shd w:fill="D9EAF7"/>
            <w:vAlign w:val="center"/>
            <w:tcMar>
              <w:top w:w="60" w:type="dxa"/>
              <w:start w:w="80" w:type="dxa"/>
              <w:bottom w:w="60" w:type="dxa"/>
              <w:end w:w="80" w:type="dxa"/>
            </w:tcMar>
          </w:tcPr>
          <w:p>
            <w:r>
              <w:rPr>
                <w:b/>
              </w:rPr>
              <w:t xml:space="preserve">주 담당 아키텍처 요소</w:t>
            </w:r>
          </w:p>
        </w:tc>
        <w:tc>
          <w:tcPr>
            <w:tcW w:type="dxa" w:w="3950"/>
            <w:shd w:fill="D9EAF7"/>
            <w:vAlign w:val="center"/>
            <w:tcMar>
              <w:top w:w="60" w:type="dxa"/>
              <w:start w:w="80" w:type="dxa"/>
              <w:bottom w:w="60" w:type="dxa"/>
              <w:end w:w="80" w:type="dxa"/>
            </w:tcMar>
          </w:tcPr>
          <w:p>
            <w:r>
              <w:rPr>
                <w:b/>
              </w:rPr>
              <w:t xml:space="preserve">관련 인터페이스</w:t>
            </w:r>
          </w:p>
        </w:tc>
      </w:tr>
      <w:tr>
        <w:tc>
          <w:tcPr>
            <w:tcW w:type="dxa" w:w="1600"/>
            <w:vAlign w:val="center"/>
            <w:tcMar>
              <w:top w:w="60" w:type="dxa"/>
              <w:start w:w="80" w:type="dxa"/>
              <w:bottom w:w="60" w:type="dxa"/>
              <w:end w:w="80" w:type="dxa"/>
            </w:tcMar>
          </w:tcPr>
          <w:p>
            <w:r>
              <w:t xml:space="preserve">SAFETY-REQ-0001</w:t>
            </w:r>
          </w:p>
        </w:tc>
        <w:tc>
          <w:tcPr>
            <w:tcW w:type="dxa" w:w="3800"/>
            <w:vAlign w:val="center"/>
            <w:tcMar>
              <w:top w:w="60" w:type="dxa"/>
              <w:start w:w="80" w:type="dxa"/>
              <w:bottom w:w="60" w:type="dxa"/>
              <w:end w:w="80" w:type="dxa"/>
            </w:tcMar>
          </w:tcPr>
          <w:p>
            <w:r>
              <w:t xml:space="preserve">SWA-07(CrashOverrideRule), SWA-06(Arbitrator), SWA-02</w:t>
            </w:r>
          </w:p>
        </w:tc>
        <w:tc>
          <w:tcPr>
            <w:tcW w:type="dxa" w:w="3950"/>
            <w:vAlign w:val="center"/>
            <w:tcMar>
              <w:top w:w="60" w:type="dxa"/>
              <w:start w:w="80" w:type="dxa"/>
              <w:bottom w:w="60" w:type="dxa"/>
              <w:end w:w="80" w:type="dxa"/>
            </w:tcMar>
          </w:tcPr>
          <w:p>
            <w:r>
              <w:t xml:space="preserve">SWI-05, SWI-07, SWI-09</w:t>
            </w:r>
          </w:p>
        </w:tc>
      </w:tr>
      <w:tr>
        <w:tc>
          <w:tcPr>
            <w:tcW w:type="dxa" w:w="1600"/>
            <w:vAlign w:val="center"/>
            <w:tcMar>
              <w:top w:w="60" w:type="dxa"/>
              <w:start w:w="80" w:type="dxa"/>
              <w:bottom w:w="60" w:type="dxa"/>
              <w:end w:w="80" w:type="dxa"/>
            </w:tcMar>
          </w:tcPr>
          <w:p>
            <w:r>
              <w:t xml:space="preserve">SAFETY-REQ-0002</w:t>
            </w:r>
          </w:p>
        </w:tc>
        <w:tc>
          <w:tcPr>
            <w:tcW w:type="dxa" w:w="3800"/>
            <w:vAlign w:val="center"/>
            <w:tcMar>
              <w:top w:w="60" w:type="dxa"/>
              <w:start w:w="80" w:type="dxa"/>
              <w:bottom w:w="60" w:type="dxa"/>
              <w:end w:w="80" w:type="dxa"/>
            </w:tcMar>
          </w:tcPr>
          <w:p>
            <w:r>
              <w:t xml:space="preserve">SWA-06(PriorityArbitrator, tier 순회·채택 로직), SWA-07</w:t>
            </w:r>
          </w:p>
        </w:tc>
        <w:tc>
          <w:tcPr>
            <w:tcW w:type="dxa" w:w="3950"/>
            <w:vAlign w:val="center"/>
            <w:tcMar>
              <w:top w:w="60" w:type="dxa"/>
              <w:start w:w="80" w:type="dxa"/>
              <w:bottom w:w="60" w:type="dxa"/>
              <w:end w:w="80" w:type="dxa"/>
            </w:tcMar>
          </w:tcPr>
          <w:p>
            <w:r>
              <w:t xml:space="preserve">SWI-05</w:t>
            </w:r>
          </w:p>
        </w:tc>
      </w:tr>
      <w:tr>
        <w:tc>
          <w:tcPr>
            <w:tcW w:type="dxa" w:w="1600"/>
            <w:vAlign w:val="center"/>
            <w:tcMar>
              <w:top w:w="60" w:type="dxa"/>
              <w:start w:w="80" w:type="dxa"/>
              <w:bottom w:w="60" w:type="dxa"/>
              <w:end w:w="80" w:type="dxa"/>
            </w:tcMar>
          </w:tcPr>
          <w:p>
            <w:r>
              <w:t xml:space="preserve">SAFETY-REQ-0003</w:t>
            </w:r>
          </w:p>
        </w:tc>
        <w:tc>
          <w:tcPr>
            <w:tcW w:type="dxa" w:w="3800"/>
            <w:vAlign w:val="center"/>
            <w:tcMar>
              <w:top w:w="60" w:type="dxa"/>
              <w:start w:w="80" w:type="dxa"/>
              <w:bottom w:w="60" w:type="dxa"/>
              <w:end w:w="80" w:type="dxa"/>
            </w:tcMar>
          </w:tcPr>
          <w:p>
            <w:r>
              <w:t xml:space="preserve">SWA-08(ApproachRiskLockRule)</w:t>
            </w:r>
          </w:p>
        </w:tc>
        <w:tc>
          <w:tcPr>
            <w:tcW w:type="dxa" w:w="3950"/>
            <w:vAlign w:val="center"/>
            <w:tcMar>
              <w:top w:w="60" w:type="dxa"/>
              <w:start w:w="80" w:type="dxa"/>
              <w:bottom w:w="60" w:type="dxa"/>
              <w:end w:w="80" w:type="dxa"/>
            </w:tcMar>
          </w:tcPr>
          <w:p>
            <w:r>
              <w:t xml:space="preserve">SWI-05</w:t>
            </w:r>
          </w:p>
        </w:tc>
      </w:tr>
      <w:tr>
        <w:tc>
          <w:tcPr>
            <w:tcW w:type="dxa" w:w="1600"/>
            <w:vAlign w:val="center"/>
            <w:tcMar>
              <w:top w:w="60" w:type="dxa"/>
              <w:start w:w="80" w:type="dxa"/>
              <w:bottom w:w="60" w:type="dxa"/>
              <w:end w:w="80" w:type="dxa"/>
            </w:tcMar>
          </w:tcPr>
          <w:p>
            <w:r>
              <w:t xml:space="preserve">SAFETY-REQ-0004</w:t>
            </w:r>
          </w:p>
        </w:tc>
        <w:tc>
          <w:tcPr>
            <w:tcW w:type="dxa" w:w="3800"/>
            <w:vAlign w:val="center"/>
            <w:tcMar>
              <w:top w:w="60" w:type="dxa"/>
              <w:start w:w="80" w:type="dxa"/>
              <w:bottom w:w="60" w:type="dxa"/>
              <w:end w:w="80" w:type="dxa"/>
            </w:tcMar>
          </w:tcPr>
          <w:p>
            <w:r>
              <w:t xml:space="preserve">SWA-08(ApproachRiskLockRule)</w:t>
            </w:r>
          </w:p>
        </w:tc>
        <w:tc>
          <w:tcPr>
            <w:tcW w:type="dxa" w:w="3950"/>
            <w:vAlign w:val="center"/>
            <w:tcMar>
              <w:top w:w="60" w:type="dxa"/>
              <w:start w:w="80" w:type="dxa"/>
              <w:bottom w:w="60" w:type="dxa"/>
              <w:end w:w="80" w:type="dxa"/>
            </w:tcMar>
          </w:tcPr>
          <w:p>
            <w:r>
              <w:t xml:space="preserve">SWI-05</w:t>
            </w:r>
          </w:p>
        </w:tc>
      </w:tr>
      <w:tr>
        <w:tc>
          <w:tcPr>
            <w:tcW w:type="dxa" w:w="1600"/>
            <w:vAlign w:val="center"/>
            <w:tcMar>
              <w:top w:w="60" w:type="dxa"/>
              <w:start w:w="80" w:type="dxa"/>
              <w:bottom w:w="60" w:type="dxa"/>
              <w:end w:w="80" w:type="dxa"/>
            </w:tcMar>
          </w:tcPr>
          <w:p>
            <w:r>
              <w:t xml:space="preserve">SAFETY-REQ-0005</w:t>
            </w:r>
          </w:p>
        </w:tc>
        <w:tc>
          <w:tcPr>
            <w:tcW w:type="dxa" w:w="3800"/>
            <w:vAlign w:val="center"/>
            <w:tcMar>
              <w:top w:w="60" w:type="dxa"/>
              <w:start w:w="80" w:type="dxa"/>
              <w:bottom w:w="60" w:type="dxa"/>
              <w:end w:w="80" w:type="dxa"/>
            </w:tcMar>
          </w:tcPr>
          <w:p>
            <w:r>
              <w:t xml:space="preserve">SWA-08(ApproachRiskLockRule, 사유코드 APPROACH_RISK)</w:t>
            </w:r>
          </w:p>
        </w:tc>
        <w:tc>
          <w:tcPr>
            <w:tcW w:type="dxa" w:w="3950"/>
            <w:vAlign w:val="center"/>
            <w:tcMar>
              <w:top w:w="60" w:type="dxa"/>
              <w:start w:w="80" w:type="dxa"/>
              <w:bottom w:w="60" w:type="dxa"/>
              <w:end w:w="80" w:type="dxa"/>
            </w:tcMar>
          </w:tcPr>
          <w:p>
            <w:r>
              <w:t xml:space="preserve">SWI-05</w:t>
            </w:r>
          </w:p>
        </w:tc>
      </w:tr>
      <w:tr>
        <w:tc>
          <w:tcPr>
            <w:tcW w:type="dxa" w:w="1600"/>
            <w:vAlign w:val="center"/>
            <w:tcMar>
              <w:top w:w="60" w:type="dxa"/>
              <w:start w:w="80" w:type="dxa"/>
              <w:bottom w:w="60" w:type="dxa"/>
              <w:end w:w="80" w:type="dxa"/>
            </w:tcMar>
          </w:tcPr>
          <w:p>
            <w:r>
              <w:t xml:space="preserve">SAFETY-REQ-0006</w:t>
            </w:r>
          </w:p>
        </w:tc>
        <w:tc>
          <w:tcPr>
            <w:tcW w:type="dxa" w:w="3800"/>
            <w:vAlign w:val="center"/>
            <w:tcMar>
              <w:top w:w="60" w:type="dxa"/>
              <w:start w:w="80" w:type="dxa"/>
              <w:bottom w:w="60" w:type="dxa"/>
              <w:end w:w="80" w:type="dxa"/>
            </w:tcMar>
          </w:tcPr>
          <w:p>
            <w:r>
              <w:t xml:space="preserve">SWA-04(InputFreshnessMonitor), SWA-12(SystemStateManager)</w:t>
            </w:r>
          </w:p>
        </w:tc>
        <w:tc>
          <w:tcPr>
            <w:tcW w:type="dxa" w:w="3950"/>
            <w:vAlign w:val="center"/>
            <w:tcMar>
              <w:top w:w="60" w:type="dxa"/>
              <w:start w:w="80" w:type="dxa"/>
              <w:bottom w:w="60" w:type="dxa"/>
              <w:end w:w="80" w:type="dxa"/>
            </w:tcMar>
          </w:tcPr>
          <w:p>
            <w:r>
              <w:t xml:space="preserve">SWI-02, SWI-03, SWI-08</w:t>
            </w:r>
          </w:p>
        </w:tc>
      </w:tr>
      <w:tr>
        <w:tc>
          <w:tcPr>
            <w:tcW w:type="dxa" w:w="1600"/>
            <w:vAlign w:val="center"/>
            <w:tcMar>
              <w:top w:w="60" w:type="dxa"/>
              <w:start w:w="80" w:type="dxa"/>
              <w:bottom w:w="60" w:type="dxa"/>
              <w:end w:w="80" w:type="dxa"/>
            </w:tcMar>
          </w:tcPr>
          <w:p>
            <w:r>
              <w:t xml:space="preserve">SAFETY-REQ-0007</w:t>
            </w:r>
          </w:p>
        </w:tc>
        <w:tc>
          <w:tcPr>
            <w:tcW w:type="dxa" w:w="3800"/>
            <w:vAlign w:val="center"/>
            <w:tcMar>
              <w:top w:w="60" w:type="dxa"/>
              <w:start w:w="80" w:type="dxa"/>
              <w:bottom w:w="60" w:type="dxa"/>
              <w:end w:w="80" w:type="dxa"/>
            </w:tcMar>
          </w:tcPr>
          <w:p>
            <w:r>
              <w:t xml:space="preserve">SWA-03(InputFormatRangeValidator)</w:t>
            </w:r>
          </w:p>
        </w:tc>
        <w:tc>
          <w:tcPr>
            <w:tcW w:type="dxa" w:w="3950"/>
            <w:vAlign w:val="center"/>
            <w:tcMar>
              <w:top w:w="60" w:type="dxa"/>
              <w:start w:w="80" w:type="dxa"/>
              <w:bottom w:w="60" w:type="dxa"/>
              <w:end w:w="80" w:type="dxa"/>
            </w:tcMar>
          </w:tcPr>
          <w:p>
            <w:r>
              <w:t xml:space="preserve">SWI-01, SWI-02</w:t>
            </w:r>
          </w:p>
        </w:tc>
      </w:tr>
      <w:tr>
        <w:tc>
          <w:tcPr>
            <w:tcW w:type="dxa" w:w="1600"/>
            <w:vAlign w:val="center"/>
            <w:tcMar>
              <w:top w:w="60" w:type="dxa"/>
              <w:start w:w="80" w:type="dxa"/>
              <w:bottom w:w="60" w:type="dxa"/>
              <w:end w:w="80" w:type="dxa"/>
            </w:tcMar>
          </w:tcPr>
          <w:p>
            <w:r>
              <w:t xml:space="preserve">SAFETY-REQ-0008</w:t>
            </w:r>
          </w:p>
        </w:tc>
        <w:tc>
          <w:tcPr>
            <w:tcW w:type="dxa" w:w="3800"/>
            <w:vAlign w:val="center"/>
            <w:tcMar>
              <w:top w:w="60" w:type="dxa"/>
              <w:start w:w="80" w:type="dxa"/>
              <w:bottom w:w="60" w:type="dxa"/>
              <w:end w:w="80" w:type="dxa"/>
            </w:tcMar>
          </w:tcPr>
          <w:p>
            <w:r>
              <w:t xml:space="preserve">SWA-09(SensorFaultHoldRule), SWA-11(LastConfirmedOutputStore), SWA-05(SensorFaultDetector)</w:t>
            </w:r>
          </w:p>
        </w:tc>
        <w:tc>
          <w:tcPr>
            <w:tcW w:type="dxa" w:w="3950"/>
            <w:vAlign w:val="center"/>
            <w:tcMar>
              <w:top w:w="60" w:type="dxa"/>
              <w:start w:w="80" w:type="dxa"/>
              <w:bottom w:w="60" w:type="dxa"/>
              <w:end w:w="80" w:type="dxa"/>
            </w:tcMar>
          </w:tcPr>
          <w:p>
            <w:r>
              <w:t xml:space="preserve">SWI-04, SWI-05, SWI-07</w:t>
            </w:r>
          </w:p>
        </w:tc>
      </w:tr>
      <w:tr>
        <w:tc>
          <w:tcPr>
            <w:tcW w:type="dxa" w:w="1600"/>
            <w:vAlign w:val="center"/>
            <w:tcMar>
              <w:top w:w="60" w:type="dxa"/>
              <w:start w:w="80" w:type="dxa"/>
              <w:bottom w:w="60" w:type="dxa"/>
              <w:end w:w="80" w:type="dxa"/>
            </w:tcMar>
          </w:tcPr>
          <w:p>
            <w:r>
              <w:t xml:space="preserve">SAFETY-REQ-0009</w:t>
            </w:r>
          </w:p>
        </w:tc>
        <w:tc>
          <w:tcPr>
            <w:tcW w:type="dxa" w:w="3800"/>
            <w:vAlign w:val="center"/>
            <w:tcMar>
              <w:top w:w="60" w:type="dxa"/>
              <w:start w:w="80" w:type="dxa"/>
              <w:bottom w:w="60" w:type="dxa"/>
              <w:end w:w="80" w:type="dxa"/>
            </w:tcMar>
          </w:tcPr>
          <w:p>
            <w:r>
              <w:t xml:space="preserve">SWA-12(SystemStateManager), SWA-05(SensorFaultDetector)</w:t>
            </w:r>
          </w:p>
        </w:tc>
        <w:tc>
          <w:tcPr>
            <w:tcW w:type="dxa" w:w="3950"/>
            <w:vAlign w:val="center"/>
            <w:tcMar>
              <w:top w:w="60" w:type="dxa"/>
              <w:start w:w="80" w:type="dxa"/>
              <w:bottom w:w="60" w:type="dxa"/>
              <w:end w:w="80" w:type="dxa"/>
            </w:tcMar>
          </w:tcPr>
          <w:p>
            <w:r>
              <w:t xml:space="preserve">SWI-04, SWI-08</w:t>
            </w:r>
          </w:p>
        </w:tc>
      </w:tr>
    </w:tbl>
    <w:p>
      <w:r>
        <w:t xml:space="preserve">누락/중복 확인: SAFETY-REQ-0001~0009 총 9건 전부가 최소 1개 이상의 아키텍처 요소에 할당되었으며, 각 요구사항의 "주 담당" 요소는 정확히 하나로 지정해 중복 소유를 방지했다(공동 관련 요소는 별도로 명시). 본 표는 ENG-TRC-001_양방향 요구사항 추적 매트릭스.xlsx의 Architecture 컬럼에 동일 내용으로 반영했다(14장 참고).</w:t>
      </w:r>
    </w:p>
    <w:p>
      <w:pPr>
        <w:pStyle w:val="Heading1"/>
      </w:pPr>
      <w:r>
        <w:t xml:space="preserve">13. 자원 및 배포 경계</w:t>
      </w:r>
    </w:p>
    <w:p>
      <w:r>
        <w:t xml:space="preserve">실행 노드: 단일 PC/SIL 프로세스(Python 3.14), RTOS 없음, 실 ECU/HW 배포 범위 밖(OEM-SWR-001 및 ENG-SWE1-001과 동일). 프로세스 구조: SWA-13이 소유하는 단일 실행 흐름 내에서 13개 컴포넌트가 동기 함수 호출로 구성되며, 별도 스레드/프로세스 분리는 없다. 메모리/CPU 예산은 OEM 사양서에 수치가 제시되어 있지 않아 본 문서에서 임의로 설정하지 않았다(확인 필요 시 15장 기록). 저장소: LastConfirmedOutputStore(SWA-11)는 프로세스 메모리 내 상태이며 영속 저장소를 사용하지 않는다(전원 재시작 시 초기값 문제는 15장 확인 필요 사항 참고). 배포 제약: 화재/ISOFIX/자동잠금/ignition-off/운전자명령 등 후속 Phase 컴포넌트는 동일 프로세스 내 추가 Rule/어댑터로 배포될 것으로 가정하며, QM 등급 컴포넌트 도입 시 ASIL B 코어와의 공간적 분리 필요성을 재검토해야 한다(9.6절).</w:t>
      </w:r>
    </w:p>
    <w:p>
      <w:pPr>
        <w:pStyle w:val="Heading1"/>
      </w:pPr>
      <w:r>
        <w:t xml:space="preserve">14. 추적성</w:t>
      </w:r>
    </w:p>
    <w:p>
      <w:r>
        <w:t xml:space="preserve">요구사항→아키텍처 추적은 12장의 매핑을 ENG-TRC-001_양방향 요구사항 추적 매트릭스.xlsx의 "Architecture" 컬럼(C열, 행 10~18)에 그대로 반영했다: SAFETY-REQ-0001→SWA-07/SWA-06/SWA-02, SAFETY-REQ-0002→SWA-06/SWA-07, SAFETY-REQ-0003→SWA-08, SAFETY-REQ-0004→SWA-08, SAFETY-REQ-0005→SWA-08, SAFETY-REQ-0006→SWA-04/SWA-12, SAFETY-REQ-0007→SWA-03, SAFETY-REQ-0008→SWA-09/SWA-11/SWA-05, SAFETY-REQ-0009→SWA-12/SWA-05. Detailed Design/Code/SWE.4/SWE.5/SWE.6 컬럼은 후속 SWE.3~SWE.6 산출물 작성 시 동일 RTM 파일에 이어서 갱신한다(RTM은 requirements-analyst가 관리하는 단일 파일을 그대로 사용했으며, 본 작업에서는 Architecture 컬럼만 갱신했다).</w:t>
      </w:r>
    </w:p>
    <w:p>
      <w:pPr>
        <w:pStyle w:val="Heading1"/>
      </w:pPr>
      <w:r>
        <w:t xml:space="preserve">15. 참고자료</w:t>
      </w:r>
    </w:p>
    <w:tbl>
      <w:tblPr>
        <w:tblW w:type="dxa" w:w="935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600"/>
        <w:gridCol w:w="7750"/>
      </w:tblGrid>
      <w:tr>
        <w:tc>
          <w:tcPr>
            <w:tcW w:type="dxa" w:w="1600"/>
            <w:shd w:fill="D9EAF7"/>
            <w:vAlign w:val="center"/>
            <w:tcMar>
              <w:top w:w="60" w:type="dxa"/>
              <w:start w:w="80" w:type="dxa"/>
              <w:bottom w:w="60" w:type="dxa"/>
              <w:end w:w="80" w:type="dxa"/>
            </w:tcMar>
          </w:tcPr>
          <w:p>
            <w:r>
              <w:rPr>
                <w:b/>
              </w:rPr>
              <w:t xml:space="preserve">구분</w:t>
            </w:r>
          </w:p>
        </w:tc>
        <w:tc>
          <w:tcPr>
            <w:tcW w:type="dxa" w:w="7750"/>
            <w:shd w:fill="D9EAF7"/>
            <w:vAlign w:val="center"/>
            <w:tcMar>
              <w:top w:w="60" w:type="dxa"/>
              <w:start w:w="80" w:type="dxa"/>
              <w:bottom w:w="60" w:type="dxa"/>
              <w:end w:w="80" w:type="dxa"/>
            </w:tcMar>
          </w:tcPr>
          <w:p>
            <w:r>
              <w:rPr>
                <w:b/>
              </w:rPr>
              <w:t xml:space="preserve">내용</w:t>
            </w:r>
          </w:p>
        </w:tc>
      </w:tr>
      <w:tr>
        <w:tc>
          <w:tcPr>
            <w:tcW w:type="dxa" w:w="1600"/>
            <w:vAlign w:val="center"/>
            <w:tcMar>
              <w:top w:w="60" w:type="dxa"/>
              <w:start w:w="80" w:type="dxa"/>
              <w:bottom w:w="60" w:type="dxa"/>
              <w:end w:w="80" w:type="dxa"/>
            </w:tcMar>
          </w:tcPr>
          <w:p>
            <w:r>
              <w:t xml:space="preserve">입력 요구사항</w:t>
            </w:r>
          </w:p>
        </w:tc>
        <w:tc>
          <w:tcPr>
            <w:tcW w:type="dxa" w:w="7750"/>
            <w:vAlign w:val="center"/>
            <w:tcMar>
              <w:top w:w="60" w:type="dxa"/>
              <w:start w:w="80" w:type="dxa"/>
              <w:bottom w:w="60" w:type="dxa"/>
              <w:end w:w="80" w:type="dxa"/>
            </w:tcMar>
          </w:tcPr>
          <w:p>
            <w:r>
              <w:t xml:space="preserve">ENG-SWE1-001_SW 요구사항 명세서.docx(v0.1, Draft) — SAFETY-REQ-0001~0009, 2.3절/2.4절, 5장 입력 데이터 사전</w:t>
            </w:r>
          </w:p>
        </w:tc>
      </w:tr>
      <w:tr>
        <w:tc>
          <w:tcPr>
            <w:tcW w:type="dxa" w:w="1600"/>
            <w:vAlign w:val="center"/>
            <w:tcMar>
              <w:top w:w="60" w:type="dxa"/>
              <w:start w:w="80" w:type="dxa"/>
              <w:bottom w:w="60" w:type="dxa"/>
              <w:end w:w="80" w:type="dxa"/>
            </w:tcMar>
          </w:tcPr>
          <w:p>
            <w:r>
              <w:t xml:space="preserve">추적성 매트릭스</w:t>
            </w:r>
          </w:p>
        </w:tc>
        <w:tc>
          <w:tcPr>
            <w:tcW w:type="dxa" w:w="7750"/>
            <w:vAlign w:val="center"/>
            <w:tcMar>
              <w:top w:w="60" w:type="dxa"/>
              <w:start w:w="80" w:type="dxa"/>
              <w:bottom w:w="60" w:type="dxa"/>
              <w:end w:w="80" w:type="dxa"/>
            </w:tcMar>
          </w:tcPr>
          <w:p>
            <w:r>
              <w:t xml:space="preserve">ENG-TRC-001_양방향 요구사항 추적 매트릭스.xlsx (Architecture 컬럼 본 작업에서 갱신)</w:t>
            </w:r>
          </w:p>
        </w:tc>
      </w:tr>
      <w:tr>
        <w:tc>
          <w:tcPr>
            <w:tcW w:type="dxa" w:w="1600"/>
            <w:vAlign w:val="center"/>
            <w:tcMar>
              <w:top w:w="60" w:type="dxa"/>
              <w:start w:w="80" w:type="dxa"/>
              <w:bottom w:w="60" w:type="dxa"/>
              <w:end w:w="80" w:type="dxa"/>
            </w:tcMar>
          </w:tcPr>
          <w:p>
            <w:r>
              <w:t xml:space="preserve">적용 표준(참고 요약, 표준 원문 아님)</w:t>
            </w:r>
          </w:p>
        </w:tc>
        <w:tc>
          <w:tcPr>
            <w:tcW w:type="dxa" w:w="7750"/>
            <w:vAlign w:val="center"/>
            <w:tcMar>
              <w:top w:w="60" w:type="dxa"/>
              <w:start w:w="80" w:type="dxa"/>
              <w:bottom w:w="60" w:type="dxa"/>
              <w:end w:w="80" w:type="dxa"/>
            </w:tcMar>
          </w:tcPr>
          <w:p>
            <w:r>
              <w:t xml:space="preserve">A-SPICE 4.1 SWE.2 기본관행(aspice-swe2-base-practices.md), ISO 26262-6 Clause 7 아키텍처 설계 원칙 참고 요약(iso26262-part6-architecture-principles.md) — 정식 인증/심사 판정이 아니며 실제 인증 산출물 확정 전 정식 표준 문서 대조 필요</w:t>
            </w:r>
          </w:p>
        </w:tc>
      </w:tr>
      <w:tr>
        <w:tc>
          <w:tcPr>
            <w:tcW w:type="dxa" w:w="1600"/>
            <w:vAlign w:val="center"/>
            <w:tcMar>
              <w:top w:w="60" w:type="dxa"/>
              <w:start w:w="80" w:type="dxa"/>
              <w:bottom w:w="60" w:type="dxa"/>
              <w:end w:w="80" w:type="dxa"/>
            </w:tcMar>
          </w:tcPr>
          <w:p>
            <w:r>
              <w:t xml:space="preserve">다이어그램 원본</w:t>
            </w:r>
          </w:p>
        </w:tc>
        <w:tc>
          <w:tcPr>
            <w:tcW w:type="dxa" w:w="7750"/>
            <w:vAlign w:val="center"/>
            <w:tcMar>
              <w:top w:w="60" w:type="dxa"/>
              <w:start w:w="80" w:type="dxa"/>
              <w:bottom w:w="60" w:type="dxa"/>
              <w:end w:w="80" w:type="dxa"/>
            </w:tcMar>
          </w:tcPr>
          <w:p>
            <w:r>
              <w:t xml:space="preserve">ENG-SWE2-002_SW 아키텍처 UML 원본.drawio (Page 1: 정적 구조, Page 2: 평가주기 시퀀스, Page 3: 상태 전이)</w:t>
            </w:r>
          </w:p>
        </w:tc>
      </w:tr>
      <w:tr>
        <w:tc>
          <w:tcPr>
            <w:tcW w:type="dxa" w:w="1600"/>
            <w:vAlign w:val="center"/>
            <w:tcMar>
              <w:top w:w="60" w:type="dxa"/>
              <w:start w:w="80" w:type="dxa"/>
              <w:bottom w:w="60" w:type="dxa"/>
              <w:end w:w="80" w:type="dxa"/>
            </w:tcMar>
          </w:tcPr>
          <w:p>
            <w:r>
              <w:t xml:space="preserve">설계 결정 기록</w:t>
            </w:r>
          </w:p>
        </w:tc>
        <w:tc>
          <w:tcPr>
            <w:tcW w:type="dxa" w:w="7750"/>
            <w:vAlign w:val="center"/>
            <w:tcMar>
              <w:top w:w="60" w:type="dxa"/>
              <w:start w:w="80" w:type="dxa"/>
              <w:bottom w:w="60" w:type="dxa"/>
              <w:end w:w="80" w:type="dxa"/>
            </w:tcMar>
          </w:tcPr>
          <w:p>
            <w:r>
              <w:t xml:space="preserve">사용자가 아키텍처 후보 비교(계층형 / 계층형+포트어댑터+플러그인 체인 / 이벤트기반) 중 2번째 후보를 선정(2026-09-18)하여 본 문서를 작성함</w:t>
            </w:r>
          </w:p>
        </w:tc>
      </w:tr>
      <w:tr>
        <w:tc>
          <w:tcPr>
            <w:tcW w:type="dxa" w:w="1600"/>
            <w:vAlign w:val="center"/>
            <w:tcMar>
              <w:top w:w="60" w:type="dxa"/>
              <w:start w:w="80" w:type="dxa"/>
              <w:bottom w:w="60" w:type="dxa"/>
              <w:end w:w="80" w:type="dxa"/>
            </w:tcMar>
          </w:tcPr>
          <w:p>
            <w:r>
              <w:t xml:space="preserve">확인 필요 사항(OEM 회신 대기, 임의 결정 금지, ENG-SWE1-001 8장과 연동)</w:t>
            </w:r>
          </w:p>
        </w:tc>
        <w:tc>
          <w:tcPr>
            <w:tcW w:type="dxa" w:w="7750"/>
            <w:vAlign w:val="center"/>
            <w:tcMar>
              <w:top w:w="60" w:type="dxa"/>
              <w:start w:w="80" w:type="dxa"/>
              <w:bottom w:w="60" w:type="dxa"/>
              <w:end w:w="80" w:type="dxa"/>
            </w:tcMar>
          </w:tcPr>
          <w:p>
            <w:r>
              <w:t xml:space="preserve">① DEGRADED/기본 상태에서 lock_left/lock_right 출력값(직전값 유지 vs 안전 디폴트) — SWA-10(UndecidedOutputPolicy)에 격리, 현재 Phase1은 직전값 유지로 잠정 구현</w:t>
            </w:r>
          </w:p>
          <w:p>
            <w:r>
              <w:t xml:space="preserve">② sensor_fault가 crash_status/접근위험 센서와 독립적인지 — SWA-05(SensorFaultDetector)에 격리</w:t>
            </w:r>
          </w:p>
          <w:p>
            <w:r>
              <w:t xml:space="preserve">③ 평가주기(cycle time) 구체 수치 미정의 — 300ms/100ms 데드라인 대비 충분히 짧은 값으로 SWE.3/시험 하네스에서 확정 필요</w:t>
            </w:r>
          </w:p>
          <w:p>
            <w:r>
              <w:t xml:space="preserve">④ LastConfirmedOutputStore(SWA-11)의 최초 평가주기 이전 초기값 미정의</w:t>
            </w:r>
          </w:p>
          <w:p>
            <w:r>
              <w:t xml:space="preserve">⑤ DEGRADED와 FAULT가 동시 충족될 때의 우선순위(본 문서는 FAULT 우선으로 잠정 가정, 8장)</w:t>
            </w:r>
          </w:p>
          <w:p>
            <w:r>
              <w:t xml:space="preserve">⑥ DEGRADED/FAULT로부터의 복구(정상 복귀) 조건 미정의(8장)</w:t>
            </w:r>
          </w:p>
        </w:tc>
      </w:tr>
      <w:tr>
        <w:tc>
          <w:tcPr>
            <w:tcW w:type="dxa" w:w="1600"/>
            <w:vAlign w:val="center"/>
            <w:tcMar>
              <w:top w:w="60" w:type="dxa"/>
              <w:start w:w="80" w:type="dxa"/>
              <w:bottom w:w="60" w:type="dxa"/>
              <w:end w:w="80" w:type="dxa"/>
            </w:tcMar>
          </w:tcPr>
          <w:p>
            <w:r>
              <w:t xml:space="preserve">문서 성격 안내</w:t>
            </w:r>
          </w:p>
        </w:tc>
        <w:tc>
          <w:tcPr>
            <w:tcW w:type="dxa" w:w="7750"/>
            <w:vAlign w:val="center"/>
            <w:tcMar>
              <w:top w:w="60" w:type="dxa"/>
              <w:start w:w="80" w:type="dxa"/>
              <w:bottom w:w="60" w:type="dxa"/>
              <w:end w:w="80" w:type="dxa"/>
            </w:tcMar>
          </w:tcPr>
          <w:p>
            <w:r>
              <w:t xml:space="preserve">본 문서는 SWE.2 설계 초안 지원 산출물이며, A-SPICE 공식 심사나 ISO 26262 인증 판정을 대체하지 않는다.</w:t>
            </w:r>
          </w:p>
        </w:tc>
      </w:tr>
    </w:tbl>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666666"/>
        <w:sz w:val="16"/>
      </w:rPr>
      <w:t>교육용 샘플 | © 2026 Synetics | 과정 밖 이용은 사전 서면 승인 필요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본 자료는 SW 품질교육을 위한 교육용 샘플이며, 저작권은 Synetics에 있습니다. 교육 과정 안에서 열람, 복제 및 실습 사용을 허용합니다. 과정 밖 배포, 공개 또는 상업적 이용은 Synetics의 사전 서면 승인을 받아야 합니다. © 2026 Synetics. All rights reserved.</vt:lpwstr>
  </property>
</Properties>
</file>