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11A" w:rsidRDefault="00F3689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1342723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42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897" w:rsidRDefault="00F3689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130501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05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897" w:rsidRDefault="00F3689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1312891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12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897" w:rsidRDefault="00F3689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90045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00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897" w:rsidRDefault="00F36897">
      <w:pPr>
        <w:rPr>
          <w:rFonts w:hint="eastAsia"/>
        </w:rPr>
      </w:pPr>
    </w:p>
    <w:p w:rsidR="00F36897" w:rsidRDefault="00F36897">
      <w:pPr>
        <w:rPr>
          <w:rFonts w:hint="eastAsia"/>
        </w:rPr>
      </w:pPr>
      <w:r>
        <w:rPr>
          <w:rFonts w:hint="eastAsia"/>
        </w:rPr>
        <w:t>《</w:t>
      </w:r>
      <w:bookmarkStart w:id="0" w:name="_GoBack"/>
      <w:bookmarkEnd w:id="0"/>
      <w:r w:rsidRPr="00F36897">
        <w:rPr>
          <w:rFonts w:hint="eastAsia"/>
        </w:rPr>
        <w:t>中华人民共和国宪法》第三十条规定：我国实行三级行政区划，分别为省级，县市级，乡镇级。但是实际情况是因为发展需要，增加了地级行政区的设置。三级行政区划变为四级行政区划。</w:t>
      </w:r>
    </w:p>
    <w:sectPr w:rsidR="00F36897" w:rsidSect="00771A1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897"/>
    <w:rsid w:val="00771A16"/>
    <w:rsid w:val="009F511A"/>
    <w:rsid w:val="00F3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8DB7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6897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F36897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6897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F36897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Macintosh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杰</dc:creator>
  <cp:keywords/>
  <dc:description/>
  <cp:lastModifiedBy>郑 杰</cp:lastModifiedBy>
  <cp:revision>1</cp:revision>
  <dcterms:created xsi:type="dcterms:W3CDTF">2016-01-31T06:55:00Z</dcterms:created>
  <dcterms:modified xsi:type="dcterms:W3CDTF">2016-01-31T06:56:00Z</dcterms:modified>
</cp:coreProperties>
</file>