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第一节正文</w:t>
      </w:r>
    </w:p>
    <w:p>
      <w:pPr>
        <w:sectPr>
          <w:headerReference w:type="default" r:id="rId9"/>
          <w:footerReference w:type="default" r:id="rId10"/>
          <w:pgSz w:w="12240" w:h="15840"/>
          <w:pgMar w:top="1440" w:right="1800" w:bottom="1440" w:left="1800" w:header="720" w:footer="720" w:gutter="0"/>
          <w:cols w:space="720"/>
          <w:titlePg/>
          <w:docGrid w:linePitch="360"/>
        </w:sectPr>
      </w:pPr>
    </w:p>
    <w:p>
      <w:r>
        <w:t>第二节正文：这一节的页脚自己没写，沿用上面那一节的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titlePg/>
      <w:docGrid w:linePitch="360"/>
      <w:headerReference w:type="even" r:id="rId9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第一节页脚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第二节页眉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evenAndOddHeader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