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BAA3E" w14:textId="35F63CE3" w:rsidR="00B6100F" w:rsidRDefault="00062B7D">
      <w:pPr>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 xml:space="preserve">The design patterns I used were the following: Façade, Strategy, </w:t>
      </w:r>
      <w:r w:rsidR="004B7795">
        <w:rPr>
          <w:rFonts w:ascii="Times New Roman" w:hAnsi="Times New Roman" w:cs="Times New Roman"/>
          <w:color w:val="2D3B45"/>
          <w:sz w:val="24"/>
          <w:szCs w:val="24"/>
          <w:shd w:val="clear" w:color="auto" w:fill="FFFFFF"/>
        </w:rPr>
        <w:t xml:space="preserve">Memento, and </w:t>
      </w:r>
      <w:r w:rsidR="00F82D8C">
        <w:rPr>
          <w:rFonts w:ascii="Times New Roman" w:hAnsi="Times New Roman" w:cs="Times New Roman"/>
          <w:color w:val="2D3B45"/>
          <w:sz w:val="24"/>
          <w:szCs w:val="24"/>
          <w:shd w:val="clear" w:color="auto" w:fill="FFFFFF"/>
        </w:rPr>
        <w:t>Template Method.</w:t>
      </w:r>
    </w:p>
    <w:p w14:paraId="428A9CAB" w14:textId="05F54BB7" w:rsidR="00F82D8C" w:rsidRDefault="008D2586" w:rsidP="008D258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Façade:</w:t>
      </w:r>
      <w:r w:rsidR="00692E09">
        <w:rPr>
          <w:rFonts w:ascii="Times New Roman" w:hAnsi="Times New Roman" w:cs="Times New Roman" w:hint="eastAsia"/>
          <w:sz w:val="24"/>
          <w:szCs w:val="24"/>
        </w:rPr>
        <w:t xml:space="preserve"> The</w:t>
      </w:r>
      <w:r w:rsidR="00692E09">
        <w:rPr>
          <w:rFonts w:ascii="Times New Roman" w:hAnsi="Times New Roman" w:cs="Times New Roman"/>
          <w:sz w:val="24"/>
          <w:szCs w:val="24"/>
        </w:rPr>
        <w:t xml:space="preserve"> </w:t>
      </w:r>
      <w:proofErr w:type="spellStart"/>
      <w:r w:rsidR="00692E09">
        <w:rPr>
          <w:rFonts w:ascii="Times New Roman" w:hAnsi="Times New Roman" w:cs="Times New Roman"/>
          <w:sz w:val="24"/>
          <w:szCs w:val="24"/>
        </w:rPr>
        <w:t>SanatoriCLI</w:t>
      </w:r>
      <w:proofErr w:type="spellEnd"/>
      <w:r w:rsidR="00692E09">
        <w:rPr>
          <w:rFonts w:ascii="Times New Roman" w:hAnsi="Times New Roman" w:cs="Times New Roman"/>
          <w:sz w:val="24"/>
          <w:szCs w:val="24"/>
        </w:rPr>
        <w:t xml:space="preserve"> class </w:t>
      </w:r>
      <w:r w:rsidR="00742E24">
        <w:rPr>
          <w:rFonts w:ascii="Times New Roman" w:hAnsi="Times New Roman" w:cs="Times New Roman"/>
          <w:sz w:val="24"/>
          <w:szCs w:val="24"/>
        </w:rPr>
        <w:t xml:space="preserve">serves as a façade for the rest of the game. It serves as a simple interface </w:t>
      </w:r>
      <w:r w:rsidR="00CD0BD8">
        <w:rPr>
          <w:rFonts w:ascii="Times New Roman" w:hAnsi="Times New Roman" w:cs="Times New Roman"/>
          <w:sz w:val="24"/>
          <w:szCs w:val="24"/>
        </w:rPr>
        <w:t>with the function “</w:t>
      </w:r>
      <w:proofErr w:type="spellStart"/>
      <w:r w:rsidR="00CD0BD8">
        <w:rPr>
          <w:rFonts w:ascii="Times New Roman" w:hAnsi="Times New Roman" w:cs="Times New Roman"/>
          <w:sz w:val="24"/>
          <w:szCs w:val="24"/>
        </w:rPr>
        <w:t>run_game</w:t>
      </w:r>
      <w:proofErr w:type="spellEnd"/>
      <w:r w:rsidR="00CD0BD8">
        <w:rPr>
          <w:rFonts w:ascii="Times New Roman" w:hAnsi="Times New Roman" w:cs="Times New Roman"/>
          <w:sz w:val="24"/>
          <w:szCs w:val="24"/>
        </w:rPr>
        <w:t xml:space="preserve">”, and the complications of the actual game are hidden behind </w:t>
      </w:r>
      <w:r w:rsidR="006C05F8">
        <w:rPr>
          <w:rFonts w:ascii="Times New Roman" w:hAnsi="Times New Roman" w:cs="Times New Roman" w:hint="eastAsia"/>
          <w:sz w:val="24"/>
          <w:szCs w:val="24"/>
        </w:rPr>
        <w:t>this</w:t>
      </w:r>
      <w:r w:rsidR="006C05F8">
        <w:rPr>
          <w:rFonts w:ascii="Times New Roman" w:hAnsi="Times New Roman" w:cs="Times New Roman"/>
          <w:sz w:val="24"/>
          <w:szCs w:val="24"/>
        </w:rPr>
        <w:t xml:space="preserve"> interface.</w:t>
      </w:r>
    </w:p>
    <w:p w14:paraId="3C73BB95" w14:textId="421D8E32" w:rsidR="008D2586" w:rsidRDefault="008D2586" w:rsidP="008D258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Strategy:</w:t>
      </w:r>
      <w:r w:rsidR="00C4019F">
        <w:rPr>
          <w:rFonts w:ascii="Times New Roman" w:hAnsi="Times New Roman" w:cs="Times New Roman"/>
          <w:sz w:val="24"/>
          <w:szCs w:val="24"/>
        </w:rPr>
        <w:t xml:space="preserve"> </w:t>
      </w:r>
      <w:r w:rsidR="00BC171D">
        <w:rPr>
          <w:rFonts w:ascii="Times New Roman" w:hAnsi="Times New Roman" w:cs="Times New Roman"/>
          <w:sz w:val="24"/>
          <w:szCs w:val="24"/>
        </w:rPr>
        <w:t>I saw the Heuristic and Random players as</w:t>
      </w:r>
      <w:r w:rsidR="00382407">
        <w:rPr>
          <w:rFonts w:ascii="Times New Roman" w:hAnsi="Times New Roman" w:cs="Times New Roman"/>
          <w:sz w:val="24"/>
          <w:szCs w:val="24"/>
        </w:rPr>
        <w:t xml:space="preserve"> having two strategies of calculating the move score. For the Heuristic player, its move scores are calculated from height score, center score, and distance score. For the Random player, its move scores are just random</w:t>
      </w:r>
      <w:r w:rsidR="00DF64E4">
        <w:rPr>
          <w:rFonts w:ascii="Times New Roman" w:hAnsi="Times New Roman" w:cs="Times New Roman"/>
          <w:sz w:val="24"/>
          <w:szCs w:val="24"/>
        </w:rPr>
        <w:t xml:space="preserve">ly generated. For both types of players, they are looking for maximum move score, and it is only the “strategy” of score computation that is different for them. </w:t>
      </w:r>
    </w:p>
    <w:p w14:paraId="1A381305" w14:textId="06ED4BC4" w:rsidR="008D2586" w:rsidRDefault="008D2586" w:rsidP="008D258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Memento:</w:t>
      </w:r>
      <w:r w:rsidR="000360D3">
        <w:rPr>
          <w:rFonts w:ascii="Times New Roman" w:hAnsi="Times New Roman" w:cs="Times New Roman"/>
          <w:sz w:val="24"/>
          <w:szCs w:val="24"/>
        </w:rPr>
        <w:t xml:space="preserve"> I used the Memento pattern to implement the undo/redo functionality.</w:t>
      </w:r>
      <w:r w:rsidR="00145CA6">
        <w:rPr>
          <w:rFonts w:ascii="Times New Roman" w:hAnsi="Times New Roman" w:cs="Times New Roman"/>
          <w:sz w:val="24"/>
          <w:szCs w:val="24"/>
        </w:rPr>
        <w:t xml:space="preserve"> </w:t>
      </w:r>
      <w:r w:rsidR="00A22250">
        <w:rPr>
          <w:rFonts w:ascii="Times New Roman" w:hAnsi="Times New Roman" w:cs="Times New Roman"/>
          <w:sz w:val="24"/>
          <w:szCs w:val="24"/>
        </w:rPr>
        <w:t>I used Memento objects to keep track of the states of the game, so that when the player performs undo or redo, we can return to the desired state</w:t>
      </w:r>
      <w:r w:rsidR="00E409B3">
        <w:rPr>
          <w:rFonts w:ascii="Times New Roman" w:hAnsi="Times New Roman" w:cs="Times New Roman"/>
          <w:sz w:val="24"/>
          <w:szCs w:val="24"/>
        </w:rPr>
        <w:t xml:space="preserve"> by pulling up the corresponding Memento object.</w:t>
      </w:r>
    </w:p>
    <w:p w14:paraId="20A1E3E7" w14:textId="310892DE" w:rsidR="00710833" w:rsidRDefault="008D2586" w:rsidP="008D258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Template</w:t>
      </w:r>
      <w:r w:rsidR="00640BD1">
        <w:rPr>
          <w:rFonts w:ascii="Times New Roman" w:hAnsi="Times New Roman" w:cs="Times New Roman"/>
          <w:sz w:val="24"/>
          <w:szCs w:val="24"/>
        </w:rPr>
        <w:t xml:space="preserve"> Method: The “play” method, implemented by the Player class, serves as a template method. It includes two parts: </w:t>
      </w:r>
      <w:proofErr w:type="spellStart"/>
      <w:proofErr w:type="gramStart"/>
      <w:r w:rsidR="0002101E">
        <w:rPr>
          <w:rFonts w:ascii="Times New Roman" w:hAnsi="Times New Roman" w:cs="Times New Roman"/>
          <w:sz w:val="24"/>
          <w:szCs w:val="24"/>
        </w:rPr>
        <w:t>selectWorkerAndMove</w:t>
      </w:r>
      <w:proofErr w:type="spellEnd"/>
      <w:r w:rsidR="0002101E">
        <w:rPr>
          <w:rFonts w:ascii="Times New Roman" w:hAnsi="Times New Roman" w:cs="Times New Roman"/>
          <w:sz w:val="24"/>
          <w:szCs w:val="24"/>
        </w:rPr>
        <w:t>(</w:t>
      </w:r>
      <w:proofErr w:type="gramEnd"/>
      <w:r w:rsidR="0002101E">
        <w:rPr>
          <w:rFonts w:ascii="Times New Roman" w:hAnsi="Times New Roman" w:cs="Times New Roman"/>
          <w:sz w:val="24"/>
          <w:szCs w:val="24"/>
        </w:rPr>
        <w:t xml:space="preserve">) and </w:t>
      </w:r>
      <w:proofErr w:type="spellStart"/>
      <w:r w:rsidR="0002101E">
        <w:rPr>
          <w:rFonts w:ascii="Times New Roman" w:hAnsi="Times New Roman" w:cs="Times New Roman"/>
          <w:sz w:val="24"/>
          <w:szCs w:val="24"/>
        </w:rPr>
        <w:t>selectDirAndBuild</w:t>
      </w:r>
      <w:proofErr w:type="spellEnd"/>
      <w:r w:rsidR="0002101E">
        <w:rPr>
          <w:rFonts w:ascii="Times New Roman" w:hAnsi="Times New Roman" w:cs="Times New Roman"/>
          <w:sz w:val="24"/>
          <w:szCs w:val="24"/>
        </w:rPr>
        <w:t>(). These specific steps are implemented by the subclasses, so the “play” method in the parent class serves as a template.</w:t>
      </w:r>
    </w:p>
    <w:p w14:paraId="30F721F8" w14:textId="77777777" w:rsidR="00710833" w:rsidRDefault="00710833">
      <w:pPr>
        <w:rPr>
          <w:rFonts w:ascii="Times New Roman" w:hAnsi="Times New Roman" w:cs="Times New Roman"/>
          <w:sz w:val="24"/>
          <w:szCs w:val="24"/>
        </w:rPr>
      </w:pPr>
      <w:r>
        <w:rPr>
          <w:rFonts w:ascii="Times New Roman" w:hAnsi="Times New Roman" w:cs="Times New Roman"/>
          <w:sz w:val="24"/>
          <w:szCs w:val="24"/>
        </w:rPr>
        <w:br w:type="page"/>
      </w:r>
    </w:p>
    <w:p w14:paraId="4264D33D" w14:textId="246F2EE5" w:rsidR="008D2586" w:rsidRPr="00710833" w:rsidRDefault="00710833" w:rsidP="00710833">
      <w:pPr>
        <w:rPr>
          <w:rFonts w:ascii="Times New Roman" w:hAnsi="Times New Roman" w:cs="Times New Roman"/>
          <w:sz w:val="24"/>
          <w:szCs w:val="24"/>
        </w:rPr>
      </w:pPr>
      <w:r>
        <w:rPr>
          <w:noProof/>
        </w:rPr>
        <w:lastRenderedPageBreak/>
        <w:drawing>
          <wp:inline distT="0" distB="0" distL="0" distR="0" wp14:anchorId="5B205FD0" wp14:editId="213CD7EF">
            <wp:extent cx="8759508" cy="6569632"/>
            <wp:effectExtent l="9207"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8765775" cy="6574332"/>
                    </a:xfrm>
                    <a:prstGeom prst="rect">
                      <a:avLst/>
                    </a:prstGeom>
                    <a:noFill/>
                    <a:ln>
                      <a:noFill/>
                    </a:ln>
                  </pic:spPr>
                </pic:pic>
              </a:graphicData>
            </a:graphic>
          </wp:inline>
        </w:drawing>
      </w:r>
    </w:p>
    <w:sectPr w:rsidR="008D2586" w:rsidRPr="007108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1C7781"/>
    <w:multiLevelType w:val="hybridMultilevel"/>
    <w:tmpl w:val="C370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F3E"/>
    <w:rsid w:val="0002101E"/>
    <w:rsid w:val="000360D3"/>
    <w:rsid w:val="00062B7D"/>
    <w:rsid w:val="00091374"/>
    <w:rsid w:val="00145CA6"/>
    <w:rsid w:val="0018199A"/>
    <w:rsid w:val="00382407"/>
    <w:rsid w:val="00396214"/>
    <w:rsid w:val="003F75FA"/>
    <w:rsid w:val="004B7795"/>
    <w:rsid w:val="00640BD1"/>
    <w:rsid w:val="00692E09"/>
    <w:rsid w:val="00692F91"/>
    <w:rsid w:val="006C05F8"/>
    <w:rsid w:val="00710833"/>
    <w:rsid w:val="00742E24"/>
    <w:rsid w:val="00856F3E"/>
    <w:rsid w:val="008D2586"/>
    <w:rsid w:val="008F37EA"/>
    <w:rsid w:val="00A22250"/>
    <w:rsid w:val="00B6100F"/>
    <w:rsid w:val="00BC171D"/>
    <w:rsid w:val="00C4019F"/>
    <w:rsid w:val="00CD0BD8"/>
    <w:rsid w:val="00DF64E4"/>
    <w:rsid w:val="00E409B3"/>
    <w:rsid w:val="00F66CDE"/>
    <w:rsid w:val="00F82D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AB976"/>
  <w15:chartTrackingRefBased/>
  <w15:docId w15:val="{56F82189-B781-4EEE-A432-4F6431DC4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5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194</Words>
  <Characters>1107</Characters>
  <Application>Microsoft Office Word</Application>
  <DocSecurity>0</DocSecurity>
  <Lines>9</Lines>
  <Paragraphs>2</Paragraphs>
  <ScaleCrop>false</ScaleCrop>
  <Company/>
  <LinksUpToDate>false</LinksUpToDate>
  <CharactersWithSpaces>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Lily</dc:creator>
  <cp:keywords/>
  <dc:description/>
  <cp:lastModifiedBy>Zhou, Lily</cp:lastModifiedBy>
  <cp:revision>31</cp:revision>
  <dcterms:created xsi:type="dcterms:W3CDTF">2021-12-13T20:40:00Z</dcterms:created>
  <dcterms:modified xsi:type="dcterms:W3CDTF">2021-12-13T22:05:00Z</dcterms:modified>
</cp:coreProperties>
</file>