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57.png" ContentType="image/png"/>
  <Override PartName="/word/media/rId61.png" ContentType="image/png"/>
  <Override PartName="/word/media/rId45.png" ContentType="image/png"/>
  <Override PartName="/word/media/rId5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- </w:t>
      </w:r>
      <w:r>
        <w:rPr>
          <w:rFonts w:hint="eastAsia"/>
        </w:rPr>
        <w:t xml:space="preserve">华为昇腾</w:t>
      </w:r>
      <w:r>
        <w:t xml:space="preserve"> 910B </w:t>
      </w:r>
      <w:r>
        <w:rPr>
          <w:rFonts w:hint="eastAsia"/>
        </w:rPr>
        <w:t xml:space="preserve">部署</w:t>
      </w:r>
      <w:r>
        <w:t xml:space="preserve"> DeepSeek-R1 </w:t>
      </w:r>
      <w:r>
        <w:rPr>
          <w:rFonts w:hint="eastAsia"/>
        </w:rPr>
        <w:t xml:space="preserve">蒸馏系列模型详细指南</w:t>
      </w:r>
      <w:r>
        <w:t xml:space="preserve"> - </w:t>
      </w:r>
      <w:r>
        <w:rPr>
          <w:rFonts w:hint="eastAsia"/>
        </w:rPr>
        <w:t xml:space="preserve">华为昇腾910B部署DeepSeek-R1蒸馏系列模型详细指南</w:t>
      </w:r>
    </w:p>
    <w:p>
      <w:pPr>
        <w:pStyle w:val="Author"/>
      </w:pPr>
    </w:p>
    <w:bookmarkStart w:id="114" w:name="华为昇腾-910b-部署-deepseek-r1-蒸馏系列模型详细指南"/>
    <w:p>
      <w:pPr>
        <w:pStyle w:val="Heading2"/>
      </w:pPr>
      <w:r>
        <w:rPr>
          <w:rFonts w:hint="eastAsia"/>
        </w:rPr>
        <w:t xml:space="preserve">华为昇腾</w:t>
      </w:r>
      <w:r>
        <w:t xml:space="preserve"> 910B </w:t>
      </w:r>
      <w:r>
        <w:rPr>
          <w:rFonts w:hint="eastAsia"/>
        </w:rPr>
        <w:t xml:space="preserve">部署</w:t>
      </w:r>
      <w:r>
        <w:t xml:space="preserve"> DeepSeek-R1 </w:t>
      </w:r>
      <w:r>
        <w:rPr>
          <w:rFonts w:hint="eastAsia"/>
        </w:rPr>
        <w:t xml:space="preserve">蒸馏系列模型详细指南</w:t>
      </w:r>
    </w:p>
    <w:p>
      <w:pPr>
        <w:pStyle w:val="FirstParagraph"/>
      </w:pPr>
      <w:r>
        <w:rPr>
          <w:rFonts w:hint="eastAsia"/>
        </w:rPr>
        <w:t xml:space="preserve">本文全面记录了在华为昇腾</w:t>
      </w:r>
      <w:r>
        <w:t xml:space="preserve"> 910B (65GB) * 8 </w:t>
      </w:r>
      <w:r>
        <w:rPr>
          <w:rFonts w:hint="eastAsia"/>
        </w:rPr>
        <w:t xml:space="preserve">上部署</w:t>
      </w:r>
      <w:r>
        <w:t xml:space="preserve"> DeepSeekR1 </w:t>
      </w:r>
      <w:r>
        <w:rPr>
          <w:rFonts w:hint="eastAsia"/>
        </w:rPr>
        <w:t xml:space="preserve">蒸馏系列模型（14B、32B）的全过程及测试结果。涵盖模型下载、权重转换、环境依赖安装、镜像拉取与启动、环境确认以及模型服务启动配置设置等环节。文中详细介绍了每一步的操作命令和注意事项，并对可能出现的问题提供了相应的解决方法和建议，为相关技术人员提供了完整且实用的部署参考。</w:t>
      </w:r>
    </w:p>
    <w:p>
      <w:pPr>
        <w:pStyle w:val="BodyText"/>
      </w:pPr>
      <w:r>
        <w:rPr>
          <w:rFonts w:hint="eastAsia"/>
        </w:rPr>
        <w:t xml:space="preserve">本文记录</w:t>
      </w:r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w:r>
        <w:rPr>
          <w:rFonts w:hint="eastAsia"/>
        </w:rPr>
        <w:t xml:space="preserve">华为昇腾</w:t>
      </w:r>
      <w:r>
        <w:t xml:space="preserve"> 910B(65GB) * 8 </w:t>
      </w:r>
      <w:r>
        <w:rPr>
          <w:rFonts w:hint="eastAsia"/>
        </w:rPr>
        <w:t xml:space="preserve">上</w:t>
      </w:r>
      <w:r>
        <w:t xml:space="preserve"> </w:t>
      </w:r>
      <w:r>
        <w:rPr>
          <w:rFonts w:hint="eastAsia"/>
        </w:rPr>
        <w:t xml:space="preserve">部署</w:t>
      </w:r>
      <w:r>
        <w:t xml:space="preserve"> DeepSeekR1 </w:t>
      </w:r>
      <w:r>
        <w:rPr>
          <w:rFonts w:hint="eastAsia"/>
        </w:rPr>
        <w:t xml:space="preserve">蒸馏系列模型（14B、32B）全过程与测试结果。</w:t>
      </w:r>
    </w:p>
    <w:p>
      <w:pPr>
        <w:pStyle w:val="BlockText"/>
      </w:pPr>
      <w:r>
        <w:rPr>
          <w:rFonts w:hint="eastAsia"/>
        </w:rPr>
        <w:t xml:space="preserve">NPU：910B3</w:t>
      </w:r>
      <w:r>
        <w:t xml:space="preserve"> (65GB) * 8 </w:t>
      </w:r>
      <w:r>
        <w:rPr>
          <w:rFonts w:hint="eastAsia"/>
        </w:rPr>
        <w:t xml:space="preserve">（910B</w:t>
      </w:r>
      <w:r>
        <w:t xml:space="preserve"> </w:t>
      </w:r>
      <w:r>
        <w:rPr>
          <w:rFonts w:hint="eastAsia"/>
        </w:rPr>
        <w:t xml:space="preserve">有三个版本</w:t>
      </w:r>
      <w:r>
        <w:t xml:space="preserve"> </w:t>
      </w:r>
      <w:r>
        <w:rPr>
          <w:rFonts w:hint="eastAsia"/>
        </w:rPr>
        <w:t xml:space="preserve">910B1、2、3）</w:t>
      </w:r>
    </w:p>
    <w:p>
      <w:pPr>
        <w:pStyle w:val="BlockText"/>
      </w:pPr>
      <w:r>
        <w:rPr>
          <w:rFonts w:hint="eastAsia"/>
        </w:rPr>
        <w:t xml:space="preserve">模型：DeepSeek-R1-Distill-Qwen-14B、DeepSeek-R1-Distill-Qwen-32B</w:t>
      </w:r>
    </w:p>
    <w:p>
      <w:pPr>
        <w:pStyle w:val="BlockText"/>
      </w:pPr>
      <w:r>
        <w:rPr>
          <w:rFonts w:hint="eastAsia"/>
        </w:rPr>
        <w:t xml:space="preserve">部署方法：镜像部署</w:t>
      </w:r>
      <w:r>
        <w:t xml:space="preserve"> </w:t>
      </w:r>
      <w:hyperlink r:id="rId9">
        <w:r>
          <w:rPr>
            <w:rStyle w:val="Hyperlink"/>
          </w:rPr>
          <w:t xml:space="preserve">1.0.0-800I-A2-py311-openeuler24.03-lts</w:t>
        </w:r>
      </w:hyperlink>
      <w:r>
        <w:t xml:space="preserve"> </w:t>
      </w:r>
      <w:r>
        <w:rPr>
          <w:rFonts w:hint="eastAsia"/>
        </w:rPr>
        <w:t xml:space="preserve">（需要申请下载权限，审核需要2天左右）</w:t>
      </w:r>
    </w:p>
    <w:p>
      <w:pPr>
        <w:pStyle w:val="FirstParagraph"/>
      </w:pPr>
      <w:r>
        <w:rPr>
          <w:rFonts w:hint="eastAsia"/>
        </w:rPr>
        <w:t xml:space="preserve">本文基础环境如下：</w:t>
      </w:r>
    </w:p>
    <w:p>
      <w:pPr>
        <w:pStyle w:val="SourceCode"/>
      </w:pPr>
      <w:r>
        <w:rPr>
          <w:rStyle w:val="VerbatimChar"/>
        </w:rPr>
        <w:t xml:space="preserve">----------------</w:t>
      </w:r>
      <w:r>
        <w:br/>
      </w:r>
      <w:r>
        <w:rPr>
          <w:rStyle w:val="VerbatimChar"/>
        </w:rPr>
        <w:t xml:space="preserve">aarch64</w:t>
      </w:r>
      <w:r>
        <w:br/>
      </w:r>
      <w:r>
        <w:rPr>
          <w:rStyle w:val="VerbatimChar"/>
        </w:rPr>
        <w:t xml:space="preserve">910B(65GB) * 8</w:t>
      </w:r>
      <w:r>
        <w:br/>
      </w:r>
      <w:r>
        <w:rPr>
          <w:rStyle w:val="VerbatimChar"/>
        </w:rPr>
        <w:t xml:space="preserve">CANN 7.0</w:t>
      </w:r>
      <w:r>
        <w:br/>
      </w:r>
      <w:r>
        <w:rPr>
          <w:rStyle w:val="VerbatimChar"/>
        </w:rPr>
        <w:t xml:space="preserve">npu-smi 23.0.2.1</w:t>
      </w:r>
      <w:r>
        <w:br/>
      </w:r>
      <w:r>
        <w:rPr>
          <w:rStyle w:val="VerbatimChar"/>
        </w:rPr>
        <w:t xml:space="preserve">----------------</w:t>
      </w:r>
    </w:p>
    <w:bookmarkStart w:id="14" w:name="模型下载"/>
    <w:p>
      <w:pPr>
        <w:pStyle w:val="Heading3"/>
      </w:pPr>
      <w:r>
        <w:rPr>
          <w:rFonts w:hint="eastAsia"/>
        </w:rPr>
        <w:t xml:space="preserve">模型下载</w:t>
      </w:r>
    </w:p>
    <w:p>
      <w:pPr>
        <w:pStyle w:val="FirstParagraph"/>
      </w:pPr>
      <w:hyperlink r:id="rId10">
        <w:r>
          <w:rPr>
            <w:rStyle w:val="Hyperlink"/>
          </w:rPr>
          <w:t xml:space="preserve">DeepSeek-R1-Distill-Qwen-14B · </w:t>
        </w:r>
        <w:r>
          <w:rPr>
            <w:rStyle w:val="Hyperlink"/>
            <w:rFonts w:hint="eastAsia"/>
          </w:rPr>
          <w:t xml:space="preserve">模型库</w:t>
        </w:r>
      </w:hyperlink>
    </w:p>
    <w:p>
      <w:pPr>
        <w:pStyle w:val="BodyText"/>
      </w:pPr>
      <w:hyperlink r:id="rId11">
        <w:r>
          <w:rPr>
            <w:rStyle w:val="Hyperlink"/>
          </w:rPr>
          <w:t xml:space="preserve">DeepSeek-R1-Distill-Qwen-32B · </w:t>
        </w:r>
        <w:r>
          <w:rPr>
            <w:rStyle w:val="Hyperlink"/>
            <w:rFonts w:hint="eastAsia"/>
          </w:rPr>
          <w:t xml:space="preserve">模型库</w:t>
        </w:r>
      </w:hyperlink>
    </w:p>
    <w:p>
      <w:pPr>
        <w:pStyle w:val="BodyText"/>
      </w:pPr>
      <w:hyperlink r:id="rId12">
        <w:r>
          <w:rPr>
            <w:rStyle w:val="Hyperlink"/>
          </w:rPr>
          <w:t xml:space="preserve">modelscope </w:t>
        </w:r>
        <w:r>
          <w:rPr>
            <w:rStyle w:val="Hyperlink"/>
            <w:rFonts w:hint="eastAsia"/>
          </w:rPr>
          <w:t xml:space="preserve">魔搭社区模型下载</w:t>
        </w:r>
      </w:hyperlink>
    </w:p>
    <w:p>
      <w:pPr>
        <w:pStyle w:val="BlockText"/>
      </w:pPr>
      <w:r>
        <w:rPr>
          <w:rFonts w:hint="eastAsia"/>
        </w:rPr>
        <w:t xml:space="preserve">本文将模型下载到服务器的</w:t>
      </w:r>
      <w:r>
        <w:t xml:space="preserve"> /data1/apps/models </w:t>
      </w:r>
      <w:r>
        <w:rPr>
          <w:rFonts w:hint="eastAsia"/>
        </w:rPr>
        <w:t xml:space="preserve">路径下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例如</w:t>
      </w:r>
      <w:r>
        <w:t xml:space="preserve"> /data1/apps/models/deepseek-ai/DeepSeek-R1-Distill-Qwen-14B</w:t>
      </w:r>
    </w:p>
    <w:p>
      <w:pPr>
        <w:pStyle w:val="BlockText"/>
      </w:pPr>
      <w:r>
        <w:rPr>
          <w:rFonts w:hint="eastAsia"/>
        </w:rPr>
        <w:t xml:space="preserve">启动镜像时，将路径挂载：-v</w:t>
      </w:r>
      <w:r>
        <w:t xml:space="preserve"> /data1/apps/models:/storage/llm</w:t>
      </w:r>
    </w:p>
    <w:p>
      <w:pPr>
        <w:pStyle w:val="BlockText"/>
      </w:pPr>
      <w:r>
        <w:rPr>
          <w:rFonts w:hint="eastAsia"/>
        </w:rPr>
        <w:t xml:space="preserve">那么在镜像容器内模型地址：</w:t>
      </w:r>
    </w:p>
    <w:p>
      <w:pPr>
        <w:pStyle w:val="BlockText"/>
      </w:pPr>
      <w:r>
        <w:t xml:space="preserve">/storage/llm/deepseek-ai/DeepSeek-R1-Distill-Qwen-14B</w:t>
      </w:r>
    </w:p>
    <w:bookmarkStart w:id="13" w:name="权重转换"/>
    <w:p>
      <w:pPr>
        <w:pStyle w:val="Heading4"/>
      </w:pPr>
      <w:r>
        <w:rPr>
          <w:rFonts w:hint="eastAsia"/>
        </w:rPr>
        <w:t xml:space="preserve">权重转换</w:t>
      </w:r>
    </w:p>
    <w:p>
      <w:pPr>
        <w:pStyle w:val="FirstParagraph"/>
      </w:pPr>
      <w:r>
        <w:t xml:space="preserve">14B、32B </w:t>
      </w:r>
      <w:r>
        <w:rPr>
          <w:rFonts w:hint="eastAsia"/>
        </w:rPr>
        <w:t xml:space="preserve">是.safetensor权重，无需转换，可以直接使用。</w:t>
      </w:r>
    </w:p>
    <w:bookmarkEnd w:id="13"/>
    <w:bookmarkEnd w:id="14"/>
    <w:bookmarkStart w:id="16" w:name="环境依赖"/>
    <w:p>
      <w:pPr>
        <w:pStyle w:val="Heading3"/>
      </w:pPr>
      <w:r>
        <w:rPr>
          <w:rFonts w:hint="eastAsia"/>
        </w:rPr>
        <w:t xml:space="preserve">环境依赖</w:t>
      </w:r>
    </w:p>
    <w:bookmarkStart w:id="15" w:name="拉取镜像"/>
    <w:p>
      <w:pPr>
        <w:pStyle w:val="Heading5"/>
      </w:pPr>
      <w:r>
        <w:rPr>
          <w:rFonts w:hint="eastAsia"/>
        </w:rPr>
        <w:t xml:space="preserve">拉取镜像</w:t>
      </w:r>
    </w:p>
    <w:p>
      <w:pPr>
        <w:pStyle w:val="BlockText"/>
      </w:pPr>
      <w:r>
        <w:rPr>
          <w:rFonts w:hint="eastAsia"/>
        </w:rPr>
        <w:t xml:space="preserve">下载地址：</w:t>
      </w:r>
      <w:r>
        <w:t xml:space="preserve"> </w:t>
      </w:r>
      <w:hyperlink r:id="rId9">
        <w:r>
          <w:rPr>
            <w:rStyle w:val="Hyperlink"/>
            <w:rFonts w:hint="eastAsia"/>
          </w:rPr>
          <w:t xml:space="preserve">昇腾镜像仓库详情</w:t>
        </w:r>
      </w:hyperlink>
    </w:p>
    <w:p>
      <w:pPr>
        <w:pStyle w:val="FirstParagraph"/>
      </w:pPr>
      <w:r>
        <w:rPr>
          <w:rFonts w:hint="eastAsia"/>
        </w:rPr>
        <w:t xml:space="preserve">登陆账号，申请下载权限</w:t>
      </w:r>
      <w:r>
        <w:t xml:space="preserve"> – </w:t>
      </w:r>
      <w:r>
        <w:rPr>
          <w:rFonts w:hint="eastAsia"/>
        </w:rPr>
        <w:t xml:space="preserve">点击立即下载</w:t>
      </w:r>
      <w:r>
        <w:t xml:space="preserve"> — </w:t>
      </w:r>
      <w:r>
        <w:rPr>
          <w:rFonts w:hint="eastAsia"/>
        </w:rPr>
        <w:t xml:space="preserve">弹出一个窗口</w:t>
      </w:r>
      <w:r>
        <w:t xml:space="preserve"> – </w:t>
      </w:r>
      <w:r>
        <w:rPr>
          <w:rFonts w:hint="eastAsia"/>
        </w:rPr>
        <w:t xml:space="preserve">按照指示拉取镜像</w:t>
      </w:r>
    </w:p>
    <w:p>
      <w:pPr>
        <w:pStyle w:val="SourceCode"/>
      </w:pPr>
      <w:r>
        <w:rPr>
          <w:rStyle w:val="VerbatimChar"/>
        </w:rPr>
        <w:t xml:space="preserve">docker pull  --platform=linux/arm64  swr.cn-south-1.myhuaweicloud.com/ascendhub/mindie:1.0.0-800I-A2-py311-openeuler24.03-lts</w:t>
      </w:r>
    </w:p>
    <w:p>
      <w:pPr>
        <w:pStyle w:val="BlockText"/>
      </w:pPr>
      <w:r>
        <w:t xml:space="preserve">--platform=linux/arm64 </w:t>
      </w:r>
      <w:r>
        <w:rPr>
          <w:rFonts w:hint="eastAsia"/>
        </w:rPr>
        <w:t xml:space="preserve">指定拉去内核为</w:t>
      </w:r>
      <w:r>
        <w:t xml:space="preserve"> arm </w:t>
      </w:r>
      <w:r>
        <w:rPr>
          <w:rFonts w:hint="eastAsia"/>
        </w:rPr>
        <w:t xml:space="preserve">架构版本的镜像</w:t>
      </w:r>
    </w:p>
    <w:p>
      <w:pPr>
        <w:pStyle w:val="BlockText"/>
      </w:pPr>
      <w:r>
        <w:rPr>
          <w:rFonts w:hint="eastAsia"/>
        </w:rPr>
        <w:t xml:space="preserve">由于本文的910B是纯内网机器，无法直接访问下载</w:t>
      </w:r>
    </w:p>
    <w:p>
      <w:pPr>
        <w:pStyle w:val="BlockText"/>
      </w:pPr>
      <w:r>
        <w:rPr>
          <w:rFonts w:hint="eastAsia"/>
        </w:rPr>
        <w:t xml:space="preserve">于是</w:t>
      </w:r>
      <w:r>
        <w:t xml:space="preserve"> </w:t>
      </w:r>
      <w:r>
        <w:rPr>
          <w:rFonts w:hint="eastAsia"/>
        </w:rPr>
        <w:t xml:space="preserve">找了台可以访问公网的机器（x86的），拉取镜像、导出、传输到内网机器、导入</w:t>
      </w:r>
    </w:p>
    <w:p>
      <w:pPr>
        <w:pStyle w:val="BlockText"/>
      </w:pPr>
      <w:r>
        <w:rPr>
          <w:rFonts w:hint="eastAsia"/>
        </w:rPr>
        <w:t xml:space="preserve">如果你的机器可以访问公网，直接拉去即可</w:t>
      </w:r>
    </w:p>
    <w:p>
      <w:pPr>
        <w:pStyle w:val="BlockText"/>
      </w:pPr>
      <w:r>
        <w:rPr>
          <w:rFonts w:hint="eastAsia"/>
        </w:rPr>
        <w:t xml:space="preserve">查看拉取的镜像版本</w:t>
      </w:r>
    </w:p>
    <w:p>
      <w:pPr>
        <w:pStyle w:val="SourceCode"/>
      </w:pPr>
      <w:r>
        <w:rPr>
          <w:rStyle w:val="NormalTok"/>
        </w:rPr>
        <w:t xml:space="preserve">docker inspect </w:t>
      </w:r>
      <w:r>
        <w:rPr>
          <w:rStyle w:val="ErrorTok"/>
        </w:rPr>
        <w:t xml:space="preserve">25</w:t>
      </w:r>
      <w:r>
        <w:rPr>
          <w:rStyle w:val="NormalTok"/>
        </w:rPr>
        <w:t xml:space="preserve">ba5f455ae3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grep Architecture</w:t>
      </w:r>
    </w:p>
    <w:p>
      <w:pPr>
        <w:pStyle w:val="BlockText"/>
      </w:pPr>
      <w:r>
        <w:rPr>
          <w:rFonts w:hint="eastAsia"/>
        </w:rPr>
        <w:t xml:space="preserve">导出镜像</w:t>
      </w:r>
    </w:p>
    <w:p>
      <w:pPr>
        <w:pStyle w:val="SourceCode"/>
      </w:pPr>
      <w:r>
        <w:rPr>
          <w:rStyle w:val="NormalTok"/>
        </w:rPr>
        <w:t xml:space="preserve">docker save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</w:t>
      </w:r>
      <w:r>
        <w:rPr>
          <w:rStyle w:val="FloatTok"/>
        </w:rPr>
        <w:t xml:space="preserve">1.0.0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800I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py311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openeuler24</w:t>
      </w:r>
      <w:r>
        <w:rPr>
          <w:rStyle w:val="FloatTok"/>
        </w:rPr>
        <w:t xml:space="preserve">.03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tar swr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south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</w:t>
      </w:r>
      <w:r>
        <w:rPr>
          <w:rStyle w:val="NormalTok"/>
        </w:rPr>
        <w:t xml:space="preserve">myhuaweicloud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ascendhub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mindie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1.0.0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800I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py311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openeuler24</w:t>
      </w:r>
      <w:r>
        <w:rPr>
          <w:rStyle w:val="FloatTok"/>
        </w:rPr>
        <w:t xml:space="preserve">.03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lts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加载</w:t>
      </w:r>
    </w:p>
    <w:p>
      <w:pPr>
        <w:pStyle w:val="SourceCode"/>
      </w:pPr>
      <w:r>
        <w:rPr>
          <w:rStyle w:val="NormalTok"/>
        </w:rPr>
        <w:t xml:space="preserve">docker load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FloatTok"/>
        </w:rPr>
        <w:t xml:space="preserve">1.0.0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800I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py311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openeuler24</w:t>
      </w:r>
      <w:r>
        <w:rPr>
          <w:rStyle w:val="FloatTok"/>
        </w:rPr>
        <w:t xml:space="preserve">.03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tar1</w:t>
      </w:r>
      <w:r>
        <w:rPr>
          <w:rStyle w:val="FloatTok"/>
        </w:rPr>
        <w:t xml:space="preserve">.0.0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Duo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py311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openeuler24</w:t>
      </w:r>
      <w:r>
        <w:rPr>
          <w:rStyle w:val="FloatTok"/>
        </w:rPr>
        <w:t xml:space="preserve">.03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tar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环境</w:t>
      </w:r>
    </w:p>
    <w:p>
      <w:pPr>
        <w:pStyle w:val="Compact"/>
        <w:numPr>
          <w:ilvl w:val="1"/>
          <w:numId w:val="1004"/>
        </w:numPr>
      </w:pPr>
      <w:r>
        <w:t xml:space="preserve">python 3.11</w:t>
      </w:r>
    </w:p>
    <w:p>
      <w:pPr>
        <w:pStyle w:val="Compact"/>
        <w:numPr>
          <w:ilvl w:val="1"/>
          <w:numId w:val="1004"/>
        </w:numPr>
      </w:pPr>
      <w:r>
        <w:t xml:space="preserve">torch 2.1</w:t>
      </w:r>
    </w:p>
    <w:p>
      <w:pPr>
        <w:pStyle w:val="SourceCode"/>
        <w:numPr>
          <w:ilvl w:val="0"/>
          <w:numId w:val="1000"/>
        </w:numPr>
      </w:pPr>
      <w:r>
        <w:rPr>
          <w:rStyle w:val="OperatorTok"/>
        </w:rPr>
        <w:t xml:space="preserve">[</w:t>
      </w:r>
      <w:r>
        <w:rPr>
          <w:rStyle w:val="NormalTok"/>
        </w:rPr>
        <w:t xml:space="preserve">root@pm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a813</w:t>
      </w:r>
      <w:r>
        <w:rPr>
          <w:rStyle w:val="OperatorTok"/>
        </w:rPr>
        <w:t xml:space="preserve">-</w:t>
      </w:r>
      <w:r>
        <w:rPr>
          <w:rStyle w:val="BaseNTok"/>
        </w:rPr>
        <w:t xml:space="preserve">005</w:t>
      </w:r>
      <w:r>
        <w:rPr>
          <w:rStyle w:val="NormalTok"/>
        </w:rPr>
        <w:t xml:space="preserve"> DeepSeek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Distill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Qwen</w:t>
      </w:r>
      <w:r>
        <w:rPr>
          <w:rStyle w:val="OperatorTok"/>
        </w:rPr>
        <w:t xml:space="preserve">-</w:t>
      </w:r>
      <w:r>
        <w:rPr>
          <w:rStyle w:val="ErrorTok"/>
        </w:rPr>
        <w:t xml:space="preserve">14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# python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</w:t>
      </w:r>
      <w:r>
        <w:br/>
      </w:r>
      <w:r>
        <w:rPr>
          <w:rStyle w:val="NormalTok"/>
        </w:rPr>
        <w:t xml:space="preserve">Python </w:t>
      </w:r>
      <w:r>
        <w:rPr>
          <w:rStyle w:val="FloatTok"/>
        </w:rPr>
        <w:t xml:space="preserve">3.11.6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root@pm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a813</w:t>
      </w:r>
      <w:r>
        <w:rPr>
          <w:rStyle w:val="OperatorTok"/>
        </w:rPr>
        <w:t xml:space="preserve">-</w:t>
      </w:r>
      <w:r>
        <w:rPr>
          <w:rStyle w:val="BaseNTok"/>
        </w:rPr>
        <w:t xml:space="preserve">005</w:t>
      </w:r>
      <w:r>
        <w:rPr>
          <w:rStyle w:val="NormalTok"/>
        </w:rPr>
        <w:t xml:space="preserve"> DeepSeek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Distill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Qwen</w:t>
      </w:r>
      <w:r>
        <w:rPr>
          <w:rStyle w:val="OperatorTok"/>
        </w:rPr>
        <w:t xml:space="preserve">-</w:t>
      </w:r>
      <w:r>
        <w:rPr>
          <w:rStyle w:val="ErrorTok"/>
        </w:rPr>
        <w:t xml:space="preserve">14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# pip show torch</w:t>
      </w:r>
      <w:r>
        <w:br/>
      </w:r>
      <w:r>
        <w:rPr>
          <w:rStyle w:val="BuiltIn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torch</w:t>
      </w:r>
      <w:r>
        <w:br/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2.1.0</w:t>
      </w:r>
      <w:r>
        <w:br/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Tensors and Dynamic neural networks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Python with strong GPU acceleration</w:t>
      </w:r>
      <w:r>
        <w:br/>
      </w:r>
      <w:r>
        <w:rPr>
          <w:rStyle w:val="NormalTok"/>
        </w:rPr>
        <w:t xml:space="preserve">Home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//pytorch.org/</w:t>
      </w:r>
      <w:r>
        <w:br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PyTorch Team</w:t>
      </w:r>
      <w:r>
        <w:br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packages@pytorch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org</w:t>
      </w:r>
      <w:r>
        <w:br/>
      </w:r>
      <w:r>
        <w:rPr>
          <w:rStyle w:val="NormalTok"/>
        </w:rPr>
        <w:t xml:space="preserve">License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br/>
      </w:r>
      <w:r>
        <w:rPr>
          <w:rStyle w:val="BuiltInTok"/>
        </w:rPr>
        <w:t xml:space="preserve">Location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/usr/</w:t>
      </w:r>
      <w:r>
        <w:rPr>
          <w:rStyle w:val="NormalTok"/>
        </w:rPr>
        <w:t xml:space="preserve">local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lib64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python3</w:t>
      </w:r>
      <w:r>
        <w:rPr>
          <w:rStyle w:val="FloatTok"/>
        </w:rPr>
        <w:t xml:space="preserve">.11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packages</w:t>
      </w:r>
      <w:r>
        <w:br/>
      </w:r>
      <w:r>
        <w:rPr>
          <w:rStyle w:val="NormalTok"/>
        </w:rPr>
        <w:t xml:space="preserve">Requires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filelock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fsspec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jinja2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networkx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sympy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extensions</w:t>
      </w:r>
      <w:r>
        <w:br/>
      </w:r>
      <w:r>
        <w:rPr>
          <w:rStyle w:val="NormalTok"/>
        </w:rPr>
        <w:t xml:space="preserve">Required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accelerate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torch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torchvision</w:t>
      </w:r>
    </w:p>
    <w:p>
      <w:pPr>
        <w:pStyle w:val="Compact"/>
        <w:numPr>
          <w:ilvl w:val="1"/>
          <w:numId w:val="1005"/>
        </w:numPr>
      </w:pPr>
      <w:r>
        <w:t xml:space="preserve">mindie_llm 1.0.0</w:t>
      </w:r>
    </w:p>
    <w:p>
      <w:pPr>
        <w:pStyle w:val="Compact"/>
        <w:numPr>
          <w:ilvl w:val="1"/>
          <w:numId w:val="1005"/>
        </w:numPr>
      </w:pPr>
      <w:r>
        <w:t xml:space="preserve">mindiebenchmark 1.0.0</w:t>
      </w:r>
    </w:p>
    <w:p>
      <w:pPr>
        <w:pStyle w:val="Compact"/>
        <w:numPr>
          <w:ilvl w:val="1"/>
          <w:numId w:val="1005"/>
        </w:numPr>
      </w:pPr>
      <w:r>
        <w:t xml:space="preserve">mindieclient 1.0.0</w:t>
      </w:r>
    </w:p>
    <w:p>
      <w:pPr>
        <w:pStyle w:val="Compact"/>
        <w:numPr>
          <w:ilvl w:val="1"/>
          <w:numId w:val="1005"/>
        </w:numPr>
      </w:pPr>
      <w:r>
        <w:t xml:space="preserve">mindiesd 1.0.0</w:t>
      </w:r>
    </w:p>
    <w:p>
      <w:pPr>
        <w:pStyle w:val="Compact"/>
        <w:numPr>
          <w:ilvl w:val="1"/>
          <w:numId w:val="1005"/>
        </w:numPr>
      </w:pPr>
      <w:r>
        <w:t xml:space="preserve">mindietorch 1.0.0+torch2.1.0.abi0</w:t>
      </w:r>
    </w:p>
    <w:bookmarkEnd w:id="15"/>
    <w:bookmarkEnd w:id="16"/>
    <w:bookmarkStart w:id="19" w:name="启动镜像"/>
    <w:p>
      <w:pPr>
        <w:pStyle w:val="Heading3"/>
      </w:pPr>
      <w:r>
        <w:rPr>
          <w:rFonts w:hint="eastAsia"/>
        </w:rPr>
        <w:t xml:space="preserve">启动镜像</w:t>
      </w:r>
    </w:p>
    <w:bookmarkStart w:id="17" w:name="root-特权模型"/>
    <w:p>
      <w:pPr>
        <w:pStyle w:val="Heading4"/>
      </w:pPr>
      <w:r>
        <w:t xml:space="preserve">root </w:t>
      </w:r>
      <w:r>
        <w:rPr>
          <w:rFonts w:hint="eastAsia"/>
        </w:rPr>
        <w:t xml:space="preserve">特权模型</w:t>
      </w:r>
    </w:p>
    <w:p>
      <w:pPr>
        <w:pStyle w:val="SourceCode"/>
      </w:pPr>
      <w:r>
        <w:rPr>
          <w:rStyle w:val="NormalTok"/>
        </w:rPr>
        <w:t xml:space="preserve">docker run -it -d --net=host --shm-size=10g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--privileged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--name deepseek-r1-distill-root-test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-v /usr/local/Ascend/driver:/usr/local/Ascend/driver:ro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-v /usr/local/sbin:/usr/local/sbin:ro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-v /data1/apps/models:/storage/llm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swr.cn-south-1.myhuaweicloud.com/ascendhub/mindie:1.0.0-800I-A2-py311-openeuler24.03-lts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bash</w:t>
      </w:r>
    </w:p>
    <w:p>
      <w:pPr>
        <w:pStyle w:val="SourceCode"/>
      </w:pPr>
      <w:r>
        <w:rPr>
          <w:rStyle w:val="VerbatimChar"/>
        </w:rPr>
        <w:t xml:space="preserve">docker exec -it deepseek-r1-distill-root-test bash</w:t>
      </w:r>
    </w:p>
    <w:bookmarkEnd w:id="17"/>
    <w:bookmarkStart w:id="18" w:name="普通用户"/>
    <w:p>
      <w:pPr>
        <w:pStyle w:val="Heading4"/>
      </w:pPr>
      <w:r>
        <w:rPr>
          <w:rFonts w:hint="eastAsia"/>
        </w:rPr>
        <w:t xml:space="preserve">普通用户</w:t>
      </w:r>
    </w:p>
    <w:p>
      <w:pPr>
        <w:pStyle w:val="SourceCode"/>
      </w:pPr>
      <w:r>
        <w:rPr>
          <w:rStyle w:val="VerbatimChar"/>
        </w:rPr>
        <w:t xml:space="preserve">docker run -it -d --net=host --shm-size=10g \</w:t>
      </w:r>
      <w:r>
        <w:br/>
      </w:r>
      <w:r>
        <w:rPr>
          <w:rStyle w:val="VerbatimChar"/>
        </w:rPr>
        <w:t xml:space="preserve">    --name deepseek-r1-distill-test1 \</w:t>
      </w:r>
      <w:r>
        <w:br/>
      </w:r>
      <w:r>
        <w:rPr>
          <w:rStyle w:val="VerbatimChar"/>
        </w:rPr>
        <w:t xml:space="preserve">    --device=/dev/davinci_manager \</w:t>
      </w:r>
      <w:r>
        <w:br/>
      </w:r>
      <w:r>
        <w:rPr>
          <w:rStyle w:val="VerbatimChar"/>
        </w:rPr>
        <w:t xml:space="preserve">    --device=/dev/hisi_hdc \</w:t>
      </w:r>
      <w:r>
        <w:br/>
      </w:r>
      <w:r>
        <w:rPr>
          <w:rStyle w:val="VerbatimChar"/>
        </w:rPr>
        <w:t xml:space="preserve">    --device=/dev/devmm_svm \</w:t>
      </w:r>
      <w:r>
        <w:br/>
      </w:r>
      <w:r>
        <w:rPr>
          <w:rStyle w:val="VerbatimChar"/>
        </w:rPr>
        <w:t xml:space="preserve">    --device=/dev/davinci0 \</w:t>
      </w:r>
      <w:r>
        <w:br/>
      </w:r>
      <w:r>
        <w:rPr>
          <w:rStyle w:val="VerbatimChar"/>
        </w:rPr>
        <w:t xml:space="preserve">    --device=/dev/davinci1 \</w:t>
      </w:r>
      <w:r>
        <w:br/>
      </w:r>
      <w:r>
        <w:rPr>
          <w:rStyle w:val="VerbatimChar"/>
        </w:rPr>
        <w:t xml:space="preserve">    --device=/dev/davinci2 \</w:t>
      </w:r>
      <w:r>
        <w:br/>
      </w:r>
      <w:r>
        <w:rPr>
          <w:rStyle w:val="VerbatimChar"/>
        </w:rPr>
        <w:t xml:space="preserve">    --device=/dev/davinci3 \</w:t>
      </w:r>
      <w:r>
        <w:br/>
      </w:r>
      <w:r>
        <w:rPr>
          <w:rStyle w:val="VerbatimChar"/>
        </w:rPr>
        <w:t xml:space="preserve">    --device=/dev/davinci4 \</w:t>
      </w:r>
      <w:r>
        <w:br/>
      </w:r>
      <w:r>
        <w:rPr>
          <w:rStyle w:val="VerbatimChar"/>
        </w:rPr>
        <w:t xml:space="preserve">    --device=/dev/davinci5 \</w:t>
      </w:r>
      <w:r>
        <w:br/>
      </w:r>
      <w:r>
        <w:rPr>
          <w:rStyle w:val="VerbatimChar"/>
        </w:rPr>
        <w:t xml:space="preserve">    --device=/dev/davinci6 \</w:t>
      </w:r>
      <w:r>
        <w:br/>
      </w:r>
      <w:r>
        <w:rPr>
          <w:rStyle w:val="VerbatimChar"/>
        </w:rPr>
        <w:t xml:space="preserve">    --device=/dev/davinci7 \</w:t>
      </w:r>
      <w:r>
        <w:br/>
      </w:r>
      <w:r>
        <w:rPr>
          <w:rStyle w:val="VerbatimChar"/>
        </w:rPr>
        <w:t xml:space="preserve">    -v /usr/local/Ascend/driver:/usr/local/Ascend/driver:ro \</w:t>
      </w:r>
      <w:r>
        <w:br/>
      </w:r>
      <w:r>
        <w:rPr>
          <w:rStyle w:val="VerbatimChar"/>
        </w:rPr>
        <w:t xml:space="preserve">    -v /usr/local/sbin:/usr/local/sbin:ro \</w:t>
      </w:r>
      <w:r>
        <w:br/>
      </w:r>
      <w:r>
        <w:rPr>
          <w:rStyle w:val="VerbatimChar"/>
        </w:rPr>
        <w:t xml:space="preserve">    -v /data1/apps/models:/storage/llm \</w:t>
      </w:r>
      <w:r>
        <w:br/>
      </w:r>
      <w:r>
        <w:rPr>
          <w:rStyle w:val="VerbatimChar"/>
        </w:rPr>
        <w:t xml:space="preserve">    -w /storage/llm \</w:t>
      </w:r>
      <w:r>
        <w:br/>
      </w:r>
      <w:r>
        <w:rPr>
          <w:rStyle w:val="VerbatimChar"/>
        </w:rPr>
        <w:t xml:space="preserve">    swr.cn-south-1.myhuaweicloud.com/ascendhub/mindie:1.0.0-800I-A2-py311-openeuler24.03-lts \</w:t>
      </w:r>
      <w:r>
        <w:br/>
      </w:r>
      <w:r>
        <w:rPr>
          <w:rStyle w:val="VerbatimChar"/>
        </w:rPr>
        <w:t xml:space="preserve">    bash</w:t>
      </w:r>
    </w:p>
    <w:p>
      <w:pPr>
        <w:pStyle w:val="BlockText"/>
      </w:pPr>
      <w:r>
        <w:rPr>
          <w:rFonts w:hint="eastAsia"/>
        </w:rPr>
        <w:t xml:space="preserve">注意，以上启动命令仅供参考，请根据需求自行修改再启动容器，尤其需要注意：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--user，如果您的环境中HDK是通过普通用户安装（例如默认的HwHiAiUser，可以通过id</w:t>
      </w:r>
      <w:r>
        <w:t xml:space="preserve"> </w:t>
      </w:r>
      <w:r>
        <w:rPr>
          <w:rFonts w:hint="eastAsia"/>
        </w:rPr>
        <w:t xml:space="preserve">HwHiAiUser命令查看该用户组ID），请设置好对应的用户组，例如用户组1001可以使用HDK，则–user</w:t>
      </w:r>
      <w:r>
        <w:t xml:space="preserve"> </w:t>
      </w:r>
      <w:r>
        <w:rPr>
          <w:rFonts w:hint="eastAsia"/>
        </w:rPr>
        <w:t xml:space="preserve">mindieuser:1001，镜像中默认使用的是用户组1000。如果您的HDK是由root用户安装，且指定了–install-for-all参数，则无需指定–user参数。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设定容器名称–name与镜像名称，例如mindie:1.0.0-800I-A2-py311-openeuler24.03-lts。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如果不使用–priviliged参数，则需要设置各设备，包括设置想要使用的卡号–device：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--name &lt;container-name&gt; \</w:t>
      </w:r>
      <w:r>
        <w:br/>
      </w:r>
      <w:r>
        <w:rPr>
          <w:rStyle w:val="VerbatimChar"/>
        </w:rPr>
        <w:t xml:space="preserve">--device=/dev/davinci_manager \</w:t>
      </w:r>
      <w:r>
        <w:br/>
      </w:r>
      <w:r>
        <w:rPr>
          <w:rStyle w:val="VerbatimChar"/>
        </w:rPr>
        <w:t xml:space="preserve">--device=/dev/hisi_hdc \</w:t>
      </w:r>
      <w:r>
        <w:br/>
      </w:r>
      <w:r>
        <w:rPr>
          <w:rStyle w:val="VerbatimChar"/>
        </w:rPr>
        <w:t xml:space="preserve">--device=/dev/davinci0 \</w:t>
      </w:r>
      <w:r>
        <w:br/>
      </w:r>
      <w:r>
        <w:rPr>
          <w:rStyle w:val="VerbatimChar"/>
        </w:rPr>
        <w:t xml:space="preserve">...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设定权重挂载的路径，-v</w:t>
      </w:r>
      <w:r>
        <w:t xml:space="preserve"> </w:t>
      </w:r>
      <w:r>
        <w:rPr>
          <w:rFonts w:hint="eastAsia"/>
        </w:rPr>
        <w:t xml:space="preserve">/path-to-weights:/path-to-weights:ro，注意，权重路径权限应当设置为750。如果使用普通用户镜像，权重路径所属应为镜像内默认的1000用户。可参考以下命令进行修改：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755 /path-to-weights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1000:1000 /path-to-weights</w:t>
      </w:r>
      <w:r>
        <w:br/>
      </w:r>
      <w:r>
        <w:rPr>
          <w:rStyle w:val="CommentTok"/>
        </w:rPr>
        <w:t xml:space="preserve"># 进入容器后执行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755 /storage/llm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1000:1000 /storage/llm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在普通用户镜像中，注意所有文件均在</w:t>
      </w:r>
      <w:r>
        <w:t xml:space="preserve"> /home/mindieuser </w:t>
      </w:r>
      <w:r>
        <w:rPr>
          <w:rFonts w:hint="eastAsia"/>
        </w:rPr>
        <w:t xml:space="preserve">下，请勿直接挂载</w:t>
      </w:r>
      <w:r>
        <w:t xml:space="preserve"> /home </w:t>
      </w:r>
      <w:r>
        <w:rPr>
          <w:rFonts w:hint="eastAsia"/>
        </w:rPr>
        <w:t xml:space="preserve">目录，以免宿主机上存在相同目录，将容器内文件覆盖清除。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进入容器</w:t>
      </w:r>
    </w:p>
    <w:p>
      <w:pPr>
        <w:pStyle w:val="SourceCode"/>
      </w:pPr>
      <w:r>
        <w:rPr>
          <w:rStyle w:val="VerbatimChar"/>
        </w:rPr>
        <w:t xml:space="preserve">docker exec -it deepseek-r1-distill-test1 bash</w:t>
      </w:r>
    </w:p>
    <w:bookmarkEnd w:id="18"/>
    <w:bookmarkEnd w:id="19"/>
    <w:bookmarkStart w:id="24" w:name="确认环境"/>
    <w:p>
      <w:pPr>
        <w:pStyle w:val="Heading3"/>
      </w:pPr>
      <w:r>
        <w:rPr>
          <w:rFonts w:hint="eastAsia"/>
        </w:rPr>
        <w:t xml:space="preserve">确认环境</w:t>
      </w:r>
    </w:p>
    <w:bookmarkStart w:id="20" w:name="检验hdk是否可用"/>
    <w:p>
      <w:pPr>
        <w:pStyle w:val="Heading4"/>
      </w:pPr>
      <w:r>
        <w:rPr>
          <w:rFonts w:hint="eastAsia"/>
        </w:rPr>
        <w:t xml:space="preserve">检验HDK是否可用</w:t>
      </w:r>
    </w:p>
    <w:p>
      <w:pPr>
        <w:pStyle w:val="FirstParagraph"/>
      </w:pPr>
      <w:r>
        <w:rPr>
          <w:rFonts w:hint="eastAsia"/>
        </w:rPr>
        <w:t xml:space="preserve">输入以下命令，应当正确显示设备信息：</w:t>
      </w:r>
    </w:p>
    <w:p>
      <w:pPr>
        <w:pStyle w:val="SourceCode"/>
      </w:pPr>
      <w:r>
        <w:rPr>
          <w:rStyle w:val="VerbatimChar"/>
        </w:rPr>
        <w:t xml:space="preserve">npu-smi info</w:t>
      </w:r>
    </w:p>
    <w:p>
      <w:pPr>
        <w:pStyle w:val="FirstParagraph"/>
      </w:pPr>
      <w:r>
        <w:rPr>
          <w:rFonts w:hint="eastAsia"/>
        </w:rPr>
        <w:t xml:space="preserve">如果出现以下信息：</w:t>
      </w:r>
    </w:p>
    <w:p>
      <w:pPr>
        <w:pStyle w:val="SourceCode"/>
      </w:pPr>
      <w:r>
        <w:rPr>
          <w:rStyle w:val="VerbatimChar"/>
        </w:rPr>
        <w:t xml:space="preserve">bash: npu-smi: command not found</w:t>
      </w:r>
    </w:p>
    <w:p>
      <w:pPr>
        <w:pStyle w:val="FirstParagraph"/>
      </w:pPr>
      <w:r>
        <w:rPr>
          <w:rFonts w:hint="eastAsia"/>
        </w:rPr>
        <w:t xml:space="preserve">说明宿主机上的</w:t>
      </w:r>
      <w:r>
        <w:t xml:space="preserve"> npu-smi </w:t>
      </w:r>
      <w:r>
        <w:rPr>
          <w:rFonts w:hint="eastAsia"/>
        </w:rPr>
        <w:t xml:space="preserve">工具不在</w:t>
      </w:r>
      <w:r>
        <w:t xml:space="preserve"> /usr/local/sbin </w:t>
      </w:r>
      <w:r>
        <w:rPr>
          <w:rFonts w:hint="eastAsia"/>
        </w:rPr>
        <w:t xml:space="preserve">路径中，可能是由于HDK版本过旧或其他原因导致，可以使用以下命令找到该工具，并在启动容器时将其挂载到容器内：</w:t>
      </w:r>
    </w:p>
    <w:p>
      <w:pPr>
        <w:pStyle w:val="SourceCode"/>
      </w:pPr>
      <w:r>
        <w:rPr>
          <w:rStyle w:val="VerbatimChar"/>
        </w:rPr>
        <w:t xml:space="preserve">find / -name npu-smi</w:t>
      </w:r>
    </w:p>
    <w:p>
      <w:pPr>
        <w:pStyle w:val="FirstParagraph"/>
      </w:pPr>
      <w:r>
        <w:rPr>
          <w:rFonts w:hint="eastAsia"/>
        </w:rPr>
        <w:t xml:space="preserve">一般来说，可能出现在</w:t>
      </w:r>
      <w:r>
        <w:t xml:space="preserve"> /usr/local/bin/npu-smi </w:t>
      </w:r>
      <w:r>
        <w:rPr>
          <w:rFonts w:hint="eastAsia"/>
        </w:rPr>
        <w:t xml:space="preserve">路径下。</w:t>
      </w:r>
    </w:p>
    <w:bookmarkEnd w:id="20"/>
    <w:bookmarkStart w:id="21" w:name="检验torch是否可用"/>
    <w:p>
      <w:pPr>
        <w:pStyle w:val="Heading4"/>
      </w:pPr>
      <w:r>
        <w:rPr>
          <w:rFonts w:hint="eastAsia"/>
        </w:rPr>
        <w:t xml:space="preserve">检验Torch是否可用</w:t>
      </w:r>
    </w:p>
    <w:p>
      <w:pPr>
        <w:pStyle w:val="FirstParagraph"/>
      </w:pPr>
      <w:r>
        <w:rPr>
          <w:rFonts w:hint="eastAsia"/>
        </w:rPr>
        <w:t xml:space="preserve">启动Python，并输入以下命令：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torch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torch_npu</w:t>
      </w:r>
    </w:p>
    <w:p>
      <w:pPr>
        <w:pStyle w:val="FirstParagraph"/>
      </w:pPr>
      <w:r>
        <w:rPr>
          <w:rFonts w:hint="eastAsia"/>
        </w:rPr>
        <w:t xml:space="preserve">若无报错信息，则说明Torch组件正常。</w:t>
      </w:r>
    </w:p>
    <w:bookmarkEnd w:id="21"/>
    <w:bookmarkStart w:id="22" w:name="检查mindie各组件"/>
    <w:p>
      <w:pPr>
        <w:pStyle w:val="Heading4"/>
      </w:pPr>
      <w:r>
        <w:rPr>
          <w:rFonts w:hint="eastAsia"/>
        </w:rPr>
        <w:t xml:space="preserve">检查MindIE各组件</w:t>
      </w:r>
    </w:p>
    <w:p>
      <w:pPr>
        <w:pStyle w:val="FirstParagraph"/>
      </w:pPr>
      <w:r>
        <w:rPr>
          <w:rFonts w:hint="eastAsia"/>
        </w:rPr>
        <w:t xml:space="preserve">输入以下命令：</w:t>
      </w:r>
    </w:p>
    <w:p>
      <w:pPr>
        <w:pStyle w:val="SourceCode"/>
      </w:pPr>
      <w:r>
        <w:rPr>
          <w:rStyle w:val="VerbatimChar"/>
        </w:rPr>
        <w:t xml:space="preserve">pip list | grep mindie</w:t>
      </w:r>
    </w:p>
    <w:p>
      <w:pPr>
        <w:pStyle w:val="FirstParagraph"/>
      </w:pPr>
      <w:r>
        <w:rPr>
          <w:rFonts w:hint="eastAsia"/>
        </w:rPr>
        <w:t xml:space="preserve">应出现类似如下输出：</w:t>
      </w:r>
    </w:p>
    <w:p>
      <w:pPr>
        <w:pStyle w:val="SourceCode"/>
      </w:pPr>
      <w:r>
        <w:rPr>
          <w:rStyle w:val="VerbatimChar"/>
        </w:rPr>
        <w:t xml:space="preserve">mindie_llm                        1.0.0</w:t>
      </w:r>
      <w:r>
        <w:br/>
      </w:r>
      <w:r>
        <w:rPr>
          <w:rStyle w:val="VerbatimChar"/>
        </w:rPr>
        <w:t xml:space="preserve">mindiebenchmark                   1.0.0</w:t>
      </w:r>
      <w:r>
        <w:br/>
      </w:r>
      <w:r>
        <w:rPr>
          <w:rStyle w:val="VerbatimChar"/>
        </w:rPr>
        <w:t xml:space="preserve">mindieclient                      1.0.0</w:t>
      </w:r>
      <w:r>
        <w:br/>
      </w:r>
      <w:r>
        <w:rPr>
          <w:rStyle w:val="VerbatimChar"/>
        </w:rPr>
        <w:t xml:space="preserve">mindiesd                          1.0.0</w:t>
      </w:r>
      <w:r>
        <w:br/>
      </w:r>
      <w:r>
        <w:rPr>
          <w:rStyle w:val="VerbatimChar"/>
        </w:rPr>
        <w:t xml:space="preserve">mindietorch                       1.0.0+torch2.1.0.abi0</w:t>
      </w:r>
    </w:p>
    <w:p>
      <w:pPr>
        <w:pStyle w:val="FirstParagraph"/>
      </w:pPr>
      <w:r>
        <w:rPr>
          <w:rFonts w:hint="eastAsia"/>
        </w:rPr>
        <w:t xml:space="preserve">或者输入以下命令：</w:t>
      </w:r>
    </w:p>
    <w:p>
      <w:pPr>
        <w:pStyle w:val="SourceCode"/>
      </w:pPr>
      <w:r>
        <w:rPr>
          <w:rStyle w:val="VerbatimChar"/>
        </w:rPr>
        <w:t xml:space="preserve">cat /home/mindieuser/Ascend/mindie/latest/version.info</w:t>
      </w:r>
    </w:p>
    <w:p>
      <w:pPr>
        <w:pStyle w:val="FirstParagraph"/>
      </w:pPr>
      <w:r>
        <w:rPr>
          <w:rFonts w:hint="eastAsia"/>
        </w:rPr>
        <w:t xml:space="preserve">应出现类似如下输出：</w:t>
      </w:r>
    </w:p>
    <w:p>
      <w:pPr>
        <w:pStyle w:val="SourceCode"/>
      </w:pPr>
      <w:r>
        <w:rPr>
          <w:rStyle w:val="VerbatimChar"/>
        </w:rPr>
        <w:t xml:space="preserve">Ascend-mindie : MindIE 1.0.0</w:t>
      </w:r>
      <w:r>
        <w:br/>
      </w:r>
      <w:r>
        <w:rPr>
          <w:rStyle w:val="VerbatimChar"/>
        </w:rPr>
        <w:t xml:space="preserve">mindie-rt: 1.0.0</w:t>
      </w:r>
      <w:r>
        <w:br/>
      </w:r>
      <w:r>
        <w:rPr>
          <w:rStyle w:val="VerbatimChar"/>
        </w:rPr>
        <w:t xml:space="preserve">mindie-torch: 1.0.0</w:t>
      </w:r>
      <w:r>
        <w:br/>
      </w:r>
      <w:r>
        <w:rPr>
          <w:rStyle w:val="VerbatimChar"/>
        </w:rPr>
        <w:t xml:space="preserve">mindie-service: 1.0.0</w:t>
      </w:r>
      <w:r>
        <w:br/>
      </w:r>
      <w:r>
        <w:rPr>
          <w:rStyle w:val="VerbatimChar"/>
        </w:rPr>
        <w:t xml:space="preserve">mindie-llm: 1.0.0</w:t>
      </w:r>
      <w:r>
        <w:br/>
      </w:r>
      <w:r>
        <w:rPr>
          <w:rStyle w:val="VerbatimChar"/>
        </w:rPr>
        <w:t xml:space="preserve">mindie-sd:1.0.0</w:t>
      </w:r>
      <w:r>
        <w:br/>
      </w:r>
      <w:r>
        <w:rPr>
          <w:rStyle w:val="VerbatimChar"/>
        </w:rPr>
        <w:t xml:space="preserve">Platform : aarch64</w:t>
      </w:r>
    </w:p>
    <w:p>
      <w:pPr>
        <w:pStyle w:val="FirstParagraph"/>
      </w:pPr>
      <w:r>
        <w:rPr>
          <w:rFonts w:hint="eastAsia"/>
        </w:rPr>
        <w:t xml:space="preserve">说明各组件正常。</w:t>
      </w:r>
    </w:p>
    <w:bookmarkEnd w:id="22"/>
    <w:bookmarkStart w:id="23" w:name="确认模型地址正确"/>
    <w:p>
      <w:pPr>
        <w:pStyle w:val="Heading4"/>
      </w:pPr>
      <w:r>
        <w:rPr>
          <w:rFonts w:hint="eastAsia"/>
        </w:rPr>
        <w:t xml:space="preserve">确认模型地址正确</w:t>
      </w:r>
    </w:p>
    <w:p>
      <w:pPr>
        <w:pStyle w:val="SourceCode"/>
      </w:pPr>
      <w:r>
        <w:rPr>
          <w:rStyle w:val="VerbatimChar"/>
        </w:rPr>
        <w:t xml:space="preserve">cd /storage/llm/deepseek-ai/DeepSeek-R1-Distill-Qwen-7B</w:t>
      </w:r>
      <w:r>
        <w:br/>
      </w:r>
      <w:r>
        <w:rPr>
          <w:rStyle w:val="VerbatimChar"/>
        </w:rPr>
        <w:t xml:space="preserve">cd /storage/llm/deepseek-ai/DeepSeek-R1-Distill-Qwen-14B</w:t>
      </w:r>
      <w:r>
        <w:br/>
      </w:r>
      <w:r>
        <w:rPr>
          <w:rStyle w:val="VerbatimChar"/>
        </w:rPr>
        <w:t xml:space="preserve">cd /storage/llm/deepseek-ai/DeepSeek-R1-Distill-Qwen-32B</w:t>
      </w:r>
    </w:p>
    <w:p>
      <w:pPr>
        <w:pStyle w:val="FirstParagraph"/>
      </w:pPr>
      <w:r>
        <w:rPr>
          <w:rFonts w:hint="eastAsia"/>
        </w:rPr>
        <w:t xml:space="preserve">确认权限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750 /storage/llm</w:t>
      </w:r>
    </w:p>
    <w:bookmarkEnd w:id="23"/>
    <w:bookmarkEnd w:id="24"/>
    <w:bookmarkStart w:id="30" w:name="设置模型服务启动配置"/>
    <w:p>
      <w:pPr>
        <w:pStyle w:val="Heading3"/>
      </w:pPr>
      <w:r>
        <w:rPr>
          <w:rFonts w:hint="eastAsia"/>
        </w:rPr>
        <w:t xml:space="preserve">设置模型服务启动配置</w:t>
      </w:r>
    </w:p>
    <w:bookmarkStart w:id="25" w:name="打开配置文件"/>
    <w:p>
      <w:pPr>
        <w:pStyle w:val="Heading4"/>
      </w:pPr>
      <w:r>
        <w:rPr>
          <w:rFonts w:hint="eastAsia"/>
        </w:rPr>
        <w:t xml:space="preserve">打开配置文件</w:t>
      </w:r>
    </w:p>
    <w:p>
      <w:pPr>
        <w:pStyle w:val="SourceCode"/>
      </w:pPr>
      <w:r>
        <w:rPr>
          <w:rStyle w:val="VerbatimChar"/>
        </w:rPr>
        <w:t xml:space="preserve">vi /usr/local/Ascend/mindie/latest/mindie-service/conf/config.json</w:t>
      </w:r>
    </w:p>
    <w:bookmarkEnd w:id="25"/>
    <w:bookmarkStart w:id="26" w:name="修改建议"/>
    <w:p>
      <w:pPr>
        <w:pStyle w:val="Heading4"/>
      </w:pPr>
      <w:r>
        <w:rPr>
          <w:rFonts w:hint="eastAsia"/>
        </w:rPr>
        <w:t xml:space="preserve">修改建议</w:t>
      </w:r>
    </w:p>
    <w:p>
      <w:pPr>
        <w:pStyle w:val="FirstParagraph"/>
      </w:pPr>
      <w:r>
        <w:rPr>
          <w:rFonts w:hint="eastAsia"/>
        </w:rPr>
        <w:t xml:space="preserve">一般只需要修改以下配置（单实例）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"ServerConfig" :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  "port" : 1040, </w:t>
      </w:r>
      <w:r>
        <w:rPr>
          <w:rStyle w:val="VerbatimChar"/>
          <w:rFonts w:hint="eastAsia"/>
        </w:rPr>
        <w:t xml:space="preserve">#自定义</w:t>
      </w:r>
      <w:r>
        <w:br/>
      </w:r>
      <w:r>
        <w:rPr>
          <w:rStyle w:val="VerbatimChar"/>
        </w:rPr>
        <w:t xml:space="preserve">        "managementPort" : 1041, </w:t>
      </w:r>
      <w:r>
        <w:rPr>
          <w:rStyle w:val="VerbatimChar"/>
          <w:rFonts w:hint="eastAsia"/>
        </w:rPr>
        <w:t xml:space="preserve">#自定义</w:t>
      </w:r>
      <w:r>
        <w:br/>
      </w:r>
      <w:r>
        <w:rPr>
          <w:rStyle w:val="VerbatimChar"/>
        </w:rPr>
        <w:t xml:space="preserve">        "metricsPort" : 1042, </w:t>
      </w:r>
      <w:r>
        <w:rPr>
          <w:rStyle w:val="VerbatimChar"/>
          <w:rFonts w:hint="eastAsia"/>
        </w:rPr>
        <w:t xml:space="preserve">#自定义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  "httpsEnabled" : false,  # </w:t>
      </w:r>
      <w:r>
        <w:rPr>
          <w:rStyle w:val="VerbatimChar"/>
          <w:rFonts w:hint="eastAsia"/>
        </w:rPr>
        <w:t xml:space="preserve">取消https协议启动服务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},</w:t>
      </w:r>
      <w:r>
        <w:br/>
      </w:r>
      <w:r>
        <w:br/>
      </w:r>
      <w:r>
        <w:rPr>
          <w:rStyle w:val="VerbatimChar"/>
        </w:rPr>
        <w:t xml:space="preserve">    "BackendConfig": {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  "npuDeviceIds" : [[0,1]],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  "ModelDeployConfig":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"truncation" : false,</w:t>
      </w:r>
      <w:r>
        <w:br/>
      </w:r>
      <w:r>
        <w:rPr>
          <w:rStyle w:val="VerbatimChar"/>
        </w:rPr>
        <w:t xml:space="preserve">            "ModelConfig" : [</w:t>
      </w:r>
      <w:r>
        <w:br/>
      </w:r>
      <w:r>
        <w:rPr>
          <w:rStyle w:val="VerbatimChar"/>
        </w:rPr>
        <w:t xml:space="preserve">                {</w:t>
      </w:r>
      <w:r>
        <w:br/>
      </w:r>
      <w:r>
        <w:rPr>
          <w:rStyle w:val="VerbatimChar"/>
        </w:rPr>
        <w:t xml:space="preserve">                    ...</w:t>
      </w:r>
      <w:r>
        <w:br/>
      </w:r>
      <w:r>
        <w:rPr>
          <w:rStyle w:val="VerbatimChar"/>
        </w:rPr>
        <w:t xml:space="preserve">                    "modelName" : "deepseek-14b",</w:t>
      </w:r>
      <w:r>
        <w:br/>
      </w:r>
      <w:r>
        <w:rPr>
          <w:rStyle w:val="VerbatimChar"/>
        </w:rPr>
        <w:t xml:space="preserve">                    "modelWeightPath" : "/storage/llm/deepseek-ai/DeepSeek-R1-Distill-Qwen-14B",</w:t>
      </w:r>
      <w:r>
        <w:br/>
      </w:r>
      <w:r>
        <w:rPr>
          <w:rStyle w:val="VerbatimChar"/>
        </w:rPr>
        <w:t xml:space="preserve">                    "worldSize" : 2,</w:t>
      </w:r>
      <w:r>
        <w:br/>
      </w:r>
      <w:r>
        <w:rPr>
          <w:rStyle w:val="VerbatimChar"/>
        </w:rPr>
        <w:t xml:space="preserve">                    ...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（多实例）以</w:t>
      </w:r>
      <w:r>
        <w:t xml:space="preserve"> 14B </w:t>
      </w:r>
      <w:r>
        <w:rPr>
          <w:rFonts w:hint="eastAsia"/>
        </w:rPr>
        <w:t xml:space="preserve">为例，</w:t>
      </w:r>
      <w:r>
        <w:t xml:space="preserve"> </w:t>
      </w:r>
      <w:r>
        <w:rPr>
          <w:rFonts w:hint="eastAsia"/>
        </w:rPr>
        <w:t xml:space="preserve">一张卡一个实例，</w:t>
      </w:r>
      <w:r>
        <w:t xml:space="preserve"> </w:t>
      </w:r>
      <w:r>
        <w:rPr>
          <w:rFonts w:hint="eastAsia"/>
        </w:rPr>
        <w:t xml:space="preserve">八张就是八个实例，并发要求200</w:t>
      </w:r>
    </w:p>
    <w:p>
      <w:pPr>
        <w:pStyle w:val="SourceCode"/>
      </w:pPr>
      <w:r>
        <w:rPr>
          <w:rStyle w:val="VerbatimChar"/>
        </w:rPr>
        <w:t xml:space="preserve">### ServerConfig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**\`httpsEnabled\`**：取消https协议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设为</w:t>
      </w:r>
      <w:r>
        <w:rPr>
          <w:rStyle w:val="VerbatimChar"/>
        </w:rPr>
        <w:t xml:space="preserve"> false</w:t>
      </w:r>
      <w:r>
        <w:br/>
      </w:r>
      <w:r>
        <w:br/>
      </w:r>
      <w:r>
        <w:rPr>
          <w:rStyle w:val="VerbatimChar"/>
        </w:rPr>
        <w:t xml:space="preserve">### 3. \`ModelDeployParam\` </w:t>
      </w:r>
      <w:r>
        <w:rPr>
          <w:rStyle w:val="VerbatimChar"/>
          <w:rFonts w:hint="eastAsia"/>
        </w:rPr>
        <w:t xml:space="preserve">部分</w:t>
      </w:r>
      <w:r>
        <w:br/>
      </w:r>
      <w:r>
        <w:rPr>
          <w:rStyle w:val="VerbatimChar"/>
        </w:rPr>
        <w:t xml:space="preserve">#### </w:t>
      </w:r>
      <w:r>
        <w:rPr>
          <w:rStyle w:val="VerbatimChar"/>
          <w:rFonts w:hint="eastAsia"/>
        </w:rPr>
        <w:t xml:space="preserve">整体配置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**\`modelInstanceNumber\`**：由于单卡能跑一个实例，机器有</w:t>
      </w:r>
      <w:r>
        <w:rPr>
          <w:rStyle w:val="VerbatimChar"/>
        </w:rPr>
        <w:t xml:space="preserve"> 8 </w:t>
      </w:r>
      <w:r>
        <w:rPr>
          <w:rStyle w:val="VerbatimChar"/>
          <w:rFonts w:hint="eastAsia"/>
        </w:rPr>
        <w:t xml:space="preserve">张卡，可设置为</w:t>
      </w:r>
      <w:r>
        <w:rPr>
          <w:rStyle w:val="VerbatimChar"/>
        </w:rPr>
        <w:t xml:space="preserve"> 8。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**\`tokenizerProcessNumber\`**：可使用默认值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8，也可根据实际性能情况进行调整。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**\`maxSeqLen\`**：根据需求，最大上下文为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8192，设置为</w:t>
      </w:r>
      <w:r>
        <w:rPr>
          <w:rStyle w:val="VerbatimChar"/>
        </w:rPr>
        <w:t xml:space="preserve"> 8192 + 4096 = </w:t>
      </w:r>
      <w:r>
        <w:rPr>
          <w:rStyle w:val="VerbatimChar"/>
          <w:rFonts w:hint="eastAsia"/>
        </w:rPr>
        <w:t xml:space="preserve">12288（输入长度</w:t>
      </w:r>
      <w:r>
        <w:rPr>
          <w:rStyle w:val="VerbatimChar"/>
        </w:rPr>
        <w:t xml:space="preserve"> + </w:t>
      </w:r>
      <w:r>
        <w:rPr>
          <w:rStyle w:val="VerbatimChar"/>
          <w:rFonts w:hint="eastAsia"/>
        </w:rPr>
        <w:t xml:space="preserve">输出长度）。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**\`npuDeviceIds\`**：由于是单机</w:t>
      </w:r>
      <w:r>
        <w:rPr>
          <w:rStyle w:val="VerbatimChar"/>
        </w:rPr>
        <w:t xml:space="preserve"> 8 </w:t>
      </w:r>
      <w:r>
        <w:rPr>
          <w:rStyle w:val="VerbatimChar"/>
          <w:rFonts w:hint="eastAsia"/>
        </w:rPr>
        <w:t xml:space="preserve">卡，设置为</w:t>
      </w:r>
      <w:r>
        <w:rPr>
          <w:rStyle w:val="VerbatimChar"/>
        </w:rPr>
        <w:t xml:space="preserve"> \`[[0], [1], [2], [3], [4], [5], [6], [7]]\`。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**\`multiNodesInferEnabled\`**：设置为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\`false\`，因为是单机推理。</w:t>
      </w:r>
      <w:r>
        <w:br/>
      </w:r>
      <w:r>
        <w:br/>
      </w:r>
      <w:r>
        <w:rPr>
          <w:rStyle w:val="VerbatimChar"/>
        </w:rPr>
        <w:t xml:space="preserve">#### \`ModelParam\`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**\`worldSize\`**：由于使用</w:t>
      </w:r>
      <w:r>
        <w:rPr>
          <w:rStyle w:val="VerbatimChar"/>
        </w:rPr>
        <w:t xml:space="preserve"> 8 </w:t>
      </w:r>
      <w:r>
        <w:rPr>
          <w:rStyle w:val="VerbatimChar"/>
          <w:rFonts w:hint="eastAsia"/>
        </w:rPr>
        <w:t xml:space="preserve">张卡,</w:t>
      </w:r>
      <w:r>
        <w:rPr>
          <w:rStyle w:val="VerbatimChar"/>
        </w:rPr>
        <w:t xml:space="preserve"> 8 </w:t>
      </w:r>
      <w:r>
        <w:rPr>
          <w:rStyle w:val="VerbatimChar"/>
          <w:rFonts w:hint="eastAsia"/>
        </w:rPr>
        <w:t xml:space="preserve">个实例，一个实例一张卡，设置为</w:t>
      </w:r>
      <w:r>
        <w:rPr>
          <w:rStyle w:val="VerbatimChar"/>
        </w:rPr>
        <w:t xml:space="preserve"> 1。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**\`cpuMemSize\`**：CPU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内存有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1.4T，可适当增大，例如设置为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100（单位：GB）。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**\`npuMemSize\`**：使用快速计算公式计算：</w:t>
      </w:r>
      <w:r>
        <w:br/>
      </w:r>
      <w:r>
        <w:rPr>
          <w:rStyle w:val="VerbatimChar"/>
        </w:rPr>
        <w:t xml:space="preserve">    - </w:t>
      </w:r>
      <w:r>
        <w:rPr>
          <w:rStyle w:val="VerbatimChar"/>
          <w:rFonts w:hint="eastAsia"/>
        </w:rPr>
        <w:t xml:space="preserve">假设单卡总空闲显存为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60GB，模型权重占用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40GB（根据实际情况调整），后处理占用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1GB，系数取</w:t>
      </w:r>
      <w:r>
        <w:rPr>
          <w:rStyle w:val="VerbatimChar"/>
        </w:rPr>
        <w:t xml:space="preserve"> 0.8。</w:t>
      </w:r>
      <w:r>
        <w:br/>
      </w:r>
      <w:r>
        <w:rPr>
          <w:rStyle w:val="VerbatimChar"/>
        </w:rPr>
        <w:t xml:space="preserve">    - </w:t>
      </w:r>
      <w:r>
        <w:rPr>
          <w:rStyle w:val="VerbatimChar"/>
          <w:rFonts w:hint="eastAsia"/>
        </w:rPr>
        <w:t xml:space="preserve">则</w:t>
      </w:r>
      <w:r>
        <w:rPr>
          <w:rStyle w:val="VerbatimChar"/>
        </w:rPr>
        <w:t xml:space="preserve"> \`npuMemSize = (60 - 40/1 - 1) * 0.8 ≈ </w:t>
      </w:r>
      <w:r>
        <w:rPr>
          <w:rStyle w:val="VerbatimChar"/>
          <w:rFonts w:hint="eastAsia"/>
        </w:rPr>
        <w:t xml:space="preserve">15\`，可设置为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15（单位：GB）。</w:t>
      </w:r>
      <w:r>
        <w:br/>
      </w:r>
      <w:r>
        <w:br/>
      </w:r>
      <w:r>
        <w:rPr>
          <w:rStyle w:val="VerbatimChar"/>
        </w:rPr>
        <w:t xml:space="preserve">### 4. \`ScheduleParam\` </w:t>
      </w:r>
      <w:r>
        <w:rPr>
          <w:rStyle w:val="VerbatimChar"/>
          <w:rFonts w:hint="eastAsia"/>
        </w:rPr>
        <w:t xml:space="preserve">部分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**\`maxPrefillBatchSize\`**：可根据实际性能测试进行调整，初始可设置为</w:t>
      </w:r>
      <w:r>
        <w:rPr>
          <w:rStyle w:val="VerbatimChar"/>
        </w:rPr>
        <w:t xml:space="preserve"> 200。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**\`maxPrefillTokens\`**：设置为大于等于</w:t>
      </w:r>
      <w:r>
        <w:rPr>
          <w:rStyle w:val="VerbatimChar"/>
        </w:rPr>
        <w:t xml:space="preserve"> \`maxSeqLen\` </w:t>
      </w:r>
      <w:r>
        <w:rPr>
          <w:rStyle w:val="VerbatimChar"/>
          <w:rFonts w:hint="eastAsia"/>
        </w:rPr>
        <w:t xml:space="preserve">的值，例如设置为</w:t>
      </w:r>
      <w:r>
        <w:rPr>
          <w:rStyle w:val="VerbatimChar"/>
        </w:rPr>
        <w:t xml:space="preserve"> 16384。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**\`prefillTimeMsPerReq\`**：可根据实际情况调整，使用默认值</w:t>
      </w:r>
      <w:r>
        <w:rPr>
          <w:rStyle w:val="VerbatimChar"/>
        </w:rPr>
        <w:t xml:space="preserve"> 150。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**\`prefillPolicyType\`**：可使用默认值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0（FCFS，先来先服务）。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**\`decodeTimeMsPerReq\`**：可根据实际情况调整，使用默认值</w:t>
      </w:r>
      <w:r>
        <w:rPr>
          <w:rStyle w:val="VerbatimChar"/>
        </w:rPr>
        <w:t xml:space="preserve"> 50。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**\`decodePolicyType\`**：可使用默认值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0（FCFS，先来先服务）。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**\`maxBatchSize\`**：根据</w:t>
      </w:r>
      <w:r>
        <w:rPr>
          <w:rStyle w:val="VerbatimChar"/>
        </w:rPr>
        <w:t xml:space="preserve"> \`npuMemSize\`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\`cacheBlockSize\` </w:t>
      </w:r>
      <w:r>
        <w:rPr>
          <w:rStyle w:val="VerbatimChar"/>
          <w:rFonts w:hint="eastAsia"/>
        </w:rPr>
        <w:t xml:space="preserve">等参数重新计算，初始可设置为</w:t>
      </w:r>
      <w:r>
        <w:rPr>
          <w:rStyle w:val="VerbatimChar"/>
        </w:rPr>
        <w:t xml:space="preserve"> 200。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**\`maxIterTimes\`**：最大输出为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4096，设置为</w:t>
      </w:r>
      <w:r>
        <w:rPr>
          <w:rStyle w:val="VerbatimChar"/>
        </w:rPr>
        <w:t xml:space="preserve"> 4096。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**\`maxPreemptCount\`**：可根据实际情况设置，初始可设置为</w:t>
      </w:r>
      <w:r>
        <w:rPr>
          <w:rStyle w:val="VerbatimChar"/>
        </w:rPr>
        <w:t xml:space="preserve"> 0。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**\`supportSelectBatch\`**：可根据实际情况设置，初始可使用默认值</w:t>
      </w:r>
      <w:r>
        <w:rPr>
          <w:rStyle w:val="VerbatimChar"/>
        </w:rPr>
        <w:t xml:space="preserve"> \`false\`。</w:t>
      </w:r>
      <w:r>
        <w:br/>
      </w:r>
      <w:r>
        <w:rPr>
          <w:rStyle w:val="VerbatimChar"/>
        </w:rPr>
        <w:t xml:space="preserve">- </w:t>
      </w:r>
      <w:r>
        <w:rPr>
          <w:rStyle w:val="VerbatimChar"/>
          <w:rFonts w:hint="eastAsia"/>
        </w:rPr>
        <w:t xml:space="preserve">**\`maxQueueDelayMicroseconds\`**：使用默认值</w:t>
      </w:r>
      <w:r>
        <w:rPr>
          <w:rStyle w:val="VerbatimChar"/>
        </w:rPr>
        <w:t xml:space="preserve"> 5000。</w:t>
      </w:r>
      <w:r>
        <w:br/>
      </w:r>
      <w:r>
        <w:br/>
      </w:r>
      <w:r>
        <w:rPr>
          <w:rStyle w:val="VerbatimChar"/>
        </w:rPr>
        <w:t xml:space="preserve">### </w:t>
      </w:r>
      <w:r>
        <w:rPr>
          <w:rStyle w:val="VerbatimChar"/>
          <w:rFonts w:hint="eastAsia"/>
        </w:rPr>
        <w:t xml:space="preserve">预估最大并发量</w:t>
      </w:r>
      <w:r>
        <w:br/>
      </w:r>
      <w:r>
        <w:rPr>
          <w:rStyle w:val="VerbatimChar"/>
          <w:rFonts w:hint="eastAsia"/>
        </w:rPr>
        <w:t xml:space="preserve">最大并发量受多种因素影响，包括模型复杂度、硬件性能、参数配置等。</w:t>
      </w:r>
      <w:r>
        <w:br/>
      </w:r>
      <w:r>
        <w:rPr>
          <w:rStyle w:val="VerbatimChar"/>
          <w:rFonts w:hint="eastAsia"/>
        </w:rPr>
        <w:t xml:space="preserve">上面的配置，理论上最大并发量可达到</w:t>
      </w:r>
      <w:r>
        <w:rPr>
          <w:rStyle w:val="VerbatimChar"/>
        </w:rPr>
        <w:t xml:space="preserve"> 200 </w:t>
      </w:r>
      <w:r>
        <w:rPr>
          <w:rStyle w:val="VerbatimChar"/>
          <w:rFonts w:hint="eastAsia"/>
        </w:rPr>
        <w:t xml:space="preserve">左右，但实际并发量需要通过性能测试来确定。可以逐步增加并发请求，观察系统的响应时间、资源利用率等指标，找到系统的性能瓶颈，从而确定最大并发量。</w:t>
      </w:r>
    </w:p>
    <w:bookmarkEnd w:id="26"/>
    <w:bookmarkStart w:id="29" w:name="配置示例"/>
    <w:p>
      <w:pPr>
        <w:pStyle w:val="Heading4"/>
      </w:pPr>
      <w:r>
        <w:rPr>
          <w:rFonts w:hint="eastAsia"/>
        </w:rPr>
        <w:t xml:space="preserve">配置示例</w:t>
      </w:r>
    </w:p>
    <w:bookmarkStart w:id="27" w:name="b"/>
    <w:p>
      <w:pPr>
        <w:pStyle w:val="Heading5"/>
      </w:pPr>
      <w:r>
        <w:t xml:space="preserve">14B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Version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"1.1.0"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LogConfig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logLevel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Info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logFileSize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logFileNum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logPath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logs</w:t>
      </w:r>
      <w:r>
        <w:rPr>
          <w:rStyle w:val="OtherTok"/>
        </w:rPr>
        <w:t xml:space="preserve">/</w:t>
      </w:r>
      <w:r>
        <w:rPr>
          <w:rStyle w:val="ErrorTok"/>
        </w:rPr>
        <w:t xml:space="preserve">mindservice</w:t>
      </w:r>
      <w:r>
        <w:rPr>
          <w:rStyle w:val="OtherTok"/>
        </w:rPr>
        <w:t xml:space="preserve">.</w:t>
      </w:r>
      <w:r>
        <w:rPr>
          <w:rStyle w:val="ErrorTok"/>
        </w:rPr>
        <w:t xml:space="preserve">log</w:t>
      </w:r>
      <w:r>
        <w:rPr>
          <w:rStyle w:val="Other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ServerConfig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ipAddress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"127.0.0.1"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managementIpAddress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"127.0.0.2"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port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1025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managementPort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1026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metricsPort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1027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allowAllZeroIpListening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maxLinkNum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httpsEnabled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fullTextEnabled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tlsCaPath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ca</w:t>
      </w:r>
      <w:r>
        <w:rPr>
          <w:rStyle w:val="OtherTok"/>
        </w:rPr>
        <w:t xml:space="preserve">/"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tlsCaFile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rPr>
          <w:rStyle w:val="OtherTok"/>
        </w:rPr>
        <w:t xml:space="preserve">"</w:t>
      </w:r>
      <w:r>
        <w:rPr>
          <w:rStyle w:val="ErrorTok"/>
        </w:rPr>
        <w:t xml:space="preserve">ca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tlsCert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certs</w:t>
      </w:r>
      <w:r>
        <w:rPr>
          <w:rStyle w:val="OtherTok"/>
        </w:rPr>
        <w:t xml:space="preserve">/</w:t>
      </w:r>
      <w:r>
        <w:rPr>
          <w:rStyle w:val="ErrorTok"/>
        </w:rPr>
        <w:t xml:space="preserve">server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tlsPk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keys</w:t>
      </w:r>
      <w:r>
        <w:rPr>
          <w:rStyle w:val="OtherTok"/>
        </w:rPr>
        <w:t xml:space="preserve">/</w:t>
      </w:r>
      <w:r>
        <w:rPr>
          <w:rStyle w:val="ErrorTok"/>
        </w:rPr>
        <w:t xml:space="preserve">server</w:t>
      </w:r>
      <w:r>
        <w:rPr>
          <w:rStyle w:val="OtherTok"/>
        </w:rPr>
        <w:t xml:space="preserve">.</w:t>
      </w:r>
      <w:r>
        <w:rPr>
          <w:rStyle w:val="ErrorTok"/>
        </w:rPr>
        <w:t xml:space="preserve">key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tlsPkPwd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pass</w:t>
      </w:r>
      <w:r>
        <w:rPr>
          <w:rStyle w:val="OtherTok"/>
        </w:rPr>
        <w:t xml:space="preserve">/</w:t>
      </w:r>
      <w:r>
        <w:rPr>
          <w:rStyle w:val="ErrorTok"/>
        </w:rPr>
        <w:t xml:space="preserve">key_pwd</w:t>
      </w:r>
      <w:r>
        <w:rPr>
          <w:rStyle w:val="OtherTok"/>
        </w:rPr>
        <w:t xml:space="preserve">.</w:t>
      </w:r>
      <w:r>
        <w:rPr>
          <w:rStyle w:val="ErrorTok"/>
        </w:rPr>
        <w:t xml:space="preserve">txt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tlsCrlPath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certs</w:t>
      </w:r>
      <w:r>
        <w:rPr>
          <w:rStyle w:val="OtherTok"/>
        </w:rPr>
        <w:t xml:space="preserve">/"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tlsCrlFiles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rPr>
          <w:rStyle w:val="OtherTok"/>
        </w:rPr>
        <w:t xml:space="preserve">"</w:t>
      </w:r>
      <w:r>
        <w:rPr>
          <w:rStyle w:val="ErrorTok"/>
        </w:rPr>
        <w:t xml:space="preserve">server_crl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managementTlsCaFile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management_ca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managementTlsCert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certs</w:t>
      </w:r>
      <w:r>
        <w:rPr>
          <w:rStyle w:val="OtherTok"/>
        </w:rPr>
        <w:t xml:space="preserve">/</w:t>
      </w:r>
      <w:r>
        <w:rPr>
          <w:rStyle w:val="ErrorTok"/>
        </w:rPr>
        <w:t xml:space="preserve">management</w:t>
      </w:r>
      <w:r>
        <w:rPr>
          <w:rStyle w:val="OtherTok"/>
        </w:rPr>
        <w:t xml:space="preserve">/</w:t>
      </w:r>
      <w:r>
        <w:rPr>
          <w:rStyle w:val="ErrorTok"/>
        </w:rPr>
        <w:t xml:space="preserve">server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managementTlsPk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keys</w:t>
      </w:r>
      <w:r>
        <w:rPr>
          <w:rStyle w:val="OtherTok"/>
        </w:rPr>
        <w:t xml:space="preserve">/</w:t>
      </w:r>
      <w:r>
        <w:rPr>
          <w:rStyle w:val="ErrorTok"/>
        </w:rPr>
        <w:t xml:space="preserve">management</w:t>
      </w:r>
      <w:r>
        <w:rPr>
          <w:rStyle w:val="OtherTok"/>
        </w:rPr>
        <w:t xml:space="preserve">/</w:t>
      </w:r>
      <w:r>
        <w:rPr>
          <w:rStyle w:val="ErrorTok"/>
        </w:rPr>
        <w:t xml:space="preserve">server</w:t>
      </w:r>
      <w:r>
        <w:rPr>
          <w:rStyle w:val="OtherTok"/>
        </w:rPr>
        <w:t xml:space="preserve">.</w:t>
      </w:r>
      <w:r>
        <w:rPr>
          <w:rStyle w:val="ErrorTok"/>
        </w:rPr>
        <w:t xml:space="preserve">key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managementTlsPkPwd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pass</w:t>
      </w:r>
      <w:r>
        <w:rPr>
          <w:rStyle w:val="OtherTok"/>
        </w:rPr>
        <w:t xml:space="preserve">/</w:t>
      </w:r>
      <w:r>
        <w:rPr>
          <w:rStyle w:val="ErrorTok"/>
        </w:rPr>
        <w:t xml:space="preserve">management</w:t>
      </w:r>
      <w:r>
        <w:rPr>
          <w:rStyle w:val="OtherTok"/>
        </w:rPr>
        <w:t xml:space="preserve">/</w:t>
      </w:r>
      <w:r>
        <w:rPr>
          <w:rStyle w:val="ErrorTok"/>
        </w:rPr>
        <w:t xml:space="preserve">key_pwd</w:t>
      </w:r>
      <w:r>
        <w:rPr>
          <w:rStyle w:val="OtherTok"/>
        </w:rPr>
        <w:t xml:space="preserve">.</w:t>
      </w:r>
      <w:r>
        <w:rPr>
          <w:rStyle w:val="ErrorTok"/>
        </w:rPr>
        <w:t xml:space="preserve">txt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managementTlsCrlPath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management</w:t>
      </w:r>
      <w:r>
        <w:rPr>
          <w:rStyle w:val="OtherTok"/>
        </w:rPr>
        <w:t xml:space="preserve">/</w:t>
      </w:r>
      <w:r>
        <w:rPr>
          <w:rStyle w:val="ErrorTok"/>
        </w:rPr>
        <w:t xml:space="preserve">certs</w:t>
      </w:r>
      <w:r>
        <w:rPr>
          <w:rStyle w:val="OtherTok"/>
        </w:rPr>
        <w:t xml:space="preserve">/"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managementTlsCrlFiles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rPr>
          <w:rStyle w:val="OtherTok"/>
        </w:rPr>
        <w:t xml:space="preserve">"</w:t>
      </w:r>
      <w:r>
        <w:rPr>
          <w:rStyle w:val="ErrorTok"/>
        </w:rPr>
        <w:t xml:space="preserve">server_crl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kmcKsfMaster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tools</w:t>
      </w:r>
      <w:r>
        <w:rPr>
          <w:rStyle w:val="OtherTok"/>
        </w:rPr>
        <w:t xml:space="preserve">/</w:t>
      </w:r>
      <w:r>
        <w:rPr>
          <w:rStyle w:val="ErrorTok"/>
        </w:rPr>
        <w:t xml:space="preserve">pmt</w:t>
      </w:r>
      <w:r>
        <w:rPr>
          <w:rStyle w:val="OtherTok"/>
        </w:rPr>
        <w:t xml:space="preserve">/</w:t>
      </w:r>
      <w:r>
        <w:rPr>
          <w:rStyle w:val="ErrorTok"/>
        </w:rPr>
        <w:t xml:space="preserve">master</w:t>
      </w:r>
      <w:r>
        <w:rPr>
          <w:rStyle w:val="OtherTok"/>
        </w:rPr>
        <w:t xml:space="preserve">/</w:t>
      </w:r>
      <w:r>
        <w:rPr>
          <w:rStyle w:val="ErrorTok"/>
        </w:rPr>
        <w:t xml:space="preserve">ksfa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kmcKsfStandby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tools</w:t>
      </w:r>
      <w:r>
        <w:rPr>
          <w:rStyle w:val="OtherTok"/>
        </w:rPr>
        <w:t xml:space="preserve">/</w:t>
      </w:r>
      <w:r>
        <w:rPr>
          <w:rStyle w:val="ErrorTok"/>
        </w:rPr>
        <w:t xml:space="preserve">pmt</w:t>
      </w:r>
      <w:r>
        <w:rPr>
          <w:rStyle w:val="OtherTok"/>
        </w:rPr>
        <w:t xml:space="preserve">/</w:t>
      </w:r>
      <w:r>
        <w:rPr>
          <w:rStyle w:val="ErrorTok"/>
        </w:rPr>
        <w:t xml:space="preserve">standby</w:t>
      </w:r>
      <w:r>
        <w:rPr>
          <w:rStyle w:val="OtherTok"/>
        </w:rPr>
        <w:t xml:space="preserve">/</w:t>
      </w:r>
      <w:r>
        <w:rPr>
          <w:rStyle w:val="ErrorTok"/>
        </w:rPr>
        <w:t xml:space="preserve">ksfb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inferMode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standard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interCommTLSEnabled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interCommPort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1121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interCommTlsCaPath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ca</w:t>
      </w:r>
      <w:r>
        <w:rPr>
          <w:rStyle w:val="OtherTok"/>
        </w:rPr>
        <w:t xml:space="preserve">/"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interCommTlsCaFiles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rPr>
          <w:rStyle w:val="OtherTok"/>
        </w:rPr>
        <w:t xml:space="preserve">"</w:t>
      </w:r>
      <w:r>
        <w:rPr>
          <w:rStyle w:val="ErrorTok"/>
        </w:rPr>
        <w:t xml:space="preserve">ca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interCommTlsCert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certs</w:t>
      </w:r>
      <w:r>
        <w:rPr>
          <w:rStyle w:val="OtherTok"/>
        </w:rPr>
        <w:t xml:space="preserve">/</w:t>
      </w:r>
      <w:r>
        <w:rPr>
          <w:rStyle w:val="ErrorTok"/>
        </w:rPr>
        <w:t xml:space="preserve">server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interCommPk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keys</w:t>
      </w:r>
      <w:r>
        <w:rPr>
          <w:rStyle w:val="OtherTok"/>
        </w:rPr>
        <w:t xml:space="preserve">/</w:t>
      </w:r>
      <w:r>
        <w:rPr>
          <w:rStyle w:val="ErrorTok"/>
        </w:rPr>
        <w:t xml:space="preserve">server</w:t>
      </w:r>
      <w:r>
        <w:rPr>
          <w:rStyle w:val="OtherTok"/>
        </w:rPr>
        <w:t xml:space="preserve">.</w:t>
      </w:r>
      <w:r>
        <w:rPr>
          <w:rStyle w:val="ErrorTok"/>
        </w:rPr>
        <w:t xml:space="preserve">key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interCommPkPwd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pass</w:t>
      </w:r>
      <w:r>
        <w:rPr>
          <w:rStyle w:val="OtherTok"/>
        </w:rPr>
        <w:t xml:space="preserve">/</w:t>
      </w:r>
      <w:r>
        <w:rPr>
          <w:rStyle w:val="ErrorTok"/>
        </w:rPr>
        <w:t xml:space="preserve">key_pwd</w:t>
      </w:r>
      <w:r>
        <w:rPr>
          <w:rStyle w:val="OtherTok"/>
        </w:rPr>
        <w:t xml:space="preserve">.</w:t>
      </w:r>
      <w:r>
        <w:rPr>
          <w:rStyle w:val="ErrorTok"/>
        </w:rPr>
        <w:t xml:space="preserve">txt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interCommTlsCrlPath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certs</w:t>
      </w:r>
      <w:r>
        <w:rPr>
          <w:rStyle w:val="OtherTok"/>
        </w:rPr>
        <w:t xml:space="preserve">/"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interCommTlsCrlFiles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rPr>
          <w:rStyle w:val="OtherTok"/>
        </w:rPr>
        <w:t xml:space="preserve">"</w:t>
      </w:r>
      <w:r>
        <w:rPr>
          <w:rStyle w:val="ErrorTok"/>
        </w:rPr>
        <w:t xml:space="preserve">server_crl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openAiSupport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vllm</w:t>
      </w:r>
      <w:r>
        <w:rPr>
          <w:rStyle w:val="Other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BackendConfig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backendName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mindieservice_llm_engine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modelInstanceNumber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npuDeviceIds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tokenizerProcessNumber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multiNodesInferEnabled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multiNodesInferPort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interNodeTLSEnabled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interNodeTlsCaPath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ca</w:t>
      </w:r>
      <w:r>
        <w:rPr>
          <w:rStyle w:val="OtherTok"/>
        </w:rPr>
        <w:t xml:space="preserve">/"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interNodeTlsCaFiles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rPr>
          <w:rStyle w:val="OtherTok"/>
        </w:rPr>
        <w:t xml:space="preserve">"</w:t>
      </w:r>
      <w:r>
        <w:rPr>
          <w:rStyle w:val="ErrorTok"/>
        </w:rPr>
        <w:t xml:space="preserve">ca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interNodeTlsCert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certs</w:t>
      </w:r>
      <w:r>
        <w:rPr>
          <w:rStyle w:val="OtherTok"/>
        </w:rPr>
        <w:t xml:space="preserve">/</w:t>
      </w:r>
      <w:r>
        <w:rPr>
          <w:rStyle w:val="ErrorTok"/>
        </w:rPr>
        <w:t xml:space="preserve">server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interNodeTlsPk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keys</w:t>
      </w:r>
      <w:r>
        <w:rPr>
          <w:rStyle w:val="OtherTok"/>
        </w:rPr>
        <w:t xml:space="preserve">/</w:t>
      </w:r>
      <w:r>
        <w:rPr>
          <w:rStyle w:val="ErrorTok"/>
        </w:rPr>
        <w:t xml:space="preserve">server</w:t>
      </w:r>
      <w:r>
        <w:rPr>
          <w:rStyle w:val="OtherTok"/>
        </w:rPr>
        <w:t xml:space="preserve">.</w:t>
      </w:r>
      <w:r>
        <w:rPr>
          <w:rStyle w:val="ErrorTok"/>
        </w:rPr>
        <w:t xml:space="preserve">key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interNodeTlsPkPwd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pass</w:t>
      </w:r>
      <w:r>
        <w:rPr>
          <w:rStyle w:val="OtherTok"/>
        </w:rPr>
        <w:t xml:space="preserve">/</w:t>
      </w:r>
      <w:r>
        <w:rPr>
          <w:rStyle w:val="ErrorTok"/>
        </w:rPr>
        <w:t xml:space="preserve">mindie_server_key_pwd</w:t>
      </w:r>
      <w:r>
        <w:rPr>
          <w:rStyle w:val="OtherTok"/>
        </w:rPr>
        <w:t xml:space="preserve">.</w:t>
      </w:r>
      <w:r>
        <w:rPr>
          <w:rStyle w:val="ErrorTok"/>
        </w:rPr>
        <w:t xml:space="preserve">txt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interNodeTlsCrlPath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security</w:t>
      </w:r>
      <w:r>
        <w:rPr>
          <w:rStyle w:val="OtherTok"/>
        </w:rPr>
        <w:t xml:space="preserve">/</w:t>
      </w:r>
      <w:r>
        <w:rPr>
          <w:rStyle w:val="ErrorTok"/>
        </w:rPr>
        <w:t xml:space="preserve">grpc</w:t>
      </w:r>
      <w:r>
        <w:rPr>
          <w:rStyle w:val="OtherTok"/>
        </w:rPr>
        <w:t xml:space="preserve">/</w:t>
      </w:r>
      <w:r>
        <w:rPr>
          <w:rStyle w:val="ErrorTok"/>
        </w:rPr>
        <w:t xml:space="preserve">certs</w:t>
      </w:r>
      <w:r>
        <w:rPr>
          <w:rStyle w:val="OtherTok"/>
        </w:rPr>
        <w:t xml:space="preserve">/"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interNodeTlsCrlFiles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rPr>
          <w:rStyle w:val="OtherTok"/>
        </w:rPr>
        <w:t xml:space="preserve">"</w:t>
      </w:r>
      <w:r>
        <w:rPr>
          <w:rStyle w:val="ErrorTok"/>
        </w:rPr>
        <w:t xml:space="preserve">server_crl</w:t>
      </w:r>
      <w:r>
        <w:rPr>
          <w:rStyle w:val="OtherTok"/>
        </w:rPr>
        <w:t xml:space="preserve">.</w:t>
      </w:r>
      <w:r>
        <w:rPr>
          <w:rStyle w:val="ErrorTok"/>
        </w:rPr>
        <w:t xml:space="preserve">pem</w:t>
      </w:r>
      <w:r>
        <w:rPr>
          <w:rStyle w:val="OtherTok"/>
        </w:rPr>
        <w:t xml:space="preserve">"</w:t>
      </w:r>
      <w:r>
        <w:rPr>
          <w:rStyle w:val="NormalTok"/>
        </w:rPr>
        <w:t xml:space="preserve">]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interNodeKmcKsfMaster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tools</w:t>
      </w:r>
      <w:r>
        <w:rPr>
          <w:rStyle w:val="OtherTok"/>
        </w:rPr>
        <w:t xml:space="preserve">/</w:t>
      </w:r>
      <w:r>
        <w:rPr>
          <w:rStyle w:val="ErrorTok"/>
        </w:rPr>
        <w:t xml:space="preserve">pmt</w:t>
      </w:r>
      <w:r>
        <w:rPr>
          <w:rStyle w:val="OtherTok"/>
        </w:rPr>
        <w:t xml:space="preserve">/</w:t>
      </w:r>
      <w:r>
        <w:rPr>
          <w:rStyle w:val="ErrorTok"/>
        </w:rPr>
        <w:t xml:space="preserve">master</w:t>
      </w:r>
      <w:r>
        <w:rPr>
          <w:rStyle w:val="OtherTok"/>
        </w:rPr>
        <w:t xml:space="preserve">/</w:t>
      </w:r>
      <w:r>
        <w:rPr>
          <w:rStyle w:val="ErrorTok"/>
        </w:rPr>
        <w:t xml:space="preserve">ksfa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interNodeKmcKsfStandby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tools</w:t>
      </w:r>
      <w:r>
        <w:rPr>
          <w:rStyle w:val="OtherTok"/>
        </w:rPr>
        <w:t xml:space="preserve">/</w:t>
      </w:r>
      <w:r>
        <w:rPr>
          <w:rStyle w:val="ErrorTok"/>
        </w:rPr>
        <w:t xml:space="preserve">pmt</w:t>
      </w:r>
      <w:r>
        <w:rPr>
          <w:rStyle w:val="OtherTok"/>
        </w:rPr>
        <w:t xml:space="preserve">/</w:t>
      </w:r>
      <w:r>
        <w:rPr>
          <w:rStyle w:val="ErrorTok"/>
        </w:rPr>
        <w:t xml:space="preserve">standby</w:t>
      </w:r>
      <w:r>
        <w:rPr>
          <w:rStyle w:val="OtherTok"/>
        </w:rPr>
        <w:t xml:space="preserve">/</w:t>
      </w:r>
      <w:r>
        <w:rPr>
          <w:rStyle w:val="ErrorTok"/>
        </w:rPr>
        <w:t xml:space="preserve">ksfb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ModelDeployConfig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maxSeqLen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12288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maxInputTokenLen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truncation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ModelConfig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modelInstanceType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Standard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modelName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deepseek</w:t>
      </w:r>
      <w:r>
        <w:rPr>
          <w:rStyle w:val="OtherTok"/>
        </w:rPr>
        <w:t xml:space="preserve">-14b"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modelWeightPath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"/</w:t>
      </w:r>
      <w:r>
        <w:rPr>
          <w:rStyle w:val="ErrorTok"/>
        </w:rPr>
        <w:t xml:space="preserve">storage</w:t>
      </w:r>
      <w:r>
        <w:rPr>
          <w:rStyle w:val="OtherTok"/>
        </w:rPr>
        <w:t xml:space="preserve">/</w:t>
      </w:r>
      <w:r>
        <w:rPr>
          <w:rStyle w:val="ErrorTok"/>
        </w:rPr>
        <w:t xml:space="preserve">llm</w:t>
      </w:r>
      <w:r>
        <w:rPr>
          <w:rStyle w:val="OtherTok"/>
        </w:rPr>
        <w:t xml:space="preserve">/</w:t>
      </w:r>
      <w:r>
        <w:rPr>
          <w:rStyle w:val="ErrorTok"/>
        </w:rPr>
        <w:t xml:space="preserve">deepseek</w:t>
      </w:r>
      <w:r>
        <w:rPr>
          <w:rStyle w:val="OtherTok"/>
        </w:rPr>
        <w:t xml:space="preserve">-</w:t>
      </w:r>
      <w:r>
        <w:rPr>
          <w:rStyle w:val="ErrorTok"/>
        </w:rPr>
        <w:t xml:space="preserve">ai</w:t>
      </w:r>
      <w:r>
        <w:rPr>
          <w:rStyle w:val="OtherTok"/>
        </w:rPr>
        <w:t xml:space="preserve">/</w:t>
      </w:r>
      <w:r>
        <w:rPr>
          <w:rStyle w:val="ErrorTok"/>
        </w:rPr>
        <w:t xml:space="preserve">DeepSeek</w:t>
      </w:r>
      <w:r>
        <w:rPr>
          <w:rStyle w:val="OtherTok"/>
        </w:rPr>
        <w:t xml:space="preserve">-</w:t>
      </w:r>
      <w:r>
        <w:rPr>
          <w:rStyle w:val="ErrorTok"/>
        </w:rPr>
        <w:t xml:space="preserve">R1</w:t>
      </w:r>
      <w:r>
        <w:rPr>
          <w:rStyle w:val="OtherTok"/>
        </w:rPr>
        <w:t xml:space="preserve">-</w:t>
      </w:r>
      <w:r>
        <w:rPr>
          <w:rStyle w:val="ErrorTok"/>
        </w:rPr>
        <w:t xml:space="preserve">Distill</w:t>
      </w:r>
      <w:r>
        <w:rPr>
          <w:rStyle w:val="OtherTok"/>
        </w:rPr>
        <w:t xml:space="preserve">-</w:t>
      </w:r>
      <w:r>
        <w:rPr>
          <w:rStyle w:val="ErrorTok"/>
        </w:rPr>
        <w:t xml:space="preserve">Qwen</w:t>
      </w:r>
      <w:r>
        <w:rPr>
          <w:rStyle w:val="OtherTok"/>
        </w:rPr>
        <w:t xml:space="preserve">-14B"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worldSize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cpuMemSize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npuMemSize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-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backendType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atb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trustRemoteCode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ScheduleConfig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templateType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Standard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templateName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"</w:t>
      </w:r>
      <w:r>
        <w:rPr>
          <w:rStyle w:val="ErrorTok"/>
        </w:rPr>
        <w:t xml:space="preserve">Standard_LLM</w:t>
      </w:r>
      <w:r>
        <w:rPr>
          <w:rStyle w:val="OtherTok"/>
        </w:rPr>
        <w:t xml:space="preserve">"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cacheBlockSize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Keyword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maxPrefillBatchSize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maxPrefillTokens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16384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prefillTimeMsPerReq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prefillPolicyType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decodeTimeMsPerReq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decodePolicyType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maxBatchSize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maxIterTimes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maxPreemptCount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supportSelectBatch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false,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"</w:t>
      </w:r>
      <w:r>
        <w:rPr>
          <w:rStyle w:val="ErrorTok"/>
        </w:rPr>
        <w:t xml:space="preserve">maxQueueDelayMicroseconds</w:t>
      </w:r>
      <w:r>
        <w:rPr>
          <w:rStyle w:val="OtherTok"/>
        </w:rPr>
        <w:t xml:space="preserve">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}</w:t>
      </w:r>
    </w:p>
    <w:bookmarkEnd w:id="27"/>
    <w:bookmarkStart w:id="28" w:name="b-1"/>
    <w:p>
      <w:pPr>
        <w:pStyle w:val="Heading5"/>
      </w:pPr>
      <w:r>
        <w:t xml:space="preserve">32B</w:t>
      </w:r>
    </w:p>
    <w:p>
      <w:pPr>
        <w:pStyle w:val="SourceCode"/>
      </w:pP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"1.1.0"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"LogConfig"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"logLevel"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"Verbose"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"logFileSize"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"logFileNum"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"logs/mindservice.log"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"ServerConfig"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"ipAddress"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"managementIpAddress"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"metricsPort"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"allowAllZeroIpListening"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"maxLinkNum"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"httpsEnabled"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"fullTextEnabled"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"tlsCaPath"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"security/ca/"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"tlsCaFile"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"ca.pem"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"tlsCert"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"security/certs/server.pem"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"tlsPk"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"security/keys/server.key.pem"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"tlsPkPwd"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"security/pass/key_pwd.txt"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"tlsCrlPath"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"security/certs/"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"tlsCrlFiles"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"server_crl.pem"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"managementTlsCaFile"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"management_ca.pem"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"managementTlsCert"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"security/certs/management/server.pem"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"managementTlsPk"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"security/keys/management/server.key.pem"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"managementTlsPkPwd"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"security/pass/management/key_pwd.txt"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"managementTlsCrlPath"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"security/management/certs/"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"managementTlsCrlFiles"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"server_crl.pem"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"kmcKsfMaster"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"tools/pmt/master/ksfa"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"kmcKsfStandby"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"tools/pmt/standby/ksfb"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"inferMode"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"interCommTLSEnabled"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"interCommTlsCaPath"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"security/grpc/ca/"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"interCommTlsCaFiles"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"ca.pem"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"interCommTlsCert"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"security/grpc/certs/server.pem"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"interCommPk"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"security/grpc/keys/server.key.pem"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"interCommPkPwd"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"security/grpc/pass/key_pwd.txt"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"interCommTlsCrlPath"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"security/grpc/certs/"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"interCommTlsCrlFiles"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"server_crl.pem"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"openAiSupport"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"vllm"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"BackendConfig"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"backendName"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"mindieservice_llm_engine"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"modelInstanceNumber"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"npuDeviceIds"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[[0,1], [2,3], [4,5], [6,7]]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"tokenizerProcessNumber"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"multiNodesInferEnabled"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"multiNodesInferPort"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"interNodeTLSEnabled"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"interNodeTlsCaPath"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"security/grpc/ca/"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"interNodeTlsCaFiles"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"ca.pem"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"interNodeTlsCert"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"security/grpc/certs/server.pem"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"interNodeTlsPk"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"security/grpc/keys/server.key.pem"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"interNodeTlsPkPwd"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"security/grpc/pass/mindie_server_key_pwd.txt"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"interNodeTlsCrlPath"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"security/grpc/certs/"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"interNodeTlsCrlFiles"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"server_crl.pem"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"interNodeKmcKsfMaster"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"tools/pmt/master/ksfa"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"interNodeKmcKsfStandby"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"tools/pmt/standby/ksfb"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"ModelDeployConfig"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"maxSeqLen"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"maxInputTokenLen"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"truncation"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"ModelConfig"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"modelInstanceType"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"modelName"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"deepseek-32b"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"modelWeightPath"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"/storage/llm/deepseek-ai/DeepSeek-R1-Distill-Qwen-32B"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"worldSize"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"cpuMemSize"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"npuMemSize"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"backendType"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"trustRemoteCode"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"ScheduleConfig"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"templateType"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"templateName"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"Standard_LLM"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"cacheBlockSize"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"maxPrefillBatchSize"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"maxPrefillTokens"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16384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"prefillTimeMsPerReq"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"prefillPolicyType"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"decodeTimeMsPerReq"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"decodePolicyType"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"maxBatchSize"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"maxIterTimes"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"maxPreemptCount"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"supportSelectBatch"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"maxQueueDelayMicroseconds"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End w:id="30"/>
    <w:bookmarkStart w:id="49" w:name="服务启动项参数说明"/>
    <w:p>
      <w:pPr>
        <w:pStyle w:val="Heading3"/>
      </w:pPr>
      <w:r>
        <w:rPr>
          <w:rFonts w:hint="eastAsia"/>
        </w:rPr>
        <w:t xml:space="preserve">服务启动项参数说明</w:t>
      </w:r>
    </w:p>
    <w:p>
      <w:pPr>
        <w:pStyle w:val="BlockText"/>
      </w:pPr>
      <w:r>
        <w:rPr>
          <w:rFonts w:hint="eastAsia"/>
        </w:rPr>
        <w:t xml:space="preserve">详细查看官网</w:t>
      </w:r>
      <w:r>
        <w:br/>
      </w:r>
      <w:hyperlink r:id="rId31">
        <w:r>
          <w:rPr>
            <w:rStyle w:val="Hyperlink"/>
            <w:rFonts w:hint="eastAsia"/>
          </w:rPr>
          <w:t xml:space="preserve">配置参数说明-快速开始-MindIE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Service开发指南-服务化集成部署-MindIE1.0.RC2开发文档-昇腾社区</w:t>
        </w:r>
      </w:hyperlink>
    </w:p>
    <w:bookmarkStart w:id="34" w:name="otherparam参数"/>
    <w:p>
      <w:pPr>
        <w:pStyle w:val="Heading4"/>
      </w:pPr>
      <w:r>
        <w:rPr>
          <w:rFonts w:hint="eastAsia"/>
        </w:rPr>
        <w:t xml:space="preserve">OtherParam参数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取值范围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配置说明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ResourceParam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cacheBlockSize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[1, 128]</w:t>
            </w:r>
          </w:p>
        </w:tc>
        <w:tc>
          <w:tcPr/>
          <w:p>
            <w:pPr>
              <w:pStyle w:val="Compact"/>
            </w:pPr>
            <w:r>
              <w:t xml:space="preserve">kvcache </w:t>
            </w:r>
            <w:r>
              <w:rPr>
                <w:rFonts w:hint="eastAsia"/>
              </w:rPr>
              <w:t xml:space="preserve">block的size大小。必填，默认值：128；建议值：128，其他值建议取为2的n次幂。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LogParam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logLevel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“Verbose”</w:t>
            </w:r>
            <w:r>
              <w:t xml:space="preserve">“Info”</w:t>
            </w:r>
            <w:r>
              <w:t xml:space="preserve">“Warning”</w:t>
            </w:r>
            <w:r>
              <w:t xml:space="preserve">“Error”</w:t>
            </w:r>
            <w:r>
              <w:t xml:space="preserve">“None”</w:t>
            </w:r>
          </w:p>
        </w:tc>
        <w:tc>
          <w:tcPr/>
          <w:p>
            <w:pPr>
              <w:pStyle w:val="Compact"/>
            </w:pPr>
            <w:r>
              <w:t xml:space="preserve">“Verbose”</w:t>
            </w:r>
            <w:r>
              <w:rPr>
                <w:rFonts w:hint="eastAsia"/>
              </w:rPr>
              <w:t xml:space="preserve">：打印Verbose、Info、Warning和Error级别的日志。</w:t>
            </w:r>
            <w:r>
              <w:t xml:space="preserve">“Info”</w:t>
            </w:r>
            <w:r>
              <w:rPr>
                <w:rFonts w:hint="eastAsia"/>
              </w:rPr>
              <w:t xml:space="preserve">：打印Info、Warning和Error级别的日志。</w:t>
            </w:r>
            <w:r>
              <w:t xml:space="preserve">“Warning”</w:t>
            </w:r>
            <w:r>
              <w:rPr>
                <w:rFonts w:hint="eastAsia"/>
              </w:rPr>
              <w:t xml:space="preserve">：打印Warning和Error级别的日志。</w:t>
            </w:r>
            <w:r>
              <w:t xml:space="preserve">“Error”</w:t>
            </w:r>
            <w:r>
              <w:rPr>
                <w:rFonts w:hint="eastAsia"/>
              </w:rPr>
              <w:t xml:space="preserve">：打印Error级别的日志。</w:t>
            </w:r>
            <w:r>
              <w:t xml:space="preserve">“None”</w:t>
            </w:r>
            <w:r>
              <w:rPr>
                <w:rFonts w:hint="eastAsia"/>
              </w:rPr>
              <w:t xml:space="preserve">：不打印日志。必填，默认值：</w:t>
            </w:r>
            <w:r>
              <w:t xml:space="preserve">“Info”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日志文件路径，长度&lt;=4096。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支持绝对和相对路径。如果配置为相对路径，则代码中会取工程目录，最后拼接而成。例如，假设MindIE</w:t>
            </w:r>
            <w:r>
              <w:t xml:space="preserve"> </w:t>
            </w:r>
            <w:r>
              <w:rPr>
                <w:rFonts w:hint="eastAsia"/>
              </w:rPr>
              <w:t xml:space="preserve">Service的安装路径为“/opt/Ascend-mindie-service{version}linux-x86_64/”，则默认的日志绝对路径为“/opt/Ascend-mindie-service{version}linux-x86_64/logs/mindservice.log”。若配置路径不满足要求，则使用默认路径：“工程路径/logs/mindservice.log”。必填，默认值：</w:t>
            </w:r>
            <w:r>
              <w:t xml:space="preserve">“logs/mindservice.log”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ServeParam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ipAddress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IPv4地址。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EndPoint提供的业务面RESTful接口绑定的IP地址。全零侦听会导致三面隔离失效，不满足安全配置要求，禁止绑定IP地址为0.0.0.0。如果存在环境变量MIES_CONTAINER_IP，则优先取环境变量值作为业务面IP地址。如果不存在环境变量MIES_CONTAINER_IP，则取该配置值。必填，默认值：</w:t>
            </w:r>
            <w:r>
              <w:t xml:space="preserve">“127.0.0.1”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managementIpAddress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IPv4地址。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EndPoint提供的管理面RESTful接口绑定的IP地址。全零侦听会导致三面隔离失效，不满足安全配置要求，禁止绑定IP地址为0.0.0.0。如果该环境变量MIES_CONTAINER_MANAGEMENT_IP存在，则直取环境变量值作为管理面IP地址。如果“managementIpAddress”字段存在，则取字段本身值；否则取“ipAddress”字段的值作为管理面IP地址。如果采用多IP地址的方案，对“ipAddress”和“managementAddress”的初始值都需要做相应的修改。选填，默认值：</w:t>
            </w:r>
            <w:r>
              <w:t xml:space="preserve">“127.0.0.2”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port</w:t>
            </w:r>
          </w:p>
        </w:tc>
        <w:tc>
          <w:tcPr/>
          <w:p>
            <w:pPr>
              <w:pStyle w:val="Compact"/>
            </w:pPr>
            <w:r>
              <w:t xml:space="preserve">int32_t</w:t>
            </w:r>
          </w:p>
        </w:tc>
        <w:tc>
          <w:tcPr/>
          <w:p>
            <w:pPr>
              <w:pStyle w:val="Compact"/>
            </w:pPr>
            <w:r>
              <w:t xml:space="preserve">[1024, 65535]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EndPoint提供的业务面RESTful接口绑定的端口号。如果采用物理机/宿主机IP地址通信，请自行保证端口号无冲突。必填，默认值：1025。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managementPort</w:t>
            </w:r>
          </w:p>
        </w:tc>
        <w:tc>
          <w:tcPr/>
          <w:p>
            <w:pPr>
              <w:pStyle w:val="Compact"/>
            </w:pPr>
            <w:r>
              <w:t xml:space="preserve">int32_t</w:t>
            </w:r>
          </w:p>
        </w:tc>
        <w:tc>
          <w:tcPr/>
          <w:p>
            <w:pPr>
              <w:pStyle w:val="Compact"/>
            </w:pPr>
            <w:r>
              <w:t xml:space="preserve">[1024, 65535]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EndPoint提供的管理面（管理面接口参考</w:t>
            </w:r>
            <w:r>
              <w:t xml:space="preserve"> </w:t>
            </w:r>
            <w:hyperlink r:id="rId32">
              <w:r>
                <w:rPr>
                  <w:rStyle w:val="Hyperlink"/>
                  <w:rFonts w:hint="eastAsia"/>
                </w:rPr>
                <w:t xml:space="preserve">表1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）接口绑定的端口号。业务面与管理面可采用四种方案：单IP地址单端口号（推荐）单IP地址多端口号多IP地址单端口号多IP地址多端口号在单卡节点中，不能使用多IP地址单端口号的方案，会因端口号占用而无法启动。选填，默认值：1026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maxLinkNum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[1, 1000]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RESTful接口请求并发数，EndPoint支持的最大并发请求数。必填，默认值：1000。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httpsEnabled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truefalse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是否开启https通信。true：开启https通信。false：关闭https通信。必填，默认值：true，建议值：true，取值为false时，忽略后续https通信相关参数。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tlsCaPath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建议tlsCaPath+tlsCaFile路径长度&lt;=4096。实际路径为工程路径+tlsCaPath，上限限制与操作系统有关，最小值为1。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根证书路径，只支持软件包安装路径下的相对路径。“httpsEnabled”=true生效，生效后必填，默认值：</w:t>
            </w:r>
            <w:r>
              <w:t xml:space="preserve">“security/ca/”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tlsCaFile</w:t>
            </w:r>
          </w:p>
        </w:tc>
        <w:tc>
          <w:tcPr/>
          <w:p>
            <w:pPr>
              <w:pStyle w:val="Compact"/>
            </w:pPr>
            <w:r>
              <w:t xml:space="preserve">set–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建议tlsCaPath+tlsCaFile路径长度&lt;=4096。不可为空，并且tlsCaPath+tlsCaFile路径长度上限与操作系统有关，最小值为1。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业务面根证书名称列表。“httpsEnabled”=true生效，生效后必填，默认值：[</w:t>
            </w:r>
            <w:r>
              <w:t xml:space="preserve">“ca.pem”</w:t>
            </w:r>
            <w:r>
              <w:t xml:space="preserve">]。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tlsCert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建议文件路径长度&lt;=4096。实际路径为工程路径+tlsCert，上限限制与操作系统有关，最小值为1。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业务面服务证书文件路径，只支持软件包安装路径下的相对路径。“httpsEnabled”=true生效，生效后必填，默认值：</w:t>
            </w:r>
            <w:r>
              <w:t xml:space="preserve">“security/certs/server.pem”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tlsPk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建议文件路径长度&lt;=4096。实际路径为工程路径+tlsPk，上限限制与操作系统有关，最小值为1。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业务面服务证书私钥文件路径，证书私钥的长度要求&gt;=3072，只支持软件包安装路径下的相对路径。“httpsEnabled”=true生效，生效后必填，默认值：</w:t>
            </w:r>
            <w:r>
              <w:t xml:space="preserve">“security/keys/server.key.pem”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tlsPkPwd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文件路径长度&lt;=4096。支持为空；若非空，则实际路径为工程路径+tlsPkPwd，上限限制与操作系统有关，最小值为1。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业务面服务证书私钥加密密钥文件路径，只支持软件包安装路径下的相对路径。“httpsEnabled”=true生效，生效后选填，默认值：</w:t>
            </w:r>
            <w:r>
              <w:t xml:space="preserve">“security/pass/key_pwd.txt”</w:t>
            </w:r>
            <w:r>
              <w:rPr>
                <w:rFonts w:hint="eastAsia"/>
              </w:rPr>
              <w:t xml:space="preserve">。若私钥经过加密但是未提供此文件，系统启动时会要求用户在交互窗口输入私钥加密口令。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tlsCrl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建议文件路径长度&lt;=4096。支持为空；若非空，则实际路径为工程路径+tlsCrl，上限限制与操作系统有关，最小值为1。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业务面服务证书吊销列表文件路径，只支持软件包安装路径下的相对路径。“httpsEnabled”=true生效，生效后必填，默认值：</w:t>
            </w:r>
            <w:r>
              <w:t xml:space="preserve">“security/certs/server_crl.pem”</w:t>
            </w:r>
            <w:r>
              <w:rPr>
                <w:rFonts w:hint="eastAsia"/>
              </w:rPr>
              <w:t xml:space="preserve">。“httpsEnabled”=false不启用吊销列表。“tlsCrl”的值只能配套“tlsCaFile”文件列表中的第一个CA文件。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managementTlsCaFile</w:t>
            </w:r>
          </w:p>
        </w:tc>
        <w:tc>
          <w:tcPr/>
          <w:p>
            <w:pPr>
              <w:pStyle w:val="Compact"/>
            </w:pPr>
            <w:r>
              <w:t xml:space="preserve">set–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建议tlsCaPath+managementTlsCaFile路径长度&lt;=4096。不可为空，并且tlsCaPath+managementTlsCaFile路径长度上限与操作系统有关，最小值为1。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管理面根证书名称列表，当前管理面证书和业务面证书放在同一个路径（tlsCaPath）下。“httpsEnabled”=true且“ipAddress”!=“managementIpAddress”生效，生效后必填，默认值：[</w:t>
            </w:r>
            <w:r>
              <w:t xml:space="preserve">“management_ca.pem”</w:t>
            </w:r>
            <w:r>
              <w:t xml:space="preserve">]。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managementTlsCert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建议文件路径长度&lt;=4096。实际路径为工程路径+managementTlsCert，上限限制与操作系统有关，最小值为1。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管理面服务证书文件路径，只支持软件包安装路径下的相对路径。“httpsEnabled”=true且“ipAddress”!=“managementIpAddress”生效，生效后必填，默认值：</w:t>
            </w:r>
            <w:r>
              <w:t xml:space="preserve">“security/certs/management_server.pem”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managementTlsPk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建议文件路径长度&lt;=4096。实际路径为工程路径+managementTlsPk，上限限制与操作系统有关，最小值为1。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管理面服务证书私钥文件路径，证书私钥的长度要求&gt;=3072，只支持软件包安装路径下的相对路径。“httpsEnabled”=true且“ipAddress”!=“managementIpAddress”生效，生效后必填，默认值：</w:t>
            </w:r>
            <w:r>
              <w:t xml:space="preserve">“security/keys/management_server.key.pem”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managementTlsPkPwd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文件路径长度&lt;=4096。支持为空；若非空，则实际路径为工程路径+managementTlsPkPwd，上限限制与操作系统有关，最小值为1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管理面服务证书私钥加密密钥文件路径，只支持软件包安装路径下的相对路径。“httpsEnabled”=true且“ipAddress”!=“managementIpAddress”生效，生效后选填，默认值：</w:t>
            </w:r>
            <w:r>
              <w:t xml:space="preserve">“security/pass/management/key_pwd.txt”</w:t>
            </w:r>
            <w:r>
              <w:rPr>
                <w:rFonts w:hint="eastAsia"/>
              </w:rPr>
              <w:t xml:space="preserve">。若私钥经过加密但是未提供此文件，系统启动时会要求用户在交互窗口输入私钥加密口令。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managementTlsCrl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建议文件路径长度&lt;=4096。支持为空；若非空，则实际路径为工程路径+managementTlsCrl，上限限制与操作系统有关，最小值为1。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管理面证书吊销列表文件路径，只支持软件包安装路径下的相对路径。“httpsEnabled”=true且“ipAddress”!=“managementIpAddress”生效，生效后必填，默认值：</w:t>
            </w:r>
            <w:r>
              <w:t xml:space="preserve">“security/certs/management_server_crl.pem”</w:t>
            </w:r>
            <w:r>
              <w:rPr>
                <w:rFonts w:hint="eastAsia"/>
              </w:rPr>
              <w:t xml:space="preserve">。“httpsEnabled”=false不启用吊销列表。“managementTlsCrl”的值只能配套“managementTlsCaFile”文件列表中的第一个CA文件。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kmcKsMaster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建议文件路径长度&lt;=4096。实际路径为工程路径+kmcKsMaster，上限限制与操作系统有关，最小值为1。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KMC密钥库文件路径，只支持软件包安装路径下的相对路径。“httpsEnabled”=true生效，生效后必填，默认值：</w:t>
            </w:r>
            <w:r>
              <w:t xml:space="preserve">“tools/pmt/master/ksfa”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kmcKsStandby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建议文件路径长度&lt;=4096。实际路径为工程路径+kmcKsStandby，上限限制与操作系统有关，最小值为1。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KMC密钥库备份文件路径，只支持软件包安装路径下的相对路径。“httpsEnabled”=true生效，生效后必填，默认值：</w:t>
            </w:r>
            <w:r>
              <w:t xml:space="preserve">“tools/pmt/standby/ksfb”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multiNodesInferPort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[1024, 65535]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跨机通信的端口号，多机推理场景使用。选填，默认值：1120。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interNodeTLSEnabled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truefalse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多机推理时，跨机通信是否开启证书安全认证。true：开启证书安全认证。false：关闭证书安全认证。选填，默认值：true。取值为false时，忽略后续参数。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interNodeTlsCaFile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建议文件路径长度&lt;=4096。实际路径为工程路径+interNodeTlsCaFile，上限限制与操作系统有关，最小值为1。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根证书名称路径，只支持软件包安装路径下的相对路径。“interNodeTLSEnabled”=true生效，生效后必填，默认值：</w:t>
            </w:r>
            <w:r>
              <w:t xml:space="preserve">“security/ca/ca.pem”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interNodeTlsCert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建议文件路径长度&lt;=4096。实际路径为工程路径+interNodeTlsCert，上限限制与操作系统有关，最小值为1。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服务证书文件路径，只支持软件包安装路径下的相对路径。“interNodeTLSEnabled”=true生效，生效后必填，默认值：</w:t>
            </w:r>
            <w:r>
              <w:t xml:space="preserve">“security/certs/server.pem”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interNodeTlsPk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建议文件路径长度&lt;=4096。实际路径为工程路径+interNodeTlsPk，上限限制与操作系统有关，最小值为1。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服务证书私钥文件路径，只支持软件包安装路径下的相对路径。“interNodeTLSEnabled”=true生效，生效后必填，默认值：</w:t>
            </w:r>
            <w:r>
              <w:t xml:space="preserve">“security/keys/server.key.pem”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interNodeTlsPkPwd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建议文件路径长度&lt;=4096。支持为空；若非空，则实际路径为工程路径+interNodeTlsPkPwd，上限限制与操作系统有关，最小值为1。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服务证书私钥加密密钥文件路径，只支持软件包安装路径下的相对路径。“interNodeTLSEnabled”=true生效，生效后必填，默认值：</w:t>
            </w:r>
            <w:r>
              <w:t xml:space="preserve">“security/pass/mindie_server_key_pwd.txt”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interNodeKmcKsfMaster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建议文件路径长度&lt;=4096。实际路径为工程路径+interNodeKmcKsfMaster，上限限制与操作系统有关，最小值为1。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KMC密钥库文件路径，只支持软件包安装路径下的相对路径。“interNodeTLSEnabled”=true生效，生效后必填，默认值：</w:t>
            </w:r>
            <w:r>
              <w:t xml:space="preserve">“tools/pmt/master/ksfa”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interNodeKmcKsfStandby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建议文件路径长度&lt;=4096。实际路径为工程路径+interNodeKmcKsfStandby，上限限制与操作系统有关，最小值为1。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KMC密钥库备份文件路径，只支持软件包安装路径下的相对路径。“interNodeTLSEnabled”=true生效，生效后必填，默认值：</w:t>
            </w:r>
            <w:r>
              <w:t xml:space="preserve">“tools/pmt/standby/ksfb”</w:t>
            </w:r>
            <w:r>
              <w:t xml:space="preserve">。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说明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如果网络环境不安全，不开启https通信，即“httpsEnabled”=“false”时，会存在较高的网络安全风险。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如果推理服务所在的计算节点的网络为跨公网和局域网，绑定0.0.0.0的IP地址可能导致网络隔离失效，存在较大安全风险。故该场景下禁止EndPoint的IP地址绑定为0.0.0.0。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如果配置了相同的管理面和业务面的IP地址，会导致隔离失效。</w:t>
      </w:r>
    </w:p>
    <w:bookmarkEnd w:id="34"/>
    <w:bookmarkStart w:id="35" w:name="workflowparam参数"/>
    <w:p>
      <w:pPr>
        <w:pStyle w:val="Heading4"/>
      </w:pPr>
      <w:r>
        <w:rPr>
          <w:rFonts w:hint="eastAsia"/>
        </w:rPr>
        <w:t xml:space="preserve">WorkFlowParam参数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取值范围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配置说明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TemplateParam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templateType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当前取值只能为：</w:t>
            </w:r>
            <w:r>
              <w:t xml:space="preserve">“Standard”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普通推理。必填，默认值：</w:t>
            </w:r>
            <w:r>
              <w:t xml:space="preserve">“Standard”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templateName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由大写字母、小写字母和下划线组成，且不以下划线作为开头和结尾，字符串长度小于或等于256。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工作流名称。必填，默认值：</w:t>
            </w:r>
            <w:r>
              <w:t xml:space="preserve">“Standard_llama”</w:t>
            </w:r>
            <w:r>
              <w:t xml:space="preserve">。</w:t>
            </w:r>
          </w:p>
        </w:tc>
      </w:tr>
    </w:tbl>
    <w:bookmarkEnd w:id="35"/>
    <w:bookmarkStart w:id="37" w:name="modeldeployparam参数"/>
    <w:p>
      <w:pPr>
        <w:pStyle w:val="Heading4"/>
      </w:pPr>
      <w:r>
        <w:rPr>
          <w:rFonts w:hint="eastAsia"/>
        </w:rPr>
        <w:t xml:space="preserve">ModelDeployParam参数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取值范围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配置说明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engineName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长度1~50，只支持小写字母加下划线。且不以下划线作为开头和结尾。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根据engineName找对应的so文件。必填，默认值：</w:t>
            </w:r>
            <w:r>
              <w:t xml:space="preserve">“mindieservice_llm_engine”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modelInstanceNumber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[1, 10]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模型实例个数。必填，默认值：1。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tokenizerProcessNumber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[1, 32]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tokenizer进程数。选填，默认值：8。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maxSeqLen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上限根据显存和用户需求来决定，最小值需大于0。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最大序列长度。输入的长度+输出的长度&lt;=maxSeqLen，用户根据自己的推理场景选择maxSeqLen。如果maxSeqLen大于模型支持的最大序列长度，可能会影响推理精度。必填，默认值：2560。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npuDeviceIds</w:t>
            </w:r>
          </w:p>
        </w:tc>
        <w:tc>
          <w:tcPr/>
          <w:p>
            <w:pPr>
              <w:pStyle w:val="Compact"/>
            </w:pPr>
            <w:r>
              <w:t xml:space="preserve">set-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set&lt;size_t</w:t>
              </w:r>
            </w:hyperlink>
            <w:r>
              <w:t xml:space="preserve"> </w:t>
            </w:r>
            <w:r>
              <w:t xml:space="preserve">&gt;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根据模型和环境的实际情况来决定。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表示启用哪几张卡。对于每个模型实例分配的npuIds。多机推理场景下该值无效，每个节点上使用的npuDeviceIds根据ranktable计算获得。必填，默认值：[[0,1,2,3]]。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multiNodesInferEnabled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truefalse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false：单机推理。true：多机推理。选填，默认值：false。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ModelParam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modelInstanceType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“Standard”</w:t>
            </w:r>
            <w:r>
              <w:t xml:space="preserve">“StandardMock”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模型类型。</w:t>
            </w:r>
            <w:r>
              <w:t xml:space="preserve">“Standard”</w:t>
            </w:r>
            <w:r>
              <w:rPr>
                <w:rFonts w:hint="eastAsia"/>
              </w:rPr>
              <w:t xml:space="preserve">：普通推理。</w:t>
            </w:r>
            <w:r>
              <w:t xml:space="preserve">“StandardMock”</w:t>
            </w:r>
            <w:r>
              <w:rPr>
                <w:rFonts w:hint="eastAsia"/>
              </w:rPr>
              <w:t xml:space="preserve">：假模型。选填，默认值：</w:t>
            </w:r>
            <w:r>
              <w:t xml:space="preserve">“Standard”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由大写字母、小写字母、数字、中划线、点和下划线组成，且不以中划线、点和下划线作为开头和结尾，字符串长度小于或等于256。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模型名称。必填，默认值：</w:t>
            </w:r>
            <w:r>
              <w:t xml:space="preserve">“llama_65b”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modelWeightPath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文件绝对路径长度的上限与操作系统有关，最小值为1。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模型权重路径。程序会读取该路径下的config.json中torch_dtype和vocab_size字段的值，需保证路径和相关字段存在。必填，默认值：</w:t>
            </w:r>
            <w:r>
              <w:t xml:space="preserve">“/data/atb_testdata/weights/llama1-65b-safetensors”</w:t>
            </w:r>
            <w:r>
              <w:rPr>
                <w:rFonts w:hint="eastAsia"/>
              </w:rPr>
              <w:t xml:space="preserve">。该路径会进行安全校验，必须使用绝对路径，且和执行用户的属组和权限保持一致。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worldSize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根据模型实际情况来决定。每一套模型参数中worldSize必须与使用的NPU数量相等。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启用几张卡推理。目前llama-65b至少启用四张NPU卡。多机推理场景下该值无效，worldSize根据ranktable计算获得。必填，默认值：4。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cpuMemSize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上限根据显存和用户需求来决定。只有当maxPreemptCount为0时，才可以取值为0。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CPU中可以用来申请kv</w:t>
            </w:r>
            <w:r>
              <w:t xml:space="preserve"> </w:t>
            </w:r>
            <w:r>
              <w:rPr>
                <w:rFonts w:hint="eastAsia"/>
              </w:rPr>
              <w:t xml:space="preserve">cache的size上限。必填，默认值：5，建议值：5，单位：GB。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npuMemSize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上限根据显存和用户需求来决定，下限大于0。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NPU中可以用来申请kv</w:t>
            </w:r>
            <w:r>
              <w:t xml:space="preserve"> </w:t>
            </w:r>
            <w:r>
              <w:rPr>
                <w:rFonts w:hint="eastAsia"/>
              </w:rPr>
              <w:t xml:space="preserve">cache的size上限。必填，默认值：8，建议值：8，单位：GB。快速计算公式：npuMemSize=(单卡总空闲-权重/NPU卡数-后处理占用)*系数，其中系数取0.8。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“atb”</w:t>
            </w:r>
            <w:r>
              <w:t xml:space="preserve">“ms”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对接的后端类型。必填，默认值：</w:t>
            </w:r>
            <w:r>
              <w:t xml:space="preserve">“atb”</w:t>
            </w:r>
            <w:r>
              <w:t xml:space="preserve">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pluginParams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根据并行解码实际所需填写一个json字符串。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选填，默认值：““。</w:t>
            </w:r>
          </w:p>
        </w:tc>
      </w:tr>
    </w:tbl>
    <w:bookmarkEnd w:id="37"/>
    <w:bookmarkStart w:id="40" w:name="scheduleparam参数"/>
    <w:p>
      <w:pPr>
        <w:pStyle w:val="Heading4"/>
      </w:pPr>
      <w:r>
        <w:rPr>
          <w:rFonts w:hint="eastAsia"/>
        </w:rPr>
        <w:t xml:space="preserve">ScheduleParam参数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取值范围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配置说明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maxPrefillBatchSize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[1, maxBatchSize]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最大prefill</w:t>
            </w:r>
            <w:r>
              <w:t xml:space="preserve"> batch </w:t>
            </w:r>
            <w:r>
              <w:rPr>
                <w:rFonts w:hint="eastAsia"/>
              </w:rPr>
              <w:t xml:space="preserve">size。maxPrefillBatchSize和maxPrefillTokens谁先达到各自的取值就完成本次组batch。该参数主要是在明确需要限制prefill阶段batch</w:t>
            </w:r>
            <w:r>
              <w:t xml:space="preserve"> </w:t>
            </w:r>
            <w:r>
              <w:rPr>
                <w:rFonts w:hint="eastAsia"/>
              </w:rPr>
              <w:t xml:space="preserve">size的场景下使用，否则可以设置为0（此时引擎将默认取maxBatchSize值）或与maxBatchSize值相同。必填，默认值：50。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maxPrefillTokens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[5120, </w:t>
            </w:r>
            <w:r>
              <w:rPr>
                <w:rFonts w:hint="eastAsia"/>
              </w:rPr>
              <w:t xml:space="preserve">512000]，且必须大于或等于maxSeqLen的取值。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每次prefill时，当前batch中所有input</w:t>
            </w:r>
            <w:r>
              <w:t xml:space="preserve"> </w:t>
            </w:r>
            <w:r>
              <w:rPr>
                <w:rFonts w:hint="eastAsia"/>
              </w:rPr>
              <w:t xml:space="preserve">token总数，不能超过maxPrefillTokens。maxPrefillTokens和maxPrefillBatchSize谁先达到各自的取值就完成本次组batch。必填，默认值：8192。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prefillTimeMsPerReq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[0, 1000]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与decodeTimeMsPerReq比较，计算当前应该选择prefill还是decode。单位：ms，当“supportSelectBatch”=true时有效。其调度策略流程图请参见</w:t>
            </w:r>
            <w:r>
              <w:t xml:space="preserve"> </w:t>
            </w:r>
            <w:hyperlink r:id="rId38">
              <w:r>
                <w:rPr>
                  <w:rStyle w:val="Hyperlink"/>
                  <w:rFonts w:hint="eastAsia"/>
                </w:rPr>
                <w:t xml:space="preserve">图1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。必填，默认值：150。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prefillPolicyType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prefill阶段的调度策略，其调度策略流程图请参见</w:t>
            </w:r>
            <w:r>
              <w:t xml:space="preserve"> </w:t>
            </w:r>
            <w:hyperlink r:id="rId39">
              <w:r>
                <w:rPr>
                  <w:rStyle w:val="Hyperlink"/>
                  <w:rFonts w:hint="eastAsia"/>
                </w:rPr>
                <w:t xml:space="preserve">图2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。0：FCFS，先来先服务。1：STATE，prefill阶段等同于FCFS策略。3：MLFQ，多级反馈队列。其中，3是0/1的组合。必填，默认值：0。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decodeTimeMsPerReq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[0, 1000]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与prefillTimeMsPerReq比较，计算当前应该选择prefill还是decode。单位：ms，当“supportSelectBatch”=true时有效。其调度策略流程图请参见</w:t>
            </w:r>
            <w:r>
              <w:t xml:space="preserve"> </w:t>
            </w:r>
            <w:hyperlink r:id="rId38">
              <w:r>
                <w:rPr>
                  <w:rStyle w:val="Hyperlink"/>
                  <w:rFonts w:hint="eastAsia"/>
                </w:rPr>
                <w:t xml:space="preserve">图1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。必填，默认值：50。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decodePolicyType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013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decode阶段的调度策略。其调度策略流程图请参见</w:t>
            </w:r>
            <w:r>
              <w:t xml:space="preserve"> </w:t>
            </w:r>
            <w:hyperlink r:id="rId39">
              <w:r>
                <w:rPr>
                  <w:rStyle w:val="Hyperlink"/>
                  <w:rFonts w:hint="eastAsia"/>
                </w:rPr>
                <w:t xml:space="preserve">图2</w:t>
              </w:r>
            </w:hyperlink>
            <w:r>
              <w:t xml:space="preserve"> </w:t>
            </w:r>
            <w:r>
              <w:rPr>
                <w:rFonts w:hint="eastAsia"/>
              </w:rPr>
              <w:t xml:space="preserve">。0：FCFS，先来先服务。1：STATE，decode阶段优先执行未被抢占和换出的请求。3：MLFQ，多级反馈队列。其中，3是0/1的组合。必填，默认值：0。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maxBatchSize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[1, </w:t>
            </w:r>
            <w:r>
              <w:rPr>
                <w:rFonts w:hint="eastAsia"/>
              </w:rPr>
              <w:t xml:space="preserve">5000]，且必须大于或等于maxPreemptCount的取值。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最大decode</w:t>
            </w:r>
            <w:r>
              <w:t xml:space="preserve"> batch </w:t>
            </w:r>
            <w:r>
              <w:rPr>
                <w:rFonts w:hint="eastAsia"/>
              </w:rPr>
              <w:t xml:space="preserve">size。首先计算block_num：Total</w:t>
            </w:r>
            <w:r>
              <w:t xml:space="preserve"> Block Num = </w:t>
            </w:r>
            <w:r>
              <w:rPr>
                <w:rFonts w:hint="eastAsia"/>
              </w:rPr>
              <w:t xml:space="preserve">Floor(NPU显存/(模型网络数cacheBlockSize模型注意力头数注意力头大小Cache类型字节数Cache数))，其中，Cache数=2；在tensor并行的情况下，block_numworld_size为实际的分配block数。如果是多卡，公式中的模型注意力头数注意力大小的值需要均摊在每张卡上，即“模型注意力头数注意力大小/卡数”。公式中的Floor表示计算结果向下取整。为每个请求申请的block数量Block</w:t>
            </w:r>
            <w:r>
              <w:t xml:space="preserve"> </w:t>
            </w:r>
            <w:r>
              <w:rPr>
                <w:rFonts w:hint="eastAsia"/>
              </w:rPr>
              <w:t xml:space="preserve">Num=Ceil(输入Token数/Block</w:t>
            </w:r>
            <w:r>
              <w:t xml:space="preserve"> </w:t>
            </w:r>
            <w:r>
              <w:rPr>
                <w:rFonts w:hint="eastAsia"/>
              </w:rPr>
              <w:t xml:space="preserve">Size)+Ceil(最大输出Token数/Block</w:t>
            </w:r>
            <w:r>
              <w:t xml:space="preserve"> </w:t>
            </w:r>
            <w:r>
              <w:rPr>
                <w:rFonts w:hint="eastAsia"/>
              </w:rPr>
              <w:t xml:space="preserve">Size)。输入Token数：输入（字符串）做完tokenizer后的tokenID个数；最大输出Token数：模型推理最大迭代次数和最大输出长度之间取较小值。公式中的Ceil表示计算结果向上取整。maxBatchSize=Total</w:t>
            </w:r>
            <w:r>
              <w:t xml:space="preserve"> Block Num/Block </w:t>
            </w:r>
            <w:r>
              <w:rPr>
                <w:rFonts w:hint="eastAsia"/>
              </w:rPr>
              <w:t xml:space="preserve">Num。必填，默认值：200。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maxIterTimes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[1, maxSeqLen-1]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迭代次数，即一句话最大可生成长度。与允许推理生成的最大token个数max_tokens（或max_new_tokens）取较小值作为最大可生成长度。必填，默认值：512。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maxPreemptCount</w:t>
            </w:r>
          </w:p>
        </w:tc>
        <w:tc>
          <w:tcPr/>
          <w:p>
            <w:pPr>
              <w:pStyle w:val="Compact"/>
            </w:pPr>
            <w:r>
              <w:t xml:space="preserve">int32_t</w:t>
            </w:r>
          </w:p>
        </w:tc>
        <w:tc>
          <w:tcPr/>
          <w:p>
            <w:pPr>
              <w:pStyle w:val="Compact"/>
            </w:pPr>
            <w:r>
              <w:t xml:space="preserve">[0, </w:t>
            </w:r>
            <w:r>
              <w:rPr>
                <w:rFonts w:hint="eastAsia"/>
              </w:rPr>
              <w:t xml:space="preserve">maxBatchSize]，当取值大于0时，cpuMemSize取值不可为0。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每一批次最大可抢占请求的上限，即限制一轮调度最多抢占请求的数量，最大上限为maxBatchSize，取值大于0则表示开启可抢占功能。必填，默认值：0。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supportSelectBatch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truefalse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batch选择策略。false：表示每一轮调度时，优先调度和执行prefill阶段的请求。true：表示每一轮调度时，根据当前prefill与decode请求的数量，自适应调整prefill和decode阶段请求调度和执行的先后顺序。必填，默认值：false。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maxQueueDelayMicroseconds</w:t>
            </w:r>
          </w:p>
        </w:tc>
        <w:tc>
          <w:tcPr/>
          <w:p>
            <w:pPr>
              <w:pStyle w:val="Compact"/>
            </w:pPr>
            <w:r>
              <w:t xml:space="preserve">uint32_t</w:t>
            </w:r>
          </w:p>
        </w:tc>
        <w:tc>
          <w:tcPr/>
          <w:p>
            <w:pPr>
              <w:pStyle w:val="Compact"/>
            </w:pPr>
            <w:r>
              <w:t xml:space="preserve">[500, 1000000]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队列等待时间，单位：us。必填，默认值：5000。</w:t>
            </w:r>
          </w:p>
        </w:tc>
      </w:tr>
    </w:tbl>
    <w:bookmarkEnd w:id="40"/>
    <w:bookmarkStart w:id="44" w:name="图1-调度策略和执行先后顺序流程图"/>
    <w:p>
      <w:pPr>
        <w:pStyle w:val="Heading4"/>
      </w:pPr>
      <w:r>
        <w:rPr>
          <w:rFonts w:hint="eastAsia"/>
        </w:rPr>
        <w:t xml:space="preserve">图1</w:t>
      </w:r>
      <w:r>
        <w:t xml:space="preserve"> </w:t>
      </w:r>
      <w:r>
        <w:rPr>
          <w:rFonts w:hint="eastAsia"/>
        </w:rPr>
        <w:t xml:space="preserve">调度策略和执行先后顺序流程图</w:t>
      </w:r>
    </w:p>
    <w:p>
      <w:pPr>
        <w:pStyle w:val="FirstParagraph"/>
      </w:pPr>
      <w:r>
        <w:drawing>
          <wp:inline>
            <wp:extent cx="5334000" cy="3655247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i-blog.csdnimg.cn/direct/2125d7b299134c38aca1026a23deb97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图2-prefill和decode阶段的调度策略流程图"/>
    <w:p>
      <w:pPr>
        <w:pStyle w:val="Heading4"/>
      </w:pPr>
      <w:r>
        <w:rPr>
          <w:rFonts w:hint="eastAsia"/>
        </w:rPr>
        <w:t xml:space="preserve">图2</w:t>
      </w:r>
      <w:r>
        <w:t xml:space="preserve"> </w:t>
      </w:r>
      <w:r>
        <w:rPr>
          <w:rFonts w:hint="eastAsia"/>
        </w:rPr>
        <w:t xml:space="preserve">prefill和decode阶段的调度策略流程图</w:t>
      </w:r>
    </w:p>
    <w:p>
      <w:pPr>
        <w:pStyle w:val="FirstParagraph"/>
      </w:pPr>
      <w:r>
        <w:drawing>
          <wp:inline>
            <wp:extent cx="5334000" cy="2170263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i-blog.csdnimg.cn/direct/82fc04282a8a458bb227aa670483299a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0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Start w:id="65" w:name="启动模型"/>
    <w:p>
      <w:pPr>
        <w:pStyle w:val="Heading3"/>
      </w:pPr>
      <w:r>
        <w:rPr>
          <w:rFonts w:hint="eastAsia"/>
        </w:rPr>
        <w:t xml:space="preserve">启动模型</w:t>
      </w:r>
    </w:p>
    <w:bookmarkStart w:id="53" w:name="拉起服务化接口"/>
    <w:p>
      <w:pPr>
        <w:pStyle w:val="Heading4"/>
      </w:pPr>
      <w:r>
        <w:rPr>
          <w:rFonts w:hint="eastAsia"/>
        </w:rPr>
        <w:t xml:space="preserve">拉起服务化接口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/usr/local/Ascend/mindie/latest/mindie-service/bin</w:t>
      </w:r>
      <w:r>
        <w:br/>
      </w:r>
      <w:r>
        <w:rPr>
          <w:rStyle w:val="ExtensionTok"/>
        </w:rPr>
        <w:t xml:space="preserve">./mindieservice_daemon</w:t>
      </w:r>
    </w:p>
    <w:p>
      <w:pPr>
        <w:pStyle w:val="FirstParagraph"/>
      </w:pPr>
      <w:r>
        <w:rPr>
          <w:rFonts w:hint="eastAsia"/>
        </w:rPr>
        <w:t xml:space="preserve">后台启动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$MIES_INSTALL_PATH</w:t>
      </w:r>
      <w:r>
        <w:br/>
      </w:r>
      <w:r>
        <w:rPr>
          <w:rStyle w:val="FunctionTok"/>
        </w:rPr>
        <w:t xml:space="preserve">nohup</w:t>
      </w:r>
      <w:r>
        <w:rPr>
          <w:rStyle w:val="NormalTok"/>
        </w:rPr>
        <w:t xml:space="preserve"> ./bin/mindieservice_daemon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output.log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output.log</w:t>
      </w:r>
      <w:r>
        <w:br/>
      </w:r>
      <w:r>
        <w:br/>
      </w:r>
      <w:r>
        <w:rPr>
          <w:rStyle w:val="CommentTok"/>
        </w:rPr>
        <w:t xml:space="preserve"># nuhup 开启一个后台进程</w:t>
      </w:r>
      <w:r>
        <w:br/>
      </w:r>
      <w:r>
        <w:rPr>
          <w:rStyle w:val="ExtensionTok"/>
        </w:rPr>
        <w:t xml:space="preserve">[1]</w:t>
      </w:r>
      <w:r>
        <w:rPr>
          <w:rStyle w:val="NormalTok"/>
        </w:rPr>
        <w:t xml:space="preserve"> 107</w:t>
      </w:r>
      <w:r>
        <w:br/>
      </w:r>
      <w:r>
        <w:rPr>
          <w:rStyle w:val="CommentTok"/>
        </w:rPr>
        <w:t xml:space="preserve"># 杀死进程 kill 107</w:t>
      </w:r>
    </w:p>
    <w:p>
      <w:pPr>
        <w:pStyle w:val="BlockText"/>
      </w:pPr>
      <w:r>
        <w:t xml:space="preserve">Daemon start success! </w:t>
      </w:r>
      <w:r>
        <w:rPr>
          <w:rFonts w:hint="eastAsia"/>
        </w:rPr>
        <w:t xml:space="preserve">则为启动成功</w:t>
      </w:r>
    </w:p>
    <w:p>
      <w:pPr>
        <w:pStyle w:val="FirstParagraph"/>
      </w:pPr>
      <w:r>
        <w:drawing>
          <wp:inline>
            <wp:extent cx="5334000" cy="4906416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ttps://i-blog.csdnimg.cn/direct/d80d02a04980458381ce8e0e124b6edb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0" w:name="接口测试"/>
    <w:p>
      <w:pPr>
        <w:pStyle w:val="Heading4"/>
      </w:pPr>
      <w:r>
        <w:rPr>
          <w:rFonts w:hint="eastAsia"/>
        </w:rPr>
        <w:t xml:space="preserve">接口测试</w:t>
      </w:r>
    </w:p>
    <w:p>
      <w:pPr>
        <w:pStyle w:val="SourceCode"/>
      </w:pPr>
      <w:r>
        <w:rPr>
          <w:rStyle w:val="NormalTok"/>
        </w:rPr>
        <w:t xml:space="preserve">time curl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POST http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//127.0.0.1:1025/v1/chat/completions </w:t>
      </w:r>
      <w:r>
        <w:rPr>
          <w:rStyle w:val="ErrorTok"/>
        </w:rPr>
        <w:t xml:space="preserve">\</w:t>
      </w:r>
      <w:r>
        <w:br/>
      </w:r>
      <w:r>
        <w:rPr>
          <w:rStyle w:val="CommentTok"/>
        </w:rPr>
        <w:t xml:space="preserve">    -H "Accept: application/json" </w:t>
      </w:r>
      <w:r>
        <w:rPr>
          <w:rStyle w:val="ErrorTok"/>
        </w:rPr>
        <w:t xml:space="preserve">\</w:t>
      </w:r>
      <w:r>
        <w:br/>
      </w:r>
      <w:r>
        <w:rPr>
          <w:rStyle w:val="CommentTok"/>
        </w:rPr>
        <w:t xml:space="preserve">    -H "Content-type: application/json" </w:t>
      </w:r>
      <w:r>
        <w:rPr>
          <w:rStyle w:val="ErrorTok"/>
        </w:rPr>
        <w:t xml:space="preserve">\</w:t>
      </w:r>
      <w:r>
        <w:br/>
      </w:r>
      <w:r>
        <w:rPr>
          <w:rStyle w:val="CommentTok"/>
        </w:rPr>
        <w:t xml:space="preserve">    -d '{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"deepseek-14b"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"messages"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[{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"role"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"content"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"我有五天假期，我想去海南玩，请给我一个攻略"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"max_tokens"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"presence_penalty"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"frequency_penalty"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"temperature"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"top_p"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"stream"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}</w:t>
      </w:r>
      <w:r>
        <w:rPr>
          <w:rStyle w:val="CharTok"/>
        </w:rPr>
        <w:t xml:space="preserve">'</w:t>
      </w:r>
    </w:p>
    <w:p>
      <w:pPr>
        <w:pStyle w:val="FirstParagraph"/>
      </w:pPr>
      <w:r>
        <w:drawing>
          <wp:inline>
            <wp:extent cx="5334000" cy="490641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ttps://i-blog.csdnimg.cn/direct/8d554ba47ed548e4add78a741db4ae3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76330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https://i-blog.csdnimg.cn/direct/25c90368034047bc88ea20eba22e866f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脚本测试可选"/>
    <w:p>
      <w:pPr>
        <w:pStyle w:val="Heading4"/>
      </w:pPr>
      <w:r>
        <w:rPr>
          <w:rFonts w:hint="eastAsia"/>
        </w:rPr>
        <w:t xml:space="preserve">脚本测试(可选)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$ATB_SPEED_HOME_PATH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examples/run_pa.py </w:t>
      </w:r>
      <w:r>
        <w:rPr>
          <w:rStyle w:val="AttributeTok"/>
        </w:rPr>
        <w:t xml:space="preserve">--model_path</w:t>
      </w:r>
      <w:r>
        <w:rPr>
          <w:rStyle w:val="NormalTok"/>
        </w:rPr>
        <w:t xml:space="preserve"> /storage/llm/deepseek-ai/DeepSeek-R1-Distill-Qwen-14B</w:t>
      </w:r>
    </w:p>
    <w:p>
      <w:pPr>
        <w:pStyle w:val="FirstParagraph"/>
      </w:pPr>
      <w:r>
        <w:drawing>
          <wp:inline>
            <wp:extent cx="5334000" cy="117893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https://i-blog.csdnimg.cn/direct/602e0eb21ba6470a92dd621cd1e96b8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69" w:name="并发测试"/>
    <w:p>
      <w:pPr>
        <w:pStyle w:val="Heading3"/>
      </w:pPr>
      <w:r>
        <w:rPr>
          <w:rFonts w:hint="eastAsia"/>
        </w:rPr>
        <w:t xml:space="preserve">并发测试</w:t>
      </w:r>
    </w:p>
    <w:bookmarkStart w:id="66" w:name="b---单卡运行"/>
    <w:p>
      <w:pPr>
        <w:pStyle w:val="Heading4"/>
      </w:pPr>
      <w:r>
        <w:t xml:space="preserve">14B - </w:t>
      </w:r>
      <w:r>
        <w:rPr>
          <w:rFonts w:hint="eastAsia"/>
        </w:rPr>
        <w:t xml:space="preserve">单卡运行</w:t>
      </w:r>
    </w:p>
    <w:p>
      <w:pPr>
        <w:pStyle w:val="BlockText"/>
      </w:pPr>
      <w:r>
        <w:rPr>
          <w:rFonts w:hint="eastAsia"/>
        </w:rPr>
        <w:t xml:space="preserve">八张卡</w:t>
      </w:r>
      <w:r>
        <w:t xml:space="preserve"> </w:t>
      </w:r>
      <w:r>
        <w:rPr>
          <w:rFonts w:hint="eastAsia"/>
        </w:rPr>
        <w:t xml:space="preserve">八个实例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上下文（输出+输出长度）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并发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循环次数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并发请求总输出速率（tokens/s）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单个请求速率的平均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请求超时个数（超过60s的请求）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33.03</w:t>
            </w:r>
          </w:p>
        </w:tc>
        <w:tc>
          <w:tcPr/>
          <w:p>
            <w:pPr>
              <w:pStyle w:val="Compact"/>
            </w:pPr>
            <w:r>
              <w:t xml:space="preserve">33.03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31.91</w:t>
            </w:r>
          </w:p>
        </w:tc>
        <w:tc>
          <w:tcPr/>
          <w:p>
            <w:pPr>
              <w:pStyle w:val="Compact"/>
            </w:pPr>
            <w:r>
              <w:t xml:space="preserve">31.91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31.08</w:t>
            </w:r>
          </w:p>
        </w:tc>
        <w:tc>
          <w:tcPr/>
          <w:p>
            <w:pPr>
              <w:pStyle w:val="Compact"/>
            </w:pPr>
            <w:r>
              <w:t xml:space="preserve">31.08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101.63</w:t>
            </w:r>
          </w:p>
        </w:tc>
        <w:tc>
          <w:tcPr/>
          <w:p>
            <w:pPr>
              <w:pStyle w:val="Compact"/>
            </w:pPr>
            <w:r>
              <w:t xml:space="preserve">32.93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113.43</w:t>
            </w:r>
          </w:p>
        </w:tc>
        <w:tc>
          <w:tcPr/>
          <w:p>
            <w:pPr>
              <w:pStyle w:val="Compact"/>
            </w:pPr>
            <w:r>
              <w:t xml:space="preserve">31.98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94.86</w:t>
            </w:r>
          </w:p>
        </w:tc>
        <w:tc>
          <w:tcPr/>
          <w:p>
            <w:pPr>
              <w:pStyle w:val="Compact"/>
            </w:pPr>
            <w:r>
              <w:t xml:space="preserve">31.11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213.05</w:t>
            </w:r>
          </w:p>
        </w:tc>
        <w:tc>
          <w:tcPr/>
          <w:p>
            <w:pPr>
              <w:pStyle w:val="Compact"/>
            </w:pPr>
            <w:r>
              <w:t xml:space="preserve">31.99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185.08</w:t>
            </w:r>
          </w:p>
        </w:tc>
        <w:tc>
          <w:tcPr/>
          <w:p>
            <w:pPr>
              <w:pStyle w:val="Compact"/>
            </w:pPr>
            <w:r>
              <w:t xml:space="preserve">30.09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154.08</w:t>
            </w:r>
          </w:p>
        </w:tc>
        <w:tc>
          <w:tcPr/>
          <w:p>
            <w:pPr>
              <w:pStyle w:val="Compact"/>
            </w:pPr>
            <w:r>
              <w:t xml:space="preserve">29.45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284.99</w:t>
            </w:r>
          </w:p>
        </w:tc>
        <w:tc>
          <w:tcPr/>
          <w:p>
            <w:pPr>
              <w:pStyle w:val="Compact"/>
            </w:pPr>
            <w:r>
              <w:t xml:space="preserve">31.00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279.60</w:t>
            </w:r>
          </w:p>
        </w:tc>
        <w:tc>
          <w:tcPr/>
          <w:p>
            <w:pPr>
              <w:pStyle w:val="Compact"/>
            </w:pPr>
            <w:r>
              <w:t xml:space="preserve">29.44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346.78</w:t>
            </w:r>
          </w:p>
        </w:tc>
        <w:tc>
          <w:tcPr/>
          <w:p>
            <w:pPr>
              <w:pStyle w:val="Compact"/>
            </w:pPr>
            <w:r>
              <w:t xml:space="preserve">27.92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579.98</w:t>
            </w:r>
          </w:p>
        </w:tc>
        <w:tc>
          <w:tcPr/>
          <w:p>
            <w:pPr>
              <w:pStyle w:val="Compact"/>
            </w:pPr>
            <w:r>
              <w:t xml:space="preserve">29.46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575.08</w:t>
            </w:r>
          </w:p>
        </w:tc>
        <w:tc>
          <w:tcPr/>
          <w:p>
            <w:pPr>
              <w:pStyle w:val="Compact"/>
            </w:pPr>
            <w:r>
              <w:t xml:space="preserve">26.80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560.29</w:t>
            </w:r>
          </w:p>
        </w:tc>
        <w:tc>
          <w:tcPr/>
          <w:p>
            <w:pPr>
              <w:pStyle w:val="Compact"/>
            </w:pPr>
            <w:r>
              <w:t xml:space="preserve">24.92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932.15</w:t>
            </w:r>
          </w:p>
        </w:tc>
        <w:tc>
          <w:tcPr/>
          <w:p>
            <w:pPr>
              <w:pStyle w:val="Compact"/>
            </w:pPr>
            <w:r>
              <w:t xml:space="preserve">24.59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1118.59</w:t>
            </w:r>
          </w:p>
        </w:tc>
        <w:tc>
          <w:tcPr/>
          <w:p>
            <w:pPr>
              <w:pStyle w:val="Compact"/>
            </w:pPr>
            <w:r>
              <w:t xml:space="preserve">24.52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816.21</w:t>
            </w:r>
          </w:p>
        </w:tc>
        <w:tc>
          <w:tcPr/>
          <w:p>
            <w:pPr>
              <w:pStyle w:val="Compact"/>
            </w:pPr>
            <w:r>
              <w:t xml:space="preserve">21.98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1294.45</w:t>
            </w:r>
          </w:p>
        </w:tc>
        <w:tc>
          <w:tcPr/>
          <w:p>
            <w:pPr>
              <w:pStyle w:val="Compact"/>
            </w:pPr>
            <w:r>
              <w:t xml:space="preserve">25.58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1437.15</w:t>
            </w:r>
          </w:p>
        </w:tc>
        <w:tc>
          <w:tcPr/>
          <w:p>
            <w:pPr>
              <w:pStyle w:val="Compact"/>
            </w:pPr>
            <w:r>
              <w:t xml:space="preserve">21.76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1291.17</w:t>
            </w:r>
          </w:p>
        </w:tc>
        <w:tc>
          <w:tcPr/>
          <w:p>
            <w:pPr>
              <w:pStyle w:val="Compact"/>
            </w:pPr>
            <w:r>
              <w:t xml:space="preserve">18.78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1307.53</w:t>
            </w:r>
          </w:p>
        </w:tc>
        <w:tc>
          <w:tcPr/>
          <w:p>
            <w:pPr>
              <w:pStyle w:val="Compact"/>
            </w:pPr>
            <w:r>
              <w:t xml:space="preserve">20.16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1560.00</w:t>
            </w:r>
          </w:p>
        </w:tc>
        <w:tc>
          <w:tcPr/>
          <w:p>
            <w:pPr>
              <w:pStyle w:val="Compact"/>
            </w:pPr>
            <w:r>
              <w:t xml:space="preserve">16.81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1348.41</w:t>
            </w:r>
          </w:p>
        </w:tc>
        <w:tc>
          <w:tcPr/>
          <w:p>
            <w:pPr>
              <w:pStyle w:val="Compact"/>
            </w:pPr>
            <w:r>
              <w:t xml:space="preserve">13.06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196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1417.76</w:t>
            </w:r>
          </w:p>
        </w:tc>
        <w:tc>
          <w:tcPr/>
          <w:p>
            <w:pPr>
              <w:pStyle w:val="Compact"/>
            </w:pPr>
            <w:r>
              <w:t xml:space="preserve">12.30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196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404.82</w:t>
            </w:r>
          </w:p>
        </w:tc>
        <w:tc>
          <w:tcPr/>
          <w:p>
            <w:pPr>
              <w:pStyle w:val="Compact"/>
            </w:pPr>
            <w:r>
              <w:t xml:space="preserve">2.84</w:t>
            </w:r>
          </w:p>
        </w:tc>
        <w:tc>
          <w:tcPr/>
          <w:p>
            <w:pPr>
              <w:pStyle w:val="Compact"/>
            </w:pPr>
            <w:r>
              <w:t xml:space="preserve">171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deepseek-14b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196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521.18</w:t>
            </w:r>
          </w:p>
        </w:tc>
        <w:tc>
          <w:tcPr/>
          <w:p>
            <w:pPr>
              <w:pStyle w:val="Compact"/>
            </w:pPr>
            <w:r>
              <w:t xml:space="preserve">2.94</w:t>
            </w:r>
          </w:p>
        </w:tc>
        <w:tc>
          <w:tcPr/>
          <w:p>
            <w:pPr>
              <w:pStyle w:val="Compact"/>
            </w:pPr>
            <w:r>
              <w:t xml:space="preserve">162</w:t>
            </w:r>
          </w:p>
        </w:tc>
      </w:tr>
    </w:tbl>
    <w:bookmarkEnd w:id="66"/>
    <w:bookmarkStart w:id="67" w:name="b---双卡并行"/>
    <w:p>
      <w:pPr>
        <w:pStyle w:val="Heading4"/>
      </w:pPr>
      <w:r>
        <w:t xml:space="preserve">32B - </w:t>
      </w:r>
      <w:r>
        <w:rPr>
          <w:rFonts w:hint="eastAsia"/>
        </w:rPr>
        <w:t xml:space="preserve">双卡并行</w:t>
      </w:r>
    </w:p>
    <w:p>
      <w:pPr>
        <w:pStyle w:val="BlockText"/>
      </w:pPr>
      <w:r>
        <w:rPr>
          <w:rFonts w:hint="eastAsia"/>
        </w:rPr>
        <w:t xml:space="preserve">八张卡</w:t>
      </w:r>
      <w:r>
        <w:t xml:space="preserve"> </w:t>
      </w:r>
      <w:r>
        <w:rPr>
          <w:rFonts w:hint="eastAsia"/>
        </w:rPr>
        <w:t xml:space="preserve">四个实例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上下文（输出+输出长度）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并发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循环次数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并发请求总输出速率（tokens/s）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单个请求速率的平均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请求超时个数（超过60s的请求）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27.64</w:t>
            </w:r>
          </w:p>
        </w:tc>
        <w:tc>
          <w:tcPr/>
          <w:p>
            <w:pPr>
              <w:pStyle w:val="Compact"/>
            </w:pPr>
            <w:r>
              <w:t xml:space="preserve">27.64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26.43</w:t>
            </w:r>
          </w:p>
        </w:tc>
        <w:tc>
          <w:tcPr/>
          <w:p>
            <w:pPr>
              <w:pStyle w:val="Compact"/>
            </w:pPr>
            <w:r>
              <w:t xml:space="preserve">26.43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25.09</w:t>
            </w:r>
          </w:p>
        </w:tc>
        <w:tc>
          <w:tcPr/>
          <w:p>
            <w:pPr>
              <w:pStyle w:val="Compact"/>
            </w:pPr>
            <w:r>
              <w:t xml:space="preserve">25.09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80.31</w:t>
            </w:r>
          </w:p>
        </w:tc>
        <w:tc>
          <w:tcPr/>
          <w:p>
            <w:pPr>
              <w:pStyle w:val="Compact"/>
            </w:pPr>
            <w:r>
              <w:t xml:space="preserve">26.23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67.86</w:t>
            </w:r>
          </w:p>
        </w:tc>
        <w:tc>
          <w:tcPr/>
          <w:p>
            <w:pPr>
              <w:pStyle w:val="Compact"/>
            </w:pPr>
            <w:r>
              <w:t xml:space="preserve">23.03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81.54</w:t>
            </w:r>
          </w:p>
        </w:tc>
        <w:tc>
          <w:tcPr/>
          <w:p>
            <w:pPr>
              <w:pStyle w:val="Compact"/>
            </w:pPr>
            <w:r>
              <w:t xml:space="preserve">23.39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147.15</w:t>
            </w:r>
          </w:p>
        </w:tc>
        <w:tc>
          <w:tcPr/>
          <w:p>
            <w:pPr>
              <w:pStyle w:val="Compact"/>
            </w:pPr>
            <w:r>
              <w:t xml:space="preserve">23.17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131.06</w:t>
            </w:r>
          </w:p>
        </w:tc>
        <w:tc>
          <w:tcPr/>
          <w:p>
            <w:pPr>
              <w:pStyle w:val="Compact"/>
            </w:pPr>
            <w:r>
              <w:t xml:space="preserve">22.09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123.23</w:t>
            </w:r>
          </w:p>
        </w:tc>
        <w:tc>
          <w:tcPr/>
          <w:p>
            <w:pPr>
              <w:pStyle w:val="Compact"/>
            </w:pPr>
            <w:r>
              <w:t xml:space="preserve">20.39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279.69</w:t>
            </w:r>
          </w:p>
        </w:tc>
        <w:tc>
          <w:tcPr/>
          <w:p>
            <w:pPr>
              <w:pStyle w:val="Compact"/>
            </w:pPr>
            <w:r>
              <w:t xml:space="preserve">21.08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161.08</w:t>
            </w:r>
          </w:p>
        </w:tc>
        <w:tc>
          <w:tcPr/>
          <w:p>
            <w:pPr>
              <w:pStyle w:val="Compact"/>
            </w:pPr>
            <w:r>
              <w:t xml:space="preserve">19.83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223.36</w:t>
            </w:r>
          </w:p>
        </w:tc>
        <w:tc>
          <w:tcPr/>
          <w:p>
            <w:pPr>
              <w:pStyle w:val="Compact"/>
            </w:pPr>
            <w:r>
              <w:t xml:space="preserve">19.38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312.54</w:t>
            </w:r>
          </w:p>
        </w:tc>
        <w:tc>
          <w:tcPr/>
          <w:p>
            <w:pPr>
              <w:pStyle w:val="Compact"/>
            </w:pPr>
            <w:r>
              <w:t xml:space="preserve">21.06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367.03</w:t>
            </w:r>
          </w:p>
        </w:tc>
        <w:tc>
          <w:tcPr/>
          <w:p>
            <w:pPr>
              <w:pStyle w:val="Compact"/>
            </w:pPr>
            <w:r>
              <w:t xml:space="preserve">18.93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273.43</w:t>
            </w:r>
          </w:p>
        </w:tc>
        <w:tc>
          <w:tcPr/>
          <w:p>
            <w:pPr>
              <w:pStyle w:val="Compact"/>
            </w:pPr>
            <w:r>
              <w:t xml:space="preserve">18.20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762.26</w:t>
            </w:r>
          </w:p>
        </w:tc>
        <w:tc>
          <w:tcPr/>
          <w:p>
            <w:pPr>
              <w:pStyle w:val="Compact"/>
            </w:pPr>
            <w:r>
              <w:t xml:space="preserve">20.52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521.32</w:t>
            </w:r>
          </w:p>
        </w:tc>
        <w:tc>
          <w:tcPr/>
          <w:p>
            <w:pPr>
              <w:pStyle w:val="Compact"/>
            </w:pPr>
            <w:r>
              <w:t xml:space="preserve">16.75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64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442.43</w:t>
            </w:r>
          </w:p>
        </w:tc>
        <w:tc>
          <w:tcPr/>
          <w:p>
            <w:pPr>
              <w:pStyle w:val="Compact"/>
            </w:pPr>
            <w:r>
              <w:t xml:space="preserve">14.48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866.97</w:t>
            </w:r>
          </w:p>
        </w:tc>
        <w:tc>
          <w:tcPr/>
          <w:p>
            <w:pPr>
              <w:pStyle w:val="Compact"/>
            </w:pPr>
            <w:r>
              <w:t xml:space="preserve">18.46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905.75</w:t>
            </w:r>
          </w:p>
        </w:tc>
        <w:tc>
          <w:tcPr/>
          <w:p>
            <w:pPr>
              <w:pStyle w:val="Compact"/>
            </w:pPr>
            <w:r>
              <w:t xml:space="preserve">11.65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471.27</w:t>
            </w:r>
          </w:p>
        </w:tc>
        <w:tc>
          <w:tcPr/>
          <w:p>
            <w:pPr>
              <w:pStyle w:val="Compact"/>
            </w:pPr>
            <w:r>
              <w:t xml:space="preserve">5.59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522.60</w:t>
            </w:r>
          </w:p>
        </w:tc>
        <w:tc>
          <w:tcPr/>
          <w:p>
            <w:pPr>
              <w:pStyle w:val="Compact"/>
            </w:pPr>
            <w:r>
              <w:t xml:space="preserve">7.00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117.51</w:t>
            </w:r>
          </w:p>
        </w:tc>
        <w:tc>
          <w:tcPr/>
          <w:p>
            <w:pPr>
              <w:pStyle w:val="Compac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  <w:r>
              <w:t xml:space="preserve">118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2048</w:t>
            </w:r>
          </w:p>
        </w:tc>
        <w:tc>
          <w:tcPr/>
          <w:p>
            <w:pPr>
              <w:pStyle w:val="Compact"/>
            </w:pPr>
            <w:r>
              <w:t xml:space="preserve">196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1345.32</w:t>
            </w:r>
          </w:p>
        </w:tc>
        <w:tc>
          <w:tcPr/>
          <w:p>
            <w:pPr>
              <w:pStyle w:val="Compact"/>
            </w:pPr>
            <w:r>
              <w:t xml:space="preserve">14.69</w:t>
            </w:r>
          </w:p>
        </w:tc>
        <w:tc>
          <w:tcPr/>
          <w:p>
            <w:pPr>
              <w:pStyle w:val="Compac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4096</w:t>
            </w:r>
          </w:p>
        </w:tc>
        <w:tc>
          <w:tcPr/>
          <w:p>
            <w:pPr>
              <w:pStyle w:val="Compact"/>
            </w:pPr>
            <w:r>
              <w:t xml:space="preserve">196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925.30</w:t>
            </w:r>
          </w:p>
        </w:tc>
        <w:tc>
          <w:tcPr/>
          <w:p>
            <w:pPr>
              <w:pStyle w:val="Compact"/>
            </w:pPr>
            <w:r>
              <w:t xml:space="preserve">11.43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910B3 * 8</w:t>
            </w:r>
          </w:p>
        </w:tc>
        <w:tc>
          <w:tcPr/>
          <w:p>
            <w:pPr>
              <w:pStyle w:val="Compact"/>
            </w:pPr>
            <w:r>
              <w:t xml:space="preserve">deepseek-32b</w:t>
            </w:r>
          </w:p>
        </w:tc>
        <w:tc>
          <w:tcPr/>
          <w:p>
            <w:pPr>
              <w:pStyle w:val="Compact"/>
            </w:pPr>
            <w:r>
              <w:t xml:space="preserve">8192</w:t>
            </w:r>
          </w:p>
        </w:tc>
        <w:tc>
          <w:tcPr/>
          <w:p>
            <w:pPr>
              <w:pStyle w:val="Compact"/>
            </w:pPr>
            <w:r>
              <w:t xml:space="preserve">196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755.33</w:t>
            </w:r>
          </w:p>
        </w:tc>
        <w:tc>
          <w:tcPr/>
          <w:p>
            <w:pPr>
              <w:pStyle w:val="Compact"/>
            </w:pPr>
            <w:r>
              <w:t xml:space="preserve">9.04</w:t>
            </w:r>
          </w:p>
        </w:tc>
        <w:tc>
          <w:tcPr/>
          <w:p>
            <w:pPr>
              <w:pStyle w:val="Compact"/>
            </w:pPr>
            <w:r>
              <w:t xml:space="preserve">166</w:t>
            </w:r>
          </w:p>
        </w:tc>
      </w:tr>
    </w:tbl>
    <w:bookmarkEnd w:id="67"/>
    <w:bookmarkStart w:id="68" w:name="并发测试脚本代码"/>
    <w:p>
      <w:pPr>
        <w:pStyle w:val="Heading4"/>
      </w:pPr>
      <w:r>
        <w:rPr>
          <w:rFonts w:hint="eastAsia"/>
        </w:rPr>
        <w:t xml:space="preserve">并发测试脚本代码</w:t>
      </w:r>
    </w:p>
    <w:p>
      <w:pPr>
        <w:pStyle w:val="FirstParagraph"/>
      </w:pPr>
      <w:r>
        <w:rPr>
          <w:rFonts w:hint="eastAsia"/>
        </w:rPr>
        <w:t xml:space="preserve">找一个文件夹，创建、执行并发请求脚本</w:t>
      </w:r>
    </w:p>
    <w:p>
      <w:pPr>
        <w:pStyle w:val="Compact"/>
        <w:numPr>
          <w:ilvl w:val="0"/>
          <w:numId w:val="1012"/>
        </w:numPr>
      </w:pPr>
      <w:r>
        <w:t xml:space="preserve">python model_request_test.py</w:t>
      </w:r>
    </w:p>
    <w:p>
      <w:pPr>
        <w:pStyle w:val="Compact"/>
        <w:numPr>
          <w:ilvl w:val="0"/>
          <w:numId w:val="1012"/>
        </w:numPr>
      </w:pPr>
      <w:r>
        <w:t xml:space="preserve">python statistic.py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新建请求脚本</w:t>
      </w:r>
    </w:p>
    <w:p>
      <w:pPr>
        <w:pStyle w:val="BlockText"/>
      </w:pPr>
      <w:r>
        <w:t xml:space="preserve">vi model_request_test.py</w:t>
      </w:r>
    </w:p>
    <w:p>
      <w:p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rPr>
          <w:rStyle w:val="CommentTok"/>
        </w:rPr>
        <w:t xml:space="preserve"># @Time    : 2025/2/14 14:29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os.path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aiohttp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CommentTok"/>
        </w:rPr>
        <w:t xml:space="preserve"># 配置日志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%(levelname)s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我们过了江，进了车站。我买票，他忙着照看行李。行李太多了，得向脚夫⑾行些小费才可过去。他便又忙着和他们讲价钱。我那时真是聪明过分，总觉他说话不大漂亮，非自己插嘴不可，但他终于讲定了价钱；就送我上车。他给我拣定了靠车门的一张椅子；我将他给我做的紫毛大衣铺好座位。他嘱我路上小心，夜里要警醒些，不要受凉。又嘱托茶房好好照应我。我心里暗笑他的迂；他们只认得钱，托他们只是白托！而且我这样大年纪的人，难道还不能料理自己么？我现在想想，我那时真是太聪明了。</w:t>
      </w:r>
      <w:r>
        <w:br/>
      </w:r>
      <w:r>
        <w:rPr>
          <w:rStyle w:val="StringTok"/>
        </w:rPr>
        <w:t xml:space="preserve">我说道：“爸爸，你走吧。”他往车外看了看，说：“我买几个橘子去。你就在此地，不要走动。”我看那边月台的栅栏外有几个卖东西的等着顾客。走到那边月台，须穿过铁道，须跳下去又爬上去。父亲是一个胖子，走过去自然要费事些。我本来要去的，他不肯，只好让他去。我看见他戴着黑布小帽，穿着黑布大马褂⑿，深青布棉袍，蹒跚⒀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。怕他看见，也怕别人看见。我再向外看时，他已抱了朱红的橘子往回走了。过铁道时，他先将橘子散放在地上，自己慢慢爬下，再抱起橘子走。到这边时，我赶紧去搀他。他和我走到车上，将橘子一股脑儿放在我的皮大衣上。于是扑扑衣上的泥土，心里很轻松似的。过一会儿说：“我走了，到那边来信！”我望着他走出去。他走了几步，回过头看见我，说：“进去吧，里边没人。”等他的背影混入来来往往的人里，再找不着了，我便进来坐下，我的眼泪又来了。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CommentTok"/>
        </w:rPr>
        <w:t xml:space="preserve"># 输入文本列表  此处为示例，实际测试请使用长度在 1800、3500、7000 字左右的文本作为输入  使得上下文长度在 2048、4096、8192 字左右</w:t>
      </w:r>
      <w:r>
        <w:br/>
      </w:r>
      <w:r>
        <w:rPr>
          <w:rStyle w:val="NormalTok"/>
        </w:rPr>
        <w:t xml:space="preserve">input_texts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test_context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(test_context))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====</w:t>
      </w:r>
      <w:r>
        <w:rPr>
          <w:rStyle w:val="CharTok"/>
        </w:rPr>
        <w:t xml:space="preserve">\n</w:t>
      </w:r>
      <w:r>
        <w:rPr>
          <w:rStyle w:val="StringTok"/>
        </w:rPr>
        <w:t xml:space="preserve">总结以上文本为字数200字的摘要。"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test_context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(test_context))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====</w:t>
      </w:r>
      <w:r>
        <w:rPr>
          <w:rStyle w:val="CharTok"/>
        </w:rPr>
        <w:t xml:space="preserve">\n</w:t>
      </w:r>
      <w:r>
        <w:rPr>
          <w:rStyle w:val="StringTok"/>
        </w:rPr>
        <w:t xml:space="preserve">总结以上文本为字数500字的摘要。"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test_context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8192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(test_context))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====</w:t>
      </w:r>
      <w:r>
        <w:rPr>
          <w:rStyle w:val="CharTok"/>
        </w:rPr>
        <w:t xml:space="preserve">\n</w:t>
      </w:r>
      <w:r>
        <w:rPr>
          <w:rStyle w:val="StringTok"/>
        </w:rPr>
        <w:t xml:space="preserve">总结以上文本为字数1000字的摘要。"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并发请求列表</w:t>
      </w:r>
      <w:r>
        <w:br/>
      </w:r>
      <w:r>
        <w:rPr>
          <w:rStyle w:val="NormalTok"/>
        </w:rPr>
        <w:t xml:space="preserve">concurrency_levels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concurrency_levels = [96, 128, 196]</w:t>
      </w:r>
      <w:r>
        <w:br/>
      </w:r>
      <w:r>
        <w:rPr>
          <w:rStyle w:val="CommentTok"/>
        </w:rPr>
        <w:t xml:space="preserve"># concurrency_levels = [1]</w:t>
      </w:r>
      <w:r>
        <w:br/>
      </w:r>
      <w:r>
        <w:br/>
      </w:r>
      <w:r>
        <w:rPr>
          <w:rStyle w:val="CommentTok"/>
        </w:rPr>
        <w:t xml:space="preserve"># 循环次数</w:t>
      </w:r>
      <w:r>
        <w:br/>
      </w:r>
      <w:r>
        <w:rPr>
          <w:rStyle w:val="NormalTok"/>
        </w:rPr>
        <w:t xml:space="preserve">loop_count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请求接口地址</w:t>
      </w:r>
      <w:r>
        <w:br/>
      </w:r>
      <w:r>
        <w:rPr>
          <w:rStyle w:val="NormalTok"/>
        </w:rPr>
        <w:t xml:space="preserve">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"http://127.0.0.1:1025/v1/chat/completions"</w:t>
      </w:r>
      <w:r>
        <w:br/>
      </w:r>
      <w:r>
        <w:br/>
      </w:r>
      <w:r>
        <w:rPr>
          <w:rStyle w:val="CommentTok"/>
        </w:rPr>
        <w:t xml:space="preserve"># 设备和模型信息</w:t>
      </w:r>
      <w:r>
        <w:br/>
      </w:r>
      <w:r>
        <w:rPr>
          <w:rStyle w:val="NormalTok"/>
        </w:rPr>
        <w:t xml:space="preserve">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"910B3 * 8"</w:t>
      </w:r>
      <w:r>
        <w:br/>
      </w:r>
      <w:r>
        <w:rPr>
          <w:rStyle w:val="CommentTok"/>
        </w:rPr>
        <w:t xml:space="preserve"># model = "DeepSeek-R1-Distill-32B"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"deepseek-14b"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此处对应配置文件中的 ModelDeployConfig.ModelConfig.modelName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os.path.exists(model):</w:t>
      </w:r>
      <w:r>
        <w:br/>
      </w:r>
      <w:r>
        <w:rPr>
          <w:rStyle w:val="NormalTok"/>
        </w:rPr>
        <w:t xml:space="preserve">    os.mkdir(model)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make_request(session, input_text):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logging.info("开始单个请求")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"Accept"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: model,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: [{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input_text}],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"max_tokens"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"presence_penalty"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"frequency_penalty"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"seed"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"top_p"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"stream"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session.post(url,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response:</w:t>
      </w:r>
      <w:r>
        <w:br/>
      </w:r>
      <w:r>
        <w:rPr>
          <w:rStyle w:val="NormalTok"/>
        </w:rPr>
        <w:t xml:space="preserve">            output_tokens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response.content.iter_chunked(</w:t>
      </w:r>
      <w:r>
        <w:rPr>
          <w:rStyle w:val="DecValTok"/>
        </w:rPr>
        <w:t xml:space="preserve">65535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chunk_str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).strip()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chunk_str.startswith(</w:t>
      </w:r>
      <w:r>
        <w:rPr>
          <w:rStyle w:val="StringTok"/>
        </w:rPr>
        <w:t xml:space="preserve">"data: 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    chunk_str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chunk_str[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"data: "</w:t>
      </w:r>
      <w:r>
        <w:rPr>
          <w:rStyle w:val="NormalTok"/>
        </w:rPr>
        <w:t xml:space="preserve">):]</w:t>
      </w:r>
      <w:r>
        <w:br/>
      </w:r>
      <w:r>
        <w:rPr>
          <w:rStyle w:val="NormalTok"/>
        </w:rPr>
        <w:t xml:space="preserve">                        chunk_data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json.loads(chunk_str)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                data: {"id":"endpoint_common_34","object":"chat.completion.chunk","created":1739519727,</w:t>
      </w:r>
      <w:r>
        <w:br/>
      </w:r>
      <w:r>
        <w:rPr>
          <w:rStyle w:val="CommentTok"/>
        </w:rPr>
        <w:t xml:space="preserve">                        "model":"deepseek-32b",</w:t>
      </w:r>
      <w:r>
        <w:br/>
      </w:r>
      <w:r>
        <w:rPr>
          <w:rStyle w:val="CommentTok"/>
        </w:rPr>
        <w:t xml:space="preserve">                        "usage":{"prompt_tokens":6,"completion_tokens":27,"total_tokens":33},"choices":[{"index":0,"delta":{"role":"assistant","content":""},"finish_reason":"stop"}]}</w:t>
      </w:r>
      <w:r>
        <w:br/>
      </w:r>
      <w:r>
        <w:br/>
      </w:r>
      <w:r>
        <w:rPr>
          <w:rStyle w:val="CommentTok"/>
        </w:rPr>
        <w:t xml:space="preserve">                        """</w:t>
      </w:r>
      <w:r>
        <w:br/>
      </w:r>
      <w:r>
        <w:rPr>
          <w:rStyle w:val="NormalTok"/>
        </w:rPr>
        <w:t xml:space="preserve">                        output_tokens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(json.JSONDecodeError, </w:t>
      </w:r>
      <w:r>
        <w:rPr>
          <w:rStyle w:val="PreprocessorTok"/>
        </w:rPr>
        <w:t xml:space="preserve">UnicodeDecodeError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end_time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elapsed_time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f"elapsed_time: 0.0614"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output_rate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output_tokens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elapsed_time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elapsed_time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logging.info(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f"单个请求完成，输出 tokens: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output_tokens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，耗时: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elapsed_time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s，输出速率: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output_rate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tokens/s"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output_tokens, elapsed_time, output_rate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asyncio.</w:t>
      </w:r>
      <w:r>
        <w:rPr>
          <w:rStyle w:val="PreprocessorTok"/>
        </w:rPr>
        <w:t xml:space="preserve">TimeoutError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logging.warning(</w:t>
      </w:r>
      <w:r>
        <w:rPr>
          <w:rStyle w:val="StringTok"/>
        </w:rPr>
        <w:t xml:space="preserve">"单个请求超时"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run_concurrent_tests(concurrency, input_text):</w:t>
      </w:r>
      <w:r>
        <w:br/>
      </w:r>
      <w:r>
        <w:rPr>
          <w:rStyle w:val="NormalTok"/>
        </w:rPr>
        <w:t xml:space="preserve">    logging.info(</w:t>
      </w:r>
      <w:r>
        <w:rPr>
          <w:rStyle w:val="SpecialStringTok"/>
        </w:rPr>
        <w:t xml:space="preserve">f"开始并发数为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concurrency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的测试"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aiohttp.ClientSession()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[make_request(session, input_text)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(concurrency)]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asyncio.gather(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tasks)</w:t>
      </w:r>
      <w:r>
        <w:br/>
      </w:r>
      <w:r>
        <w:rPr>
          <w:rStyle w:val="NormalTok"/>
        </w:rPr>
        <w:t xml:space="preserve">        total_output_tokens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([result[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results])</w:t>
      </w:r>
      <w:r>
        <w:br/>
      </w:r>
      <w:r>
        <w:rPr>
          <w:rStyle w:val="NormalTok"/>
        </w:rPr>
        <w:t xml:space="preserve">        total_elapsed_time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([result[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results])</w:t>
      </w:r>
      <w:r>
        <w:br/>
      </w:r>
      <w:r>
        <w:rPr>
          <w:rStyle w:val="NormalTok"/>
        </w:rPr>
        <w:t xml:space="preserve">        total_output_rate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total_output_tokens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total_elapsed_time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total_elapsed_time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average_single_rate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([result[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results])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concurrency</w:t>
      </w:r>
      <w:r>
        <w:br/>
      </w:r>
      <w:r>
        <w:rPr>
          <w:rStyle w:val="NormalTok"/>
        </w:rPr>
        <w:t xml:space="preserve">        timeout_count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logging.info(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f"并发数为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concurrency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的测试完成，总输出 tokens: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total_output_tokens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，总耗时: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total_elapsed_time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s，"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f"并发请求总输出速率: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total_output_rate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tokens/s，单个请求速率平均: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average_single_rate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tokens/s，超时个数: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timeout_count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total_output_rate, average_single_rate, timeout_count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"|设备|模型|上下文（输出+输出长度）|并发|循环次数|并发请求总输出速率（tokens/s）|单个请求速率的平均|请求超时个数（超过60s的请求）|"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"| ------| ------| --------| ------| ----------| ------------------| ----------| --------------|"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concurrency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concurrency_levels:</w:t>
      </w:r>
      <w:r>
        <w:br/>
      </w:r>
      <w:r>
        <w:rPr>
          <w:rStyle w:val="NormalTok"/>
        </w:rPr>
        <w:t xml:space="preserve">        all_results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input_text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(input_texts):</w:t>
      </w:r>
      <w:r>
        <w:br/>
      </w:r>
      <w:r>
        <w:rPr>
          <w:rStyle w:val="NormalTok"/>
        </w:rPr>
        <w:t xml:space="preserve">            input_length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(input_text)</w:t>
      </w:r>
      <w:r>
        <w:br/>
      </w:r>
      <w:r>
        <w:rPr>
          <w:rStyle w:val="NormalTok"/>
        </w:rPr>
        <w:t xml:space="preserve">            total_output_rate, average_single_rate, timeout_count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run_concurrent_tests(concurrency, input_text)</w:t>
      </w:r>
      <w:r>
        <w:br/>
      </w:r>
      <w:r>
        <w:rPr>
          <w:rStyle w:val="NormalTok"/>
        </w:rPr>
        <w:t xml:space="preserve">    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f"测试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(input_texts)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完成，并发数为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concurrency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，循环次数为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loop_count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"设备"</w:t>
      </w:r>
      <w:r>
        <w:rPr>
          <w:rStyle w:val="NormalTok"/>
        </w:rPr>
        <w:t xml:space="preserve">: device,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"模型"</w:t>
      </w:r>
      <w:r>
        <w:rPr>
          <w:rStyle w:val="NormalTok"/>
        </w:rPr>
        <w:t xml:space="preserve">: model,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"上下文（输出+输出长度）"</w:t>
      </w:r>
      <w:r>
        <w:rPr>
          <w:rStyle w:val="NormalTok"/>
        </w:rPr>
        <w:t xml:space="preserve">: context,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"并发"</w:t>
      </w:r>
      <w:r>
        <w:rPr>
          <w:rStyle w:val="NormalTok"/>
        </w:rPr>
        <w:t xml:space="preserve">: concurrency,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"循环次数"</w:t>
      </w:r>
      <w:r>
        <w:rPr>
          <w:rStyle w:val="NormalTok"/>
        </w:rPr>
        <w:t xml:space="preserve">: loop_count,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"并发请求总输出速率（tokens/s）"</w:t>
      </w:r>
      <w:r>
        <w:rPr>
          <w:rStyle w:val="NormalTok"/>
        </w:rPr>
        <w:t xml:space="preserve">: total_output_rate,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"单个请求速率的平均"</w:t>
      </w:r>
      <w:r>
        <w:rPr>
          <w:rStyle w:val="NormalTok"/>
        </w:rPr>
        <w:t xml:space="preserve">: average_single_rate,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"请求超时个数（超过60s的请求）"</w:t>
      </w:r>
      <w:r>
        <w:rPr>
          <w:rStyle w:val="NormalTok"/>
        </w:rPr>
        <w:t xml:space="preserve">: timeout_count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all_results.append(result)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device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concurrency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loop_count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total_output_rate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average_single_rate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timeout_count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按并发数保存到 JSON 文件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/test_results_concurrency_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concurrency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json.dump(all_results, f, ensure_ascii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logging.info(</w:t>
      </w:r>
      <w:r>
        <w:rPr>
          <w:rStyle w:val="SpecialStringTok"/>
        </w:rPr>
        <w:t xml:space="preserve">f"并发数为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concurrency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的测试结果已保存到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asyncio.run(main())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新建统计脚本</w:t>
      </w:r>
    </w:p>
    <w:p>
      <w:pPr>
        <w:pStyle w:val="BlockText"/>
      </w:pPr>
      <w:r>
        <w:t xml:space="preserve">vi statistic.py</w:t>
      </w:r>
    </w:p>
    <w:p>
      <w:pPr>
        <w:pStyle w:val="SourceCode"/>
      </w:pPr>
      <w:r>
        <w:rPr>
          <w:rStyle w:val="CommentTok"/>
        </w:rPr>
        <w:t xml:space="preserve"># -*- coding: utf-8 -*-</w:t>
      </w:r>
      <w:r>
        <w:br/>
      </w:r>
      <w:r>
        <w:rPr>
          <w:rStyle w:val="CommentTok"/>
        </w:rPr>
        <w:t xml:space="preserve"># @Time    : 2025/2/17 8:32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CommentTok"/>
        </w:rPr>
        <w:t xml:space="preserve"># 并发请求列表</w:t>
      </w:r>
      <w:r>
        <w:br/>
      </w:r>
      <w:r>
        <w:rPr>
          <w:rStyle w:val="NormalTok"/>
        </w:rPr>
        <w:t xml:space="preserve">concurrency_levels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'deepseek-14b'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此处对应配置文件中的 ModelDeployConfig.ModelConfig.modelName</w:t>
      </w:r>
      <w:r>
        <w:br/>
      </w:r>
      <w:r>
        <w:br/>
      </w:r>
      <w:r>
        <w:rPr>
          <w:rStyle w:val="CommentTok"/>
        </w:rPr>
        <w:t xml:space="preserve"># 汇总所有结果</w:t>
      </w:r>
      <w:r>
        <w:br/>
      </w:r>
      <w:r>
        <w:rPr>
          <w:rStyle w:val="NormalTok"/>
        </w:rPr>
        <w:t xml:space="preserve">all_results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concurrency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concurrency_levels: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version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/test_results_concurrency_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concurrency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json.load(f)</w:t>
      </w:r>
      <w:r>
        <w:br/>
      </w:r>
      <w:r>
        <w:rPr>
          <w:rStyle w:val="NormalTok"/>
        </w:rPr>
        <w:t xml:space="preserve">            all_results.extend(results)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f"未找到文件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，请确保之前的测试已成功保存结果。"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生成 Markdown 表格表头</w:t>
      </w:r>
      <w:r>
        <w:br/>
      </w:r>
      <w:r>
        <w:rPr>
          <w:rStyle w:val="NormalTok"/>
        </w:rPr>
        <w:t xml:space="preserve">markdown_table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"|设备|模型|上下文（输出+输出长度）|并发|循环次数|并发请求总输出速率（tokens/s）|单个请求速率的平均|请求超时个数（超过60s的请求）|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markdown_table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 ------| ------| --------| ------| ----------| ------------------| ----------| --------------|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填充表格内容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result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all_results:</w:t>
      </w:r>
      <w:r>
        <w:br/>
      </w:r>
      <w:r>
        <w:rPr>
          <w:rStyle w:val="NormalTok"/>
        </w:rPr>
        <w:t xml:space="preserve">    markdown_table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'设备'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'模型'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'上下文（输出+输出长度）'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'并发'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'循环次数'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'并发请求总输出速率（tokens/s）'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'单个请求速率的平均'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|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result[</w:t>
      </w:r>
      <w:r>
        <w:rPr>
          <w:rStyle w:val="StringTok"/>
        </w:rPr>
        <w:t xml:space="preserve">'请求超时个数（超过60s的请求）'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输出 Markdown 表格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(markdown_table)</w:t>
      </w:r>
      <w:r>
        <w:br/>
      </w:r>
      <w:r>
        <w:br/>
      </w:r>
      <w:r>
        <w:rPr>
          <w:rStyle w:val="CommentTok"/>
        </w:rPr>
        <w:t xml:space="preserve"># 保存 Markdown 表格到文件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version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/summary_table.md'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f.write(markdown_table)</w:t>
      </w:r>
    </w:p>
    <w:bookmarkEnd w:id="68"/>
    <w:bookmarkEnd w:id="69"/>
    <w:bookmarkStart w:id="76" w:name="报错"/>
    <w:p>
      <w:pPr>
        <w:pStyle w:val="Heading3"/>
      </w:pPr>
      <w:r>
        <w:rPr>
          <w:rFonts w:hint="eastAsia"/>
        </w:rPr>
        <w:t xml:space="preserve">报错</w:t>
      </w:r>
    </w:p>
    <w:bookmarkStart w:id="71" w:name="operation-not-permitted"/>
    <w:p>
      <w:pPr>
        <w:pStyle w:val="Heading4"/>
      </w:pPr>
      <w:r>
        <w:t xml:space="preserve">Operation not permitted</w:t>
      </w:r>
    </w:p>
    <w:p>
      <w:pPr>
        <w:pStyle w:val="SourceCode"/>
      </w:pPr>
      <w:r>
        <w:rPr>
          <w:rStyle w:val="VerbatimChar"/>
        </w:rPr>
        <w:t xml:space="preserve">[root@pm-a813-005 bin]# ./mindieservice_daemon</w:t>
      </w:r>
      <w:r>
        <w:br/>
      </w:r>
      <w:r>
        <w:rPr>
          <w:rStyle w:val="VerbatimChar"/>
        </w:rPr>
        <w:t xml:space="preserve">terminate called after throwing an instance of 'system_error'</w:t>
      </w:r>
      <w:r>
        <w:br/>
      </w:r>
      <w:r>
        <w:rPr>
          <w:rStyle w:val="VerbatimChar"/>
        </w:rPr>
        <w:t xml:space="preserve">  what():  Operation not permitted</w:t>
      </w:r>
    </w:p>
    <w:p>
      <w:pPr>
        <w:pStyle w:val="FirstParagraph"/>
      </w:pPr>
      <w:r>
        <w:rPr>
          <w:rFonts w:hint="eastAsia"/>
        </w:rPr>
        <w:t xml:space="preserve">模型路径的权限设置错误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755 /path-to-weights</w:t>
      </w:r>
    </w:p>
    <w:p>
      <w:pPr>
        <w:pStyle w:val="BlockText"/>
      </w:pPr>
      <w:r>
        <w:rPr>
          <w:rFonts w:hint="eastAsia"/>
        </w:rPr>
        <w:t xml:space="preserve">参考</w:t>
      </w:r>
      <w:r>
        <w:t xml:space="preserve"> </w:t>
      </w:r>
      <w:hyperlink r:id="rId70">
        <w:r>
          <w:rPr>
            <w:rStyle w:val="Hyperlink"/>
          </w:rPr>
          <w:t xml:space="preserve">mindie/README.md · Ascend/ascend-docker-image - Gitee.com</w:t>
        </w:r>
      </w:hyperlink>
    </w:p>
    <w:bookmarkEnd w:id="71"/>
    <w:bookmarkStart w:id="72" w:name="connectionrefusederror"/>
    <w:p>
      <w:pPr>
        <w:pStyle w:val="Heading4"/>
      </w:pPr>
      <w:r>
        <w:t xml:space="preserve">ConnectionRefusedError</w:t>
      </w:r>
    </w:p>
    <w:p>
      <w:pPr>
        <w:pStyle w:val="SourceCode"/>
      </w:pPr>
      <w:r>
        <w:rPr>
          <w:rStyle w:val="VerbatimChar"/>
        </w:rPr>
        <w:t xml:space="preserve">[root@pm-a813-005 /]# vi /usr/local/Ascend/mindie/latest/mindie-service/conf/config.json</w:t>
      </w:r>
      <w:r>
        <w:br/>
      </w:r>
      <w:r>
        <w:rPr>
          <w:rStyle w:val="VerbatimChar"/>
        </w:rPr>
        <w:t xml:space="preserve">[root@pm-a813-005 /]# cd /usr/local/Ascend/mindie/latest/mindie-service/bin</w:t>
      </w:r>
      <w:r>
        <w:br/>
      </w:r>
      <w:r>
        <w:rPr>
          <w:rStyle w:val="VerbatimChar"/>
        </w:rPr>
        <w:t xml:space="preserve">[root@pm-a813-005 bin]# ./mindieservice_daemon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"/usr/lib64/python3.11/multiprocessing/process.py", line 314, in _bootstrap</w:t>
      </w:r>
      <w:r>
        <w:br/>
      </w:r>
      <w:r>
        <w:rPr>
          <w:rStyle w:val="VerbatimChar"/>
        </w:rPr>
        <w:t xml:space="preserve">    self.run()</w:t>
      </w:r>
      <w:r>
        <w:br/>
      </w:r>
      <w:r>
        <w:rPr>
          <w:rStyle w:val="VerbatimChar"/>
        </w:rPr>
        <w:t xml:space="preserve">  File "/usr/lib64/python3.11/multiprocessing/process.py", line 108, in run</w:t>
      </w:r>
      <w:r>
        <w:br/>
      </w:r>
      <w:r>
        <w:rPr>
          <w:rStyle w:val="VerbatimChar"/>
        </w:rPr>
        <w:t xml:space="preserve">    self._target(*self._args, **self._kwargs)</w:t>
      </w:r>
      <w:r>
        <w:br/>
      </w:r>
      <w:r>
        <w:rPr>
          <w:rStyle w:val="VerbatimChar"/>
        </w:rPr>
        <w:t xml:space="preserve">  File "/usr/local/Ascend/ascend-toolkit/latest/python/site-packages/tbe/common/repository_manager/route.py", line 71, in wrapper</w:t>
      </w:r>
      <w:r>
        <w:br/>
      </w:r>
      <w:r>
        <w:rPr>
          <w:rStyle w:val="VerbatimChar"/>
        </w:rPr>
        <w:t xml:space="preserve">    raise exp</w:t>
      </w:r>
      <w:r>
        <w:br/>
      </w:r>
      <w:r>
        <w:rPr>
          <w:rStyle w:val="VerbatimChar"/>
        </w:rPr>
        <w:t xml:space="preserve">  File "/usr/local/Ascend/ascend-toolkit/latest/python/site-packages/tbe/common/repository_manager/route.py", line 63, in wrapper</w:t>
      </w:r>
      <w:r>
        <w:br/>
      </w:r>
      <w:r>
        <w:rPr>
          <w:rStyle w:val="VerbatimChar"/>
        </w:rPr>
        <w:t xml:space="preserve">    func(*args, **kwargs)</w:t>
      </w:r>
      <w:r>
        <w:br/>
      </w:r>
      <w:r>
        <w:rPr>
          <w:rStyle w:val="VerbatimChar"/>
        </w:rPr>
        <w:t xml:space="preserve">  File "/usr/local/Ascend/ascend-toolkit/latest/python/site-packages/tbe/common/repository_manager/route.py", line 268, in task_distribute</w:t>
      </w:r>
      <w:r>
        <w:br/>
      </w:r>
      <w:r>
        <w:rPr>
          <w:rStyle w:val="VerbatimChar"/>
        </w:rPr>
        <w:t xml:space="preserve">    key, func_name, detail = resource_proxy[TASK_QUEUE].get()</w:t>
      </w:r>
      <w:r>
        <w:br/>
      </w:r>
      <w:r>
        <w:rPr>
          <w:rStyle w:val="VerbatimChar"/>
        </w:rPr>
        <w:t xml:space="preserve">                             ^^^^^^^^^^^^^^^^^^^^^^^^^^^^^^^^</w:t>
      </w:r>
      <w:r>
        <w:br/>
      </w:r>
      <w:r>
        <w:rPr>
          <w:rStyle w:val="VerbatimChar"/>
        </w:rPr>
        <w:t xml:space="preserve">  File "&lt;string&gt;", line 2, in get</w:t>
      </w:r>
      <w:r>
        <w:br/>
      </w:r>
      <w:r>
        <w:rPr>
          <w:rStyle w:val="VerbatimChar"/>
        </w:rPr>
        <w:t xml:space="preserve">  File "/usr/lib64/python3.11/multiprocessing/managers.py", line 822, in _callmethod</w:t>
      </w:r>
      <w:r>
        <w:br/>
      </w:r>
      <w:r>
        <w:rPr>
          <w:rStyle w:val="VerbatimChar"/>
        </w:rPr>
        <w:t xml:space="preserve">    kind, result = conn.recv()</w:t>
      </w:r>
      <w:r>
        <w:br/>
      </w:r>
      <w:r>
        <w:rPr>
          <w:rStyle w:val="VerbatimChar"/>
        </w:rPr>
        <w:t xml:space="preserve">                   ^^^^^^^^^^^</w:t>
      </w:r>
      <w:r>
        <w:br/>
      </w:r>
      <w:r>
        <w:rPr>
          <w:rStyle w:val="VerbatimChar"/>
        </w:rPr>
        <w:t xml:space="preserve">  File "/usr/lib64/python3.11/multiprocessing/connection.py", line 250, in recv</w:t>
      </w:r>
      <w:r>
        <w:br/>
      </w:r>
      <w:r>
        <w:rPr>
          <w:rStyle w:val="VerbatimChar"/>
        </w:rPr>
        <w:t xml:space="preserve">    buf = self._recv_bytes()</w:t>
      </w:r>
      <w:r>
        <w:br/>
      </w:r>
      <w:r>
        <w:rPr>
          <w:rStyle w:val="VerbatimChar"/>
        </w:rPr>
        <w:t xml:space="preserve">          ^^^^^^^^^^^^^^^^^^</w:t>
      </w:r>
      <w:r>
        <w:br/>
      </w:r>
      <w:r>
        <w:rPr>
          <w:rStyle w:val="VerbatimChar"/>
        </w:rPr>
        <w:t xml:space="preserve">  File "/usr/lib64/python3.11/multiprocessing/connection.py", line 430, in _recv_bytes</w:t>
      </w:r>
      <w:r>
        <w:br/>
      </w:r>
      <w:r>
        <w:rPr>
          <w:rStyle w:val="VerbatimChar"/>
        </w:rPr>
        <w:t xml:space="preserve">    buf = self._recv(4)</w:t>
      </w:r>
      <w:r>
        <w:br/>
      </w:r>
      <w:r>
        <w:rPr>
          <w:rStyle w:val="VerbatimChar"/>
        </w:rPr>
        <w:t xml:space="preserve">          ^^^^^^^^^^^^^</w:t>
      </w:r>
      <w:r>
        <w:br/>
      </w:r>
      <w:r>
        <w:rPr>
          <w:rStyle w:val="VerbatimChar"/>
        </w:rPr>
        <w:t xml:space="preserve">  File "/usr/lib64/python3.11/multiprocessing/connection.py", line 395, in _recv</w:t>
      </w:r>
      <w:r>
        <w:br/>
      </w:r>
      <w:r>
        <w:rPr>
          <w:rStyle w:val="VerbatimChar"/>
        </w:rPr>
        <w:t xml:space="preserve">    chunk = read(handle, remaining)</w:t>
      </w:r>
      <w:r>
        <w:br/>
      </w:r>
      <w:r>
        <w:rPr>
          <w:rStyle w:val="VerbatimChar"/>
        </w:rPr>
        <w:t xml:space="preserve">            ^^^^^^^^^^^^^^^^^^^^^^^</w:t>
      </w:r>
      <w:r>
        <w:br/>
      </w:r>
      <w:r>
        <w:rPr>
          <w:rStyle w:val="VerbatimChar"/>
        </w:rPr>
        <w:t xml:space="preserve">ConnectionResetError: [Errno 104] Connection reset by peer</w:t>
      </w:r>
      <w:r>
        <w:br/>
      </w:r>
      <w:r>
        <w:rPr>
          <w:rStyle w:val="VerbatimChar"/>
        </w:rPr>
        <w:t xml:space="preserve">/usr/lib64/python3.11/multiprocessing/resource_tracker.py:254: UserWarning: resource_tracker: There appear to be 30 leaked semaphore objects to clean up at shutdown</w:t>
      </w:r>
      <w:r>
        <w:br/>
      </w:r>
      <w:r>
        <w:rPr>
          <w:rStyle w:val="VerbatimChar"/>
        </w:rPr>
        <w:t xml:space="preserve">  warnings.warn('resource_tracker: There appear to be %d '</w:t>
      </w:r>
      <w:r>
        <w:br/>
      </w:r>
      <w:r>
        <w:rPr>
          <w:rStyle w:val="VerbatimChar"/>
        </w:rPr>
        <w:t xml:space="preserve">/usr/lib64/python3.11/multiprocessing/resource_tracker.py:254: UserWarning: resource_tracker: There appear to be 30 leaked semaphore objects to clean up at shutdown</w:t>
      </w:r>
      <w:r>
        <w:br/>
      </w:r>
      <w:r>
        <w:rPr>
          <w:rStyle w:val="VerbatimChar"/>
        </w:rPr>
        <w:t xml:space="preserve">  warnings.warn('resource_tracker: There appear to be %d '</w:t>
      </w:r>
      <w:r>
        <w:br/>
      </w:r>
      <w:r>
        <w:rPr>
          <w:rStyle w:val="VerbatimChar"/>
        </w:rPr>
        <w:t xml:space="preserve">Daemon is killing...</w:t>
      </w:r>
      <w:r>
        <w:br/>
      </w:r>
      <w:r>
        <w:rPr>
          <w:rStyle w:val="VerbatimChar"/>
        </w:rPr>
        <w:t xml:space="preserve">Killed</w:t>
      </w:r>
    </w:p>
    <w:p>
      <w:pPr>
        <w:pStyle w:val="BlockText"/>
      </w:pPr>
      <w:r>
        <w:rPr>
          <w:rFonts w:hint="eastAsia"/>
        </w:rPr>
        <w:t xml:space="preserve">当前镜像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Fonts w:hint="eastAsia"/>
        </w:rPr>
        <w:t xml:space="preserve">宿主机服务器的</w:t>
      </w:r>
      <w:r>
        <w:t xml:space="preserve"> </w:t>
      </w:r>
      <w:r>
        <w:rPr>
          <w:rFonts w:hint="eastAsia"/>
        </w:rPr>
        <w:t xml:space="preserve">驱动版本不对应，前往官网换个镜像</w:t>
      </w:r>
    </w:p>
    <w:bookmarkEnd w:id="72"/>
    <w:bookmarkStart w:id="73" w:name="引用pytorch"/>
    <w:p>
      <w:pPr>
        <w:pStyle w:val="Heading4"/>
      </w:pPr>
      <w:r>
        <w:rPr>
          <w:rFonts w:hint="eastAsia"/>
        </w:rPr>
        <w:t xml:space="preserve">引用pytorch</w:t>
      </w:r>
    </w:p>
    <w:p>
      <w:pPr>
        <w:pStyle w:val="FirstParagraph"/>
      </w:pPr>
      <w:r>
        <w:rPr>
          <w:rFonts w:hint="eastAsia"/>
        </w:rPr>
        <w:t xml:space="preserve">警告而已，影响不大</w:t>
      </w:r>
    </w:p>
    <w:p>
      <w:pPr>
        <w:pStyle w:val="SourceCode"/>
      </w:pPr>
      <w:r>
        <w:rPr>
          <w:rStyle w:val="VerbatimChar"/>
        </w:rPr>
        <w:t xml:space="preserve">[root@pm-a813-005 atb-models]# python</w:t>
      </w:r>
      <w:r>
        <w:br/>
      </w:r>
      <w:r>
        <w:rPr>
          <w:rStyle w:val="VerbatimChar"/>
        </w:rPr>
        <w:t xml:space="preserve">Python 3.11.6 (main, Nov 27 2024, 18:16:08) [GCC 12.3.1 (openEuler 12.3.1-38.oe2403)] on linux</w:t>
      </w:r>
      <w:r>
        <w:br/>
      </w:r>
      <w:r>
        <w:rPr>
          <w:rStyle w:val="VerbatimChar"/>
        </w:rPr>
        <w:t xml:space="preserve">Type "help", "copyright", "credits" or "license" for more information.</w:t>
      </w:r>
      <w:r>
        <w:br/>
      </w:r>
      <w:r>
        <w:rPr>
          <w:rStyle w:val="VerbatimChar"/>
        </w:rPr>
        <w:t xml:space="preserve">&gt;&gt;&gt; import torch</w:t>
      </w:r>
      <w:r>
        <w:br/>
      </w:r>
      <w:r>
        <w:br/>
      </w:r>
      <w:r>
        <w:rPr>
          <w:rStyle w:val="VerbatimChar"/>
        </w:rPr>
        <w:t xml:space="preserve">&gt;&gt;&gt; import torch_npu</w:t>
      </w:r>
      <w:r>
        <w:br/>
      </w:r>
      <w:r>
        <w:rPr>
          <w:rStyle w:val="VerbatimChar"/>
        </w:rPr>
        <w:t xml:space="preserve">/usr/local/lib64/python3.11/site-packages/torch_npu/__init__.py:248: UserWarning: On the interactive interface, the value of TASK_QUEUE_ENABLE is set to 0 by default.                      Do not set it to 1 to prevent some unknown errors</w:t>
      </w:r>
      <w:r>
        <w:br/>
      </w:r>
      <w:r>
        <w:rPr>
          <w:rStyle w:val="VerbatimChar"/>
        </w:rPr>
        <w:t xml:space="preserve">  warnings.warn("On the interactive interface, the value of TASK_QUEUE_ENABLE is set to 0 by default. \</w:t>
      </w:r>
      <w:r>
        <w:br/>
      </w:r>
      <w:r>
        <w:rPr>
          <w:rStyle w:val="VerbatimChar"/>
        </w:rPr>
        <w:t xml:space="preserve">&gt;&gt;&gt;</w:t>
      </w:r>
    </w:p>
    <w:bookmarkEnd w:id="73"/>
    <w:bookmarkStart w:id="74" w:name="Xea886c2ba5f6cc967bd18b90e94b37baa157566"/>
    <w:p>
      <w:pPr>
        <w:pStyle w:val="Heading4"/>
      </w:pPr>
      <w:r>
        <w:t xml:space="preserve">the size of npuDeviceIds (subset) does not equal to worldSize</w:t>
      </w:r>
    </w:p>
    <w:p>
      <w:pPr>
        <w:pStyle w:val="SourceCode"/>
      </w:pPr>
      <w:r>
        <w:rPr>
          <w:rStyle w:val="VerbatimChar"/>
        </w:rPr>
        <w:t xml:space="preserve">the size of npuDeviceIds (subset) does not equal to worldSize</w:t>
      </w:r>
      <w:r>
        <w:br/>
      </w:r>
      <w:r>
        <w:rPr>
          <w:rStyle w:val="VerbatimChar"/>
        </w:rPr>
        <w:t xml:space="preserve">ERR: Failed to init endpoint! Please check the service log or console output.</w:t>
      </w:r>
      <w:r>
        <w:br/>
      </w:r>
      <w:r>
        <w:rPr>
          <w:rStyle w:val="VerbatimChar"/>
        </w:rPr>
        <w:t xml:space="preserve">Killed</w:t>
      </w:r>
    </w:p>
    <w:p>
      <w:pPr>
        <w:pStyle w:val="FirstParagraph"/>
      </w:pPr>
      <w:r>
        <w:rPr>
          <w:rFonts w:hint="eastAsia"/>
        </w:rPr>
        <w:t xml:space="preserve">此错误表明</w:t>
      </w:r>
      <w:r>
        <w:t xml:space="preserve"> </w:t>
      </w:r>
      <w:r>
        <w:rPr>
          <w:rFonts w:hint="eastAsia"/>
        </w:rPr>
        <w:t xml:space="preserve">npuDeviceIds（可能是</w:t>
      </w:r>
      <w:r>
        <w:t xml:space="preserve"> NPU </w:t>
      </w:r>
      <w:r>
        <w:rPr>
          <w:rFonts w:hint="eastAsia"/>
        </w:rPr>
        <w:t xml:space="preserve">设备</w:t>
      </w:r>
      <w:r>
        <w:t xml:space="preserve"> ID </w:t>
      </w:r>
      <w:r>
        <w:rPr>
          <w:rFonts w:hint="eastAsia"/>
        </w:rPr>
        <w:t xml:space="preserve">的子集）的数量与</w:t>
      </w:r>
      <w:r>
        <w:t xml:space="preserve"> worldSize </w:t>
      </w:r>
      <w:r>
        <w:rPr>
          <w:rFonts w:hint="eastAsia"/>
        </w:rPr>
        <w:t xml:space="preserve">不匹配。在分布式计算的场景下，worldSize</w:t>
      </w:r>
      <w:r>
        <w:t xml:space="preserve"> </w:t>
      </w:r>
      <w:r>
        <w:rPr>
          <w:rFonts w:hint="eastAsia"/>
        </w:rPr>
        <w:t xml:space="preserve">通常代表参与计算的所有进程或设备的总数，而</w:t>
      </w:r>
      <w:r>
        <w:t xml:space="preserve"> npuDeviceIds </w:t>
      </w:r>
      <w:r>
        <w:rPr>
          <w:rFonts w:hint="eastAsia"/>
        </w:rPr>
        <w:t xml:space="preserve">则是指定要使用的</w:t>
      </w:r>
      <w:r>
        <w:t xml:space="preserve"> NPU </w:t>
      </w:r>
      <w:r>
        <w:rPr>
          <w:rFonts w:hint="eastAsia"/>
        </w:rPr>
        <w:t xml:space="preserve">设备的</w:t>
      </w:r>
      <w:r>
        <w:t xml:space="preserve"> ID </w:t>
      </w:r>
      <w:r>
        <w:rPr>
          <w:rFonts w:hint="eastAsia"/>
        </w:rPr>
        <w:t xml:space="preserve">列表。当这两者的数量不一致时，就会触发该错误。</w:t>
      </w:r>
    </w:p>
    <w:p>
      <w:pPr>
        <w:pStyle w:val="BlockText"/>
      </w:pPr>
      <w:r>
        <w:t xml:space="preserve">vi /usr/local/Ascend/mindie/latest/mindie-service/conf/config.json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StringTok"/>
        </w:rPr>
        <w:t xml:space="preserve">"BackendConfig"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"backendName"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"mindieservice_llm_engine"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"modelInstanceNumber"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"npuDeviceIds"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[[0]]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OperatorTok"/>
        </w:rPr>
        <w:t xml:space="preserve">....</w:t>
      </w:r>
      <w:r>
        <w:br/>
      </w:r>
      <w:r>
        <w:rPr>
          <w:rStyle w:val="StringTok"/>
        </w:rPr>
        <w:t xml:space="preserve">"ModelConfig"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"modelInstanceType"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"modelName"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"deepseek-14b"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"modelWeightPath"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"/storage/llm/deepseek-ai/DeepSeek-R1-Distill-Qwen-14B"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"worldSize"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#</w:t>
      </w:r>
      <w:r>
        <w:rPr>
          <w:rStyle w:val="NormalTok"/>
        </w:rPr>
        <w:t xml:space="preserve"> 此处数量要与 </w:t>
      </w:r>
      <w:r>
        <w:rPr>
          <w:rStyle w:val="VariableTok"/>
        </w:rPr>
        <w:t xml:space="preserve">npuDeviceIds</w:t>
      </w:r>
      <w:r>
        <w:rPr>
          <w:rStyle w:val="NormalTok"/>
        </w:rPr>
        <w:t xml:space="preserve"> 一致</w:t>
      </w:r>
      <w:r>
        <w:br/>
      </w:r>
      <w:r>
        <w:rPr>
          <w:rStyle w:val="OperatorTok"/>
        </w:rPr>
        <w:t xml:space="preserve">....</w:t>
      </w:r>
    </w:p>
    <w:bookmarkEnd w:id="74"/>
    <w:bookmarkStart w:id="75" w:name="failed-to-init-endpoint"/>
    <w:p>
      <w:pPr>
        <w:pStyle w:val="Heading4"/>
      </w:pPr>
      <w:r>
        <w:t xml:space="preserve">Failed to init endpoint</w:t>
      </w:r>
    </w:p>
    <w:p>
      <w:pPr>
        <w:pStyle w:val="SourceCode"/>
      </w:pPr>
      <w:r>
        <w:rPr>
          <w:rStyle w:val="VerbatimChar"/>
        </w:rPr>
        <w:t xml:space="preserve">The serverConfig.kmcKsfMaster path is invalid by: The input file: ksfa is not a regular file or not exists</w:t>
      </w:r>
      <w:r>
        <w:br/>
      </w:r>
      <w:r>
        <w:rPr>
          <w:rStyle w:val="VerbatimChar"/>
        </w:rPr>
        <w:t xml:space="preserve">The serverConfig.kmcKsfStandby path is invalid by: The input file: ksfb is not a regular file or not exists</w:t>
      </w:r>
      <w:r>
        <w:br/>
      </w:r>
      <w:r>
        <w:rPr>
          <w:rStyle w:val="VerbatimChar"/>
        </w:rPr>
        <w:t xml:space="preserve">The serverConfig_.tlsCert path is invalid by: The input file: server.pem is not a regular file or not exists</w:t>
      </w:r>
      <w:r>
        <w:br/>
      </w:r>
      <w:r>
        <w:rPr>
          <w:rStyle w:val="VerbatimChar"/>
        </w:rPr>
        <w:t xml:space="preserve">ERR: serverConfig_.tlsCrlFiles file not exit .</w:t>
      </w:r>
      <w:r>
        <w:br/>
      </w:r>
      <w:r>
        <w:rPr>
          <w:rStyle w:val="VerbatimChar"/>
        </w:rPr>
        <w:t xml:space="preserve">The serverConfig_.tlsCaFile path is invalid by: The input file: ca.pem is not a regular file or not exists</w:t>
      </w:r>
      <w:r>
        <w:br/>
      </w:r>
      <w:r>
        <w:rPr>
          <w:rStyle w:val="VerbatimChar"/>
        </w:rPr>
        <w:t xml:space="preserve">The serverConfig_.tlsPk path is invalid by: The input file: server.key.pem is not a regular file or not exists</w:t>
      </w:r>
      <w:r>
        <w:br/>
      </w:r>
      <w:r>
        <w:rPr>
          <w:rStyle w:val="VerbatimChar"/>
        </w:rPr>
        <w:t xml:space="preserve">The serverConfig_.tlsPkPwd path is invalid by: The input file: key_pwd.txt is not a regular file or not exists</w:t>
      </w:r>
      <w:r>
        <w:br/>
      </w:r>
      <w:r>
        <w:rPr>
          <w:rStyle w:val="VerbatimChar"/>
        </w:rPr>
        <w:t xml:space="preserve">The ServerConfig.managementTlsCert path is invalid by: The input file: server.pem is not a regular file or not exists</w:t>
      </w:r>
      <w:r>
        <w:br/>
      </w:r>
      <w:r>
        <w:rPr>
          <w:rStyle w:val="VerbatimChar"/>
        </w:rPr>
        <w:t xml:space="preserve">The ServerConfig.managementTlsCrlPath path is not a dir by: </w:t>
      </w:r>
      <w:r>
        <w:br/>
      </w:r>
      <w:r>
        <w:rPr>
          <w:rStyle w:val="VerbatimChar"/>
        </w:rPr>
        <w:t xml:space="preserve">ERR: serverConfig_.managementTlsCrlFiles file not exit .</w:t>
      </w:r>
      <w:r>
        <w:br/>
      </w:r>
      <w:r>
        <w:rPr>
          <w:rStyle w:val="VerbatimChar"/>
        </w:rPr>
        <w:t xml:space="preserve">ERR: serverConfig_.managementTlsCaFile file not exit .</w:t>
      </w:r>
      <w:r>
        <w:br/>
      </w:r>
      <w:r>
        <w:rPr>
          <w:rStyle w:val="VerbatimChar"/>
        </w:rPr>
        <w:t xml:space="preserve">The ServerConfig.managementTlsPk path is invalid by: The input file: server.key.pem is not a regular file or not exists</w:t>
      </w:r>
      <w:r>
        <w:br/>
      </w:r>
      <w:r>
        <w:rPr>
          <w:rStyle w:val="VerbatimChar"/>
        </w:rPr>
        <w:t xml:space="preserve">The ServerConfig.managementTlsPkPwd path is invalid by: The input file: key_pwd.txt is not a regular file or not exists</w:t>
      </w:r>
      <w:r>
        <w:br/>
      </w:r>
      <w:r>
        <w:rPr>
          <w:rStyle w:val="VerbatimChar"/>
        </w:rPr>
        <w:t xml:space="preserve">ERR: Failed to init endpoint! Please check the service log or console output.</w:t>
      </w:r>
      <w:r>
        <w:br/>
      </w:r>
      <w:r>
        <w:rPr>
          <w:rStyle w:val="VerbatimChar"/>
        </w:rPr>
        <w:t xml:space="preserve">Killed</w:t>
      </w:r>
    </w:p>
    <w:p>
      <w:pPr>
        <w:pStyle w:val="BlockText"/>
      </w:pPr>
      <w:r>
        <w:rPr>
          <w:rFonts w:hint="eastAsia"/>
        </w:rPr>
        <w:t xml:space="preserve">解决方法就是取消https</w:t>
      </w:r>
      <w:r>
        <w:t xml:space="preserve"> </w:t>
      </w:r>
      <w:r>
        <w:rPr>
          <w:rFonts w:hint="eastAsia"/>
        </w:rPr>
        <w:t xml:space="preserve">启动服务</w:t>
      </w:r>
    </w:p>
    <w:p>
      <w:pPr>
        <w:pStyle w:val="BlockText"/>
      </w:pPr>
      <w:r>
        <w:t xml:space="preserve">vi /usr/local/Ascend/mindie/latest/mindie-service/conf/config.json</w:t>
      </w:r>
    </w:p>
    <w:p>
      <w:pPr>
        <w:pStyle w:val="SourceCode"/>
      </w:pPr>
      <w:r>
        <w:rPr>
          <w:rStyle w:val="StringTok"/>
        </w:rPr>
        <w:t xml:space="preserve">"ServerConfig"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"ipAddress"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"managementIpAddress"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"127.0.0.2"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"managementPort"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"metricsPort"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"allowAllZeroIpListening"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"maxLinkNum"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"httpsEnabled"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# 设置为 false 不是用https</w:t>
      </w:r>
      <w:r>
        <w:br/>
      </w:r>
      <w:r>
        <w:rPr>
          <w:rStyle w:val="NormalTok"/>
        </w:rPr>
        <w:t xml:space="preserve">。。。</w:t>
      </w:r>
    </w:p>
    <w:p>
      <w:pPr>
        <w:pStyle w:val="FirstParagraph"/>
      </w:pPr>
      <w:r>
        <w:t xml:space="preserve">ERR: Failed to init endpoint! Please check the service log or console output. Killed</w:t>
      </w:r>
    </w:p>
    <w:p>
      <w:pPr>
        <w:pStyle w:val="BlockText"/>
      </w:pPr>
      <w:r>
        <w:rPr>
          <w:rFonts w:hint="eastAsia"/>
        </w:rPr>
        <w:t xml:space="preserve">实例启动太多</w:t>
      </w:r>
      <w:r>
        <w:t xml:space="preserve"> </w:t>
      </w:r>
      <w:r>
        <w:rPr>
          <w:rFonts w:hint="eastAsia"/>
        </w:rPr>
        <w:t xml:space="preserve">共享内存不够，导致日志写入失败</w:t>
      </w:r>
    </w:p>
    <w:p>
      <w:pPr>
        <w:pStyle w:val="BlockText"/>
      </w:pPr>
      <w:r>
        <w:rPr>
          <w:rFonts w:hint="eastAsia"/>
        </w:rPr>
        <w:t xml:space="preserve">解决：</w:t>
      </w:r>
      <w:r>
        <w:t xml:space="preserve"> </w:t>
      </w:r>
      <w:r>
        <w:rPr>
          <w:rFonts w:hint="eastAsia"/>
        </w:rPr>
        <w:t xml:space="preserve">减少实例数量</w:t>
      </w:r>
      <w:r>
        <w:t xml:space="preserve"> </w:t>
      </w:r>
      <w:r>
        <w:rPr>
          <w:rFonts w:hint="eastAsia"/>
        </w:rPr>
        <w:t xml:space="preserve">或者增加</w:t>
      </w:r>
      <w:r>
        <w:t xml:space="preserve"> </w:t>
      </w:r>
      <w:r>
        <w:rPr>
          <w:rFonts w:hint="eastAsia"/>
        </w:rPr>
        <w:t xml:space="preserve">增加共享内存空间</w:t>
      </w:r>
      <w:r>
        <w:br/>
      </w:r>
      <w:r>
        <w:t xml:space="preserve">docker run…. –shm-size=10g</w:t>
      </w:r>
    </w:p>
    <w:bookmarkEnd w:id="75"/>
    <w:bookmarkEnd w:id="76"/>
    <w:bookmarkStart w:id="80" w:name="其他查询指令"/>
    <w:p>
      <w:pPr>
        <w:pStyle w:val="Heading3"/>
      </w:pPr>
      <w:r>
        <w:rPr>
          <w:rFonts w:hint="eastAsia"/>
        </w:rPr>
        <w:t xml:space="preserve">其他查询指令</w:t>
      </w:r>
    </w:p>
    <w:bookmarkStart w:id="77" w:name="系统架构"/>
    <w:p>
      <w:pPr>
        <w:pStyle w:val="Heading4"/>
      </w:pPr>
      <w:r>
        <w:rPr>
          <w:rFonts w:hint="eastAsia"/>
        </w:rPr>
        <w:t xml:space="preserve">系统架构</w:t>
      </w:r>
    </w:p>
    <w:p>
      <w:pPr>
        <w:pStyle w:val="SourceCode"/>
      </w:pP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</w:p>
    <w:bookmarkEnd w:id="77"/>
    <w:bookmarkStart w:id="78" w:name="npu-信息"/>
    <w:p>
      <w:pPr>
        <w:pStyle w:val="Heading4"/>
      </w:pPr>
      <w:r>
        <w:t xml:space="preserve">NPU </w:t>
      </w:r>
      <w:r>
        <w:rPr>
          <w:rFonts w:hint="eastAsia"/>
        </w:rPr>
        <w:t xml:space="preserve">信息</w:t>
      </w:r>
    </w:p>
    <w:p>
      <w:pPr>
        <w:pStyle w:val="SourceCode"/>
      </w:pPr>
      <w:r>
        <w:rPr>
          <w:rStyle w:val="VerbatimChar"/>
        </w:rPr>
        <w:t xml:space="preserve">npu-smi info</w:t>
      </w:r>
    </w:p>
    <w:bookmarkEnd w:id="78"/>
    <w:bookmarkStart w:id="79" w:name="cann-版本"/>
    <w:p>
      <w:pPr>
        <w:pStyle w:val="Heading4"/>
      </w:pPr>
      <w:r>
        <w:t xml:space="preserve">CANN </w:t>
      </w:r>
      <w:r>
        <w:rPr>
          <w:rFonts w:hint="eastAsia"/>
        </w:rPr>
        <w:t xml:space="preserve">版本</w:t>
      </w:r>
    </w:p>
    <w:p>
      <w:pPr>
        <w:pStyle w:val="Compact"/>
        <w:numPr>
          <w:ilvl w:val="0"/>
          <w:numId w:val="1015"/>
        </w:numPr>
      </w:pPr>
      <w:r>
        <w:t xml:space="preserve">x86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/usr/local/Ascend/ascend-toolkit/latest/x86_64-linux/ascend_toolkit_install.info</w:t>
      </w:r>
    </w:p>
    <w:p>
      <w:pPr>
        <w:pStyle w:val="Compact"/>
        <w:numPr>
          <w:ilvl w:val="0"/>
          <w:numId w:val="1016"/>
        </w:numPr>
      </w:pPr>
      <w:r>
        <w:t xml:space="preserve">arm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/usr/local/Ascend/ascend-toolkit/latest/arm64-linux/ascend_toolkit_install.info</w:t>
      </w:r>
    </w:p>
    <w:p>
      <w:pPr>
        <w:pStyle w:val="SourceCode"/>
      </w:pPr>
      <w:r>
        <w:rPr>
          <w:rStyle w:val="VerbatimChar"/>
        </w:rPr>
        <w:t xml:space="preserve">[root@pm-a813-005 /]# cat /usr/local/Ascend/ascend-toolkit/latest/arm64-linux/ascend_toolkit_install.info</w:t>
      </w:r>
      <w:r>
        <w:br/>
      </w:r>
      <w:r>
        <w:rPr>
          <w:rStyle w:val="VerbatimChar"/>
        </w:rPr>
        <w:t xml:space="preserve">package_name=Ascend-cann-toolkit</w:t>
      </w:r>
      <w:r>
        <w:br/>
      </w:r>
      <w:r>
        <w:rPr>
          <w:rStyle w:val="VerbatimChar"/>
        </w:rPr>
        <w:t xml:space="preserve">version=8.0.0</w:t>
      </w:r>
      <w:r>
        <w:br/>
      </w:r>
      <w:r>
        <w:rPr>
          <w:rStyle w:val="VerbatimChar"/>
        </w:rPr>
        <w:t xml:space="preserve">innerversion=V100R001C20SPC001B251</w:t>
      </w:r>
      <w:r>
        <w:br/>
      </w:r>
      <w:r>
        <w:rPr>
          <w:rStyle w:val="VerbatimChar"/>
        </w:rPr>
        <w:t xml:space="preserve">compatible_version=[V100R001C15],[V100R001C17],[V100R001C18],[V100R001C19],[V100R001C20]</w:t>
      </w:r>
      <w:r>
        <w:br/>
      </w:r>
      <w:r>
        <w:rPr>
          <w:rStyle w:val="VerbatimChar"/>
        </w:rPr>
        <w:t xml:space="preserve">arch=aarch64</w:t>
      </w:r>
      <w:r>
        <w:br/>
      </w:r>
      <w:r>
        <w:rPr>
          <w:rStyle w:val="VerbatimChar"/>
        </w:rPr>
        <w:t xml:space="preserve">os=linux</w:t>
      </w:r>
      <w:r>
        <w:br/>
      </w:r>
      <w:r>
        <w:rPr>
          <w:rStyle w:val="VerbatimChar"/>
        </w:rPr>
        <w:t xml:space="preserve">path=/usr/local/Ascend/ascend-toolkit/8.0.0/aarch64-linux</w:t>
      </w:r>
    </w:p>
    <w:bookmarkEnd w:id="79"/>
    <w:bookmarkEnd w:id="80"/>
    <w:bookmarkStart w:id="87" w:name="基础环境搭建"/>
    <w:p>
      <w:pPr>
        <w:pStyle w:val="Heading3"/>
      </w:pPr>
      <w:r>
        <w:rPr>
          <w:rFonts w:hint="eastAsia"/>
        </w:rPr>
        <w:t xml:space="preserve">基础环境搭建</w:t>
      </w:r>
    </w:p>
    <w:bookmarkStart w:id="83" w:name="获取cannmindie安装包环境准备"/>
    <w:p>
      <w:pPr>
        <w:pStyle w:val="Heading4"/>
      </w:pPr>
      <w:r>
        <w:rPr>
          <w:rFonts w:hint="eastAsia"/>
        </w:rPr>
        <w:t xml:space="preserve">获取CANN&amp;MindIE安装包&amp;环境准备</w:t>
      </w:r>
    </w:p>
    <w:p>
      <w:pPr>
        <w:pStyle w:val="Compact"/>
        <w:numPr>
          <w:ilvl w:val="0"/>
          <w:numId w:val="1017"/>
        </w:numPr>
      </w:pPr>
      <w:hyperlink r:id="rId81">
        <w:r>
          <w:rPr>
            <w:rStyle w:val="Hyperlink"/>
          </w:rPr>
          <w:t xml:space="preserve">Atlas 800I A2/Atlas 300I Duo/Atlas 300 V</w:t>
        </w:r>
      </w:hyperlink>
    </w:p>
    <w:p>
      <w:pPr>
        <w:pStyle w:val="Compact"/>
        <w:numPr>
          <w:ilvl w:val="0"/>
          <w:numId w:val="1017"/>
        </w:numPr>
      </w:pPr>
      <w:hyperlink r:id="rId82">
        <w:r>
          <w:rPr>
            <w:rStyle w:val="Hyperlink"/>
            <w:rFonts w:hint="eastAsia"/>
          </w:rPr>
          <w:t xml:space="preserve">环境准备指导</w:t>
        </w:r>
      </w:hyperlink>
    </w:p>
    <w:bookmarkEnd w:id="83"/>
    <w:bookmarkStart w:id="84" w:name="cann安装"/>
    <w:p>
      <w:pPr>
        <w:pStyle w:val="Heading4"/>
      </w:pPr>
      <w:r>
        <w:rPr>
          <w:rFonts w:hint="eastAsia"/>
        </w:rPr>
        <w:t xml:space="preserve">CANN安装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增加软件包可执行权限，{version}表示软件版本号，{arch}表示CPU架构，{soc}表示昇腾AI处理器的版本。</w:t>
      </w:r>
      <w:r>
        <w:br/>
      </w:r>
      <w:r>
        <w:rPr>
          <w:rStyle w:val="VerbatimChar"/>
        </w:rPr>
        <w:t xml:space="preserve">chmod +x ./Ascend-cann-toolkit_{version}_linux-{arch}.run</w:t>
      </w:r>
      <w:r>
        <w:br/>
      </w:r>
      <w:r>
        <w:rPr>
          <w:rStyle w:val="VerbatimChar"/>
        </w:rPr>
        <w:t xml:space="preserve">chmod +x ./Ascend-cann-kernels-{soc}_{version}_linux.run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校验软件包安装文件的一致性和完整性</w:t>
      </w:r>
      <w:r>
        <w:br/>
      </w:r>
      <w:r>
        <w:rPr>
          <w:rStyle w:val="VerbatimChar"/>
        </w:rPr>
        <w:t xml:space="preserve">./Ascend-cann-toolkit_{version}_linux-{arch}.run --check</w:t>
      </w:r>
      <w:r>
        <w:br/>
      </w:r>
      <w:r>
        <w:rPr>
          <w:rStyle w:val="VerbatimChar"/>
        </w:rPr>
        <w:t xml:space="preserve">./Ascend-cann-kernels-{soc}_{version}_linux.run --check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安装</w:t>
      </w:r>
      <w:r>
        <w:br/>
      </w:r>
      <w:r>
        <w:rPr>
          <w:rStyle w:val="VerbatimChar"/>
        </w:rPr>
        <w:t xml:space="preserve">./Ascend-cann-toolkit_{version}_linux-{arch}.run --install</w:t>
      </w:r>
      <w:r>
        <w:br/>
      </w:r>
      <w:r>
        <w:rPr>
          <w:rStyle w:val="VerbatimChar"/>
        </w:rPr>
        <w:t xml:space="preserve">./Ascend-cann-kernels-{soc}_{version}_linux.run --install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设置环境变量</w:t>
      </w:r>
      <w:r>
        <w:br/>
      </w:r>
      <w:r>
        <w:rPr>
          <w:rStyle w:val="VerbatimChar"/>
        </w:rPr>
        <w:t xml:space="preserve">source /usr/local/Ascend/ascend-toolkit/set_env.sh</w:t>
      </w:r>
    </w:p>
    <w:bookmarkEnd w:id="84"/>
    <w:bookmarkStart w:id="85" w:name="mindie安装"/>
    <w:p>
      <w:pPr>
        <w:pStyle w:val="Heading4"/>
      </w:pPr>
      <w:r>
        <w:rPr>
          <w:rFonts w:hint="eastAsia"/>
        </w:rPr>
        <w:t xml:space="preserve">MindIE安装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增加软件包可执行权限，{version}表示软件版本号，{arch}表示CPU架构。</w:t>
      </w:r>
      <w:r>
        <w:br/>
      </w:r>
      <w:r>
        <w:rPr>
          <w:rStyle w:val="VerbatimChar"/>
        </w:rPr>
        <w:t xml:space="preserve">chmod +x ./Ascend-mindie_${version}_linux-${arch}.run</w:t>
      </w:r>
      <w:r>
        <w:br/>
      </w:r>
      <w:r>
        <w:rPr>
          <w:rStyle w:val="VerbatimChar"/>
        </w:rPr>
        <w:t xml:space="preserve">./Ascend-mindie_${version}_linux-${arch}.run --check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方式一：默认路径安装</w:t>
      </w:r>
      <w:r>
        <w:br/>
      </w:r>
      <w:r>
        <w:rPr>
          <w:rStyle w:val="VerbatimChar"/>
        </w:rPr>
        <w:t xml:space="preserve">./Ascend-mindie_${version}_linux-${arch}.run --install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设置环境变量</w:t>
      </w:r>
      <w:r>
        <w:br/>
      </w:r>
      <w:r>
        <w:rPr>
          <w:rStyle w:val="VerbatimChar"/>
        </w:rPr>
        <w:t xml:space="preserve">cd /usr/local/Ascend/mindie &amp;&amp; source set_env.sh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方式二：指定路径安装</w:t>
      </w:r>
      <w:r>
        <w:br/>
      </w:r>
      <w:r>
        <w:rPr>
          <w:rStyle w:val="VerbatimChar"/>
        </w:rPr>
        <w:t xml:space="preserve">./Ascend-mindie_${version}_linux-${arch}.run --install-path=${AieInstallPath}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设置环境变量</w:t>
      </w:r>
      <w:r>
        <w:br/>
      </w:r>
      <w:r>
        <w:rPr>
          <w:rStyle w:val="VerbatimChar"/>
        </w:rPr>
        <w:t xml:space="preserve">cd ${AieInstallPath}/mindie &amp;&amp; source set_env.sh</w:t>
      </w:r>
    </w:p>
    <w:bookmarkEnd w:id="85"/>
    <w:bookmarkStart w:id="86" w:name="torch_npu安装"/>
    <w:p>
      <w:pPr>
        <w:pStyle w:val="Heading4"/>
      </w:pPr>
      <w:r>
        <w:rPr>
          <w:rFonts w:hint="eastAsia"/>
        </w:rPr>
        <w:t xml:space="preserve">Torch_npu安装</w:t>
      </w:r>
    </w:p>
    <w:p>
      <w:pPr>
        <w:pStyle w:val="FirstParagraph"/>
      </w:pPr>
      <w:r>
        <w:rPr>
          <w:rFonts w:hint="eastAsia"/>
        </w:rPr>
        <w:t xml:space="preserve">下载</w:t>
      </w:r>
      <w:r>
        <w:t xml:space="preserve"> pytorch_v{pytorchversion}_py{pythonversion}.tar.gz</w:t>
      </w:r>
    </w:p>
    <w:p>
      <w:pPr>
        <w:pStyle w:val="SourceCode"/>
      </w:pPr>
      <w:r>
        <w:rPr>
          <w:rStyle w:val="VerbatimChar"/>
        </w:rPr>
        <w:t xml:space="preserve">tar -xzvf pytorch_v{pytorchversion}_py{pythonversion}.tar.gz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解压后，会有whl包</w:t>
      </w:r>
      <w:r>
        <w:br/>
      </w:r>
      <w:r>
        <w:rPr>
          <w:rStyle w:val="VerbatimChar"/>
        </w:rPr>
        <w:t xml:space="preserve">pip install torch_npu-{pytorchversion}.xxxx.{arch}.whl</w:t>
      </w:r>
    </w:p>
    <w:bookmarkEnd w:id="86"/>
    <w:bookmarkEnd w:id="87"/>
    <w:bookmarkStart w:id="113" w:name="相关链接"/>
    <w:p>
      <w:pPr>
        <w:pStyle w:val="Heading3"/>
      </w:pPr>
      <w:r>
        <w:rPr>
          <w:rFonts w:hint="eastAsia"/>
        </w:rPr>
        <w:t xml:space="preserve">相关链接</w:t>
      </w:r>
    </w:p>
    <w:p>
      <w:pPr>
        <w:pStyle w:val="Compact"/>
        <w:numPr>
          <w:ilvl w:val="0"/>
          <w:numId w:val="1018"/>
        </w:numPr>
      </w:pPr>
      <w:hyperlink r:id="rId88">
        <w:r>
          <w:rPr>
            <w:rStyle w:val="Hyperlink"/>
            <w:rFonts w:hint="eastAsia"/>
          </w:rPr>
          <w:t xml:space="preserve">模型库-ModelZoo-昇腾社区</w:t>
        </w:r>
      </w:hyperlink>
    </w:p>
    <w:p>
      <w:pPr>
        <w:pStyle w:val="Compact"/>
        <w:numPr>
          <w:ilvl w:val="0"/>
          <w:numId w:val="1018"/>
        </w:numPr>
      </w:pPr>
      <w:hyperlink r:id="rId89">
        <w:r>
          <w:rPr>
            <w:rStyle w:val="Hyperlink"/>
            <w:rFonts w:hint="eastAsia"/>
          </w:rPr>
          <w:t xml:space="preserve">模型库-魔搭社区</w:t>
        </w:r>
      </w:hyperlink>
    </w:p>
    <w:p>
      <w:pPr>
        <w:pStyle w:val="Compact"/>
        <w:numPr>
          <w:ilvl w:val="0"/>
          <w:numId w:val="1018"/>
        </w:numPr>
      </w:pPr>
      <w:hyperlink r:id="rId90">
        <w:r>
          <w:rPr>
            <w:rStyle w:val="Hyperlink"/>
          </w:rPr>
          <w:t xml:space="preserve">https://modelers.cn/MindIE</w:t>
        </w:r>
      </w:hyperlink>
    </w:p>
    <w:p>
      <w:pPr>
        <w:pStyle w:val="Compact"/>
        <w:numPr>
          <w:ilvl w:val="0"/>
          <w:numId w:val="1018"/>
        </w:numPr>
      </w:pPr>
      <w:hyperlink r:id="rId12">
        <w:r>
          <w:rPr>
            <w:rStyle w:val="Hyperlink"/>
          </w:rPr>
          <w:t xml:space="preserve">modelscope </w:t>
        </w:r>
        <w:r>
          <w:rPr>
            <w:rStyle w:val="Hyperlink"/>
            <w:rFonts w:hint="eastAsia"/>
          </w:rPr>
          <w:t xml:space="preserve">魔搭社区模型下载</w:t>
        </w:r>
      </w:hyperlink>
    </w:p>
    <w:p>
      <w:pPr>
        <w:pStyle w:val="Compact"/>
        <w:numPr>
          <w:ilvl w:val="0"/>
          <w:numId w:val="1018"/>
        </w:numPr>
      </w:pPr>
      <w:hyperlink r:id="rId70">
        <w:r>
          <w:rPr>
            <w:rStyle w:val="Hyperlink"/>
          </w:rPr>
          <w:t xml:space="preserve">mindie/README.md · Ascend/ascend-docker-image - Gitee.com</w:t>
        </w:r>
      </w:hyperlink>
    </w:p>
    <w:p>
      <w:pPr>
        <w:pStyle w:val="Compact"/>
        <w:numPr>
          <w:ilvl w:val="0"/>
          <w:numId w:val="1018"/>
        </w:numPr>
      </w:pPr>
      <w:hyperlink r:id="rId38">
        <w:r>
          <w:rPr>
            <w:rStyle w:val="Hyperlink"/>
            <w:rFonts w:hint="eastAsia"/>
          </w:rPr>
          <w:t xml:space="preserve">配置参数说明-快速开始-MindIE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Service开发指南-服务化集成部署-MindIE1.0.RC2开发文档-昇腾社区</w:t>
        </w:r>
      </w:hyperlink>
    </w:p>
    <w:p>
      <w:pPr>
        <w:pStyle w:val="Compact"/>
        <w:numPr>
          <w:ilvl w:val="0"/>
          <w:numId w:val="1018"/>
        </w:numPr>
      </w:pPr>
      <w:hyperlink r:id="rId91">
        <w:r>
          <w:rPr>
            <w:rStyle w:val="Hyperlink"/>
            <w:rFonts w:hint="eastAsia"/>
          </w:rPr>
          <w:t xml:space="preserve">单机推理-配置MindIE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Server-配置MindIE-MindIE安装指南-环境准备-MindIE1.0.RC2开发文档-昇腾社区</w:t>
        </w:r>
      </w:hyperlink>
    </w:p>
    <w:p>
      <w:pPr>
        <w:pStyle w:val="Compact"/>
        <w:numPr>
          <w:ilvl w:val="0"/>
          <w:numId w:val="1018"/>
        </w:numPr>
      </w:pPr>
      <w:hyperlink r:id="rId92">
        <w:r>
          <w:rPr>
            <w:rStyle w:val="Hyperlink"/>
            <w:rFonts w:hint="eastAsia"/>
          </w:rPr>
          <w:t xml:space="preserve">DeepSeek-R1-Distill-Qwen-32B-模型库-ModelZoo-昇腾社区</w:t>
        </w:r>
      </w:hyperlink>
    </w:p>
    <w:p>
      <w:pPr>
        <w:pStyle w:val="Compact"/>
        <w:numPr>
          <w:ilvl w:val="0"/>
          <w:numId w:val="1018"/>
        </w:numPr>
      </w:pPr>
      <w:hyperlink r:id="rId9">
        <w:r>
          <w:rPr>
            <w:rStyle w:val="Hyperlink"/>
            <w:rFonts w:hint="eastAsia"/>
          </w:rPr>
          <w:t xml:space="preserve">mindie镜像版本下载</w:t>
        </w:r>
      </w:hyperlink>
    </w:p>
    <w:p>
      <w:pPr>
        <w:pStyle w:val="Compact"/>
        <w:numPr>
          <w:ilvl w:val="0"/>
          <w:numId w:val="1018"/>
        </w:numPr>
      </w:pPr>
      <w:hyperlink r:id="rId93">
        <w:r>
          <w:rPr>
            <w:rStyle w:val="Hyperlink"/>
            <w:rFonts w:hint="eastAsia"/>
          </w:rPr>
          <w:t xml:space="preserve">Altas产品查询CANN软件包版本的方法</w:t>
        </w:r>
        <w:r>
          <w:rPr>
            <w:rStyle w:val="Hyperlink"/>
          </w:rPr>
          <w:t xml:space="preserve"> - </w:t>
        </w:r>
        <w:r>
          <w:rPr>
            <w:rStyle w:val="Hyperlink"/>
            <w:rFonts w:hint="eastAsia"/>
          </w:rPr>
          <w:t xml:space="preserve">华为</w:t>
        </w:r>
      </w:hyperlink>
    </w:p>
    <w:p>
      <w:pPr>
        <w:pStyle w:val="Compact"/>
        <w:numPr>
          <w:ilvl w:val="0"/>
          <w:numId w:val="1018"/>
        </w:numPr>
      </w:pPr>
      <w:hyperlink r:id="rId94">
        <w:r>
          <w:rPr>
            <w:rStyle w:val="Hyperlink"/>
            <w:rFonts w:hint="eastAsia"/>
          </w:rPr>
          <w:t xml:space="preserve">npu-smi命令介绍（适用于1.0.11-1.0.15版本）</w:t>
        </w:r>
        <w:r>
          <w:rPr>
            <w:rStyle w:val="Hyperlink"/>
          </w:rPr>
          <w:t xml:space="preserve"> - Atlas 300I </w:t>
        </w:r>
        <w:r>
          <w:rPr>
            <w:rStyle w:val="Hyperlink"/>
            <w:rFonts w:hint="eastAsia"/>
          </w:rPr>
          <w:t xml:space="preserve">推理卡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用户指南（型号</w:t>
        </w:r>
        <w:r>
          <w:rPr>
            <w:rStyle w:val="Hyperlink"/>
          </w:rPr>
          <w:t xml:space="preserve"> </w:t>
        </w:r>
        <w:r>
          <w:rPr>
            <w:rStyle w:val="Hyperlink"/>
            <w:rFonts w:hint="eastAsia"/>
          </w:rPr>
          <w:t xml:space="preserve">3010）31</w:t>
        </w:r>
        <w:r>
          <w:rPr>
            <w:rStyle w:val="Hyperlink"/>
          </w:rPr>
          <w:t xml:space="preserve"> - </w:t>
        </w:r>
        <w:r>
          <w:rPr>
            <w:rStyle w:val="Hyperlink"/>
            <w:rFonts w:hint="eastAsia"/>
          </w:rPr>
          <w:t xml:space="preserve">华为</w:t>
        </w:r>
      </w:hyperlink>
    </w:p>
    <w:p>
      <w:pPr>
        <w:pStyle w:val="Compact"/>
        <w:numPr>
          <w:ilvl w:val="0"/>
          <w:numId w:val="1018"/>
        </w:numPr>
      </w:pPr>
      <w:hyperlink r:id="rId95">
        <w:r>
          <w:rPr>
            <w:rStyle w:val="Hyperlink"/>
            <w:rFonts w:hint="eastAsia"/>
          </w:rPr>
          <w:t xml:space="preserve">昇腾模型库</w:t>
        </w:r>
      </w:hyperlink>
    </w:p>
    <w:p>
      <w:pPr>
        <w:pStyle w:val="Compact"/>
        <w:numPr>
          <w:ilvl w:val="0"/>
          <w:numId w:val="1018"/>
        </w:numPr>
      </w:pPr>
      <w:hyperlink r:id="rId96">
        <w:r>
          <w:rPr>
            <w:rStyle w:val="Hyperlink"/>
            <w:rFonts w:hint="eastAsia"/>
          </w:rPr>
          <w:t xml:space="preserve">MindIE官方文档</w:t>
        </w:r>
      </w:hyperlink>
    </w:p>
    <w:p>
      <w:pPr>
        <w:pStyle w:val="Compact"/>
        <w:numPr>
          <w:ilvl w:val="0"/>
          <w:numId w:val="1018"/>
        </w:numPr>
      </w:pPr>
      <w:hyperlink r:id="rId97">
        <w:r>
          <w:rPr>
            <w:rStyle w:val="Hyperlink"/>
          </w:rPr>
          <w:t xml:space="preserve">MindIE </w:t>
        </w:r>
        <w:r>
          <w:rPr>
            <w:rStyle w:val="Hyperlink"/>
            <w:rFonts w:hint="eastAsia"/>
          </w:rPr>
          <w:t xml:space="preserve">Service开发指南</w:t>
        </w:r>
      </w:hyperlink>
    </w:p>
    <w:p>
      <w:pPr>
        <w:pStyle w:val="Compact"/>
        <w:numPr>
          <w:ilvl w:val="0"/>
          <w:numId w:val="1018"/>
        </w:numPr>
      </w:pPr>
      <w:hyperlink r:id="rId98">
        <w:r>
          <w:rPr>
            <w:rStyle w:val="Hyperlink"/>
            <w:rFonts w:hint="eastAsia"/>
          </w:rPr>
          <w:t xml:space="preserve">DeepSeek-R1模型卡片</w:t>
        </w:r>
      </w:hyperlink>
    </w:p>
    <w:p>
      <w:pPr>
        <w:pStyle w:val="Compact"/>
        <w:numPr>
          <w:ilvl w:val="0"/>
          <w:numId w:val="1018"/>
        </w:numPr>
      </w:pPr>
      <w:hyperlink r:id="rId99">
        <w:r>
          <w:rPr>
            <w:rStyle w:val="Hyperlink"/>
            <w:rFonts w:hint="eastAsia"/>
          </w:rPr>
          <w:t xml:space="preserve">DeepSeek模型量化方法介绍</w:t>
        </w:r>
      </w:hyperlink>
    </w:p>
    <w:p>
      <w:pPr>
        <w:pStyle w:val="Compact"/>
        <w:numPr>
          <w:ilvl w:val="0"/>
          <w:numId w:val="1018"/>
        </w:numPr>
      </w:pPr>
      <w:hyperlink r:id="rId100">
        <w:r>
          <w:rPr>
            <w:rStyle w:val="Hyperlink"/>
            <w:rFonts w:hint="eastAsia"/>
          </w:rPr>
          <w:t xml:space="preserve">昇腾镜像仓库</w:t>
        </w:r>
      </w:hyperlink>
    </w:p>
    <w:p>
      <w:pPr>
        <w:pStyle w:val="Compact"/>
        <w:numPr>
          <w:ilvl w:val="0"/>
          <w:numId w:val="1018"/>
        </w:numPr>
      </w:pPr>
      <w:hyperlink r:id="rId101">
        <w:r>
          <w:rPr>
            <w:rStyle w:val="Hyperlink"/>
            <w:rFonts w:hint="eastAsia"/>
          </w:rPr>
          <w:t xml:space="preserve">量化技术白皮书</w:t>
        </w:r>
      </w:hyperlink>
    </w:p>
    <w:p>
      <w:pPr>
        <w:pStyle w:val="Compact"/>
        <w:numPr>
          <w:ilvl w:val="0"/>
          <w:numId w:val="1018"/>
        </w:numPr>
      </w:pPr>
      <w:hyperlink r:id="rId102">
        <w:r>
          <w:rPr>
            <w:rStyle w:val="Hyperlink"/>
          </w:rPr>
          <w:t xml:space="preserve">Ascend/ModelZoo-PyTorch</w:t>
        </w:r>
      </w:hyperlink>
    </w:p>
    <w:p>
      <w:pPr>
        <w:pStyle w:val="Compact"/>
        <w:numPr>
          <w:ilvl w:val="0"/>
          <w:numId w:val="1018"/>
        </w:numPr>
      </w:pPr>
      <w:hyperlink r:id="rId103">
        <w:r>
          <w:rPr>
            <w:rStyle w:val="Hyperlink"/>
            <w:rFonts w:hint="eastAsia"/>
          </w:rPr>
          <w:t xml:space="preserve">在线推理过程中可使用的环境变量配置</w:t>
        </w:r>
      </w:hyperlink>
    </w:p>
    <w:p>
      <w:pPr>
        <w:pStyle w:val="Compact"/>
        <w:numPr>
          <w:ilvl w:val="0"/>
          <w:numId w:val="1018"/>
        </w:numPr>
      </w:pPr>
      <w:hyperlink r:id="rId81">
        <w:r>
          <w:rPr>
            <w:rStyle w:val="Hyperlink"/>
            <w:rFonts w:hint="eastAsia"/>
          </w:rPr>
          <w:t xml:space="preserve">昇腾社区资源下载</w:t>
        </w:r>
      </w:hyperlink>
    </w:p>
    <w:p>
      <w:pPr>
        <w:pStyle w:val="Compact"/>
        <w:numPr>
          <w:ilvl w:val="0"/>
          <w:numId w:val="1018"/>
        </w:numPr>
      </w:pPr>
      <w:hyperlink r:id="rId82">
        <w:r>
          <w:rPr>
            <w:rStyle w:val="Hyperlink"/>
            <w:rFonts w:hint="eastAsia"/>
          </w:rPr>
          <w:t xml:space="preserve">CANN环境准备指导</w:t>
        </w:r>
      </w:hyperlink>
    </w:p>
    <w:p>
      <w:pPr>
        <w:pStyle w:val="Compact"/>
        <w:numPr>
          <w:ilvl w:val="0"/>
          <w:numId w:val="1018"/>
        </w:numPr>
      </w:pPr>
      <w:r>
        <w:t xml:space="preserve">DeepSeek </w:t>
      </w:r>
      <w:r>
        <w:rPr>
          <w:rFonts w:hint="eastAsia"/>
        </w:rPr>
        <w:t xml:space="preserve">系列模型</w:t>
      </w:r>
      <w:r>
        <w:t xml:space="preserve"> </w:t>
      </w:r>
      <w:r>
        <w:rPr>
          <w:rFonts w:hint="eastAsia"/>
        </w:rPr>
        <w:t xml:space="preserve">华为昇腾官方教程</w:t>
      </w:r>
      <w:r>
        <w:t xml:space="preserve"> </w:t>
      </w:r>
      <w:r>
        <w:t xml:space="preserve">| </w:t>
      </w:r>
      <w:r>
        <w:rPr>
          <w:rFonts w:hint="eastAsia"/>
        </w:rPr>
        <w:t xml:space="preserve">模型名称</w:t>
      </w:r>
      <w:r>
        <w:t xml:space="preserve"> | </w:t>
      </w:r>
      <w:r>
        <w:rPr>
          <w:rFonts w:hint="eastAsia"/>
        </w:rPr>
        <w:t xml:space="preserve">安装教程</w:t>
      </w:r>
      <w:r>
        <w:t xml:space="preserve"> |</w:t>
      </w:r>
      <w:r>
        <w:t xml:space="preserve"> </w:t>
      </w:r>
      <w:r>
        <w:t xml:space="preserve">| — | — |</w:t>
      </w:r>
      <w:r>
        <w:t xml:space="preserve"> </w:t>
      </w:r>
      <w:r>
        <w:t xml:space="preserve">| DeepSeek V3 |</w:t>
      </w:r>
      <w:r>
        <w:t xml:space="preserve"> </w:t>
      </w:r>
      <w:hyperlink r:id="rId104">
        <w:r>
          <w:rPr>
            <w:rStyle w:val="Hyperlink"/>
            <w:rFonts w:hint="eastAsia"/>
          </w:rPr>
          <w:t xml:space="preserve">DeepSeek-V3-模型库-ModelZoo-昇腾社区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DeepSeek R1 |</w:t>
      </w:r>
      <w:r>
        <w:t xml:space="preserve"> </w:t>
      </w:r>
      <w:hyperlink r:id="rId105">
        <w:r>
          <w:rPr>
            <w:rStyle w:val="Hyperlink"/>
            <w:rFonts w:hint="eastAsia"/>
          </w:rPr>
          <w:t xml:space="preserve">DeepSeek-R1-模型库-ModelZoo-昇腾社区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DeepSeek-R1-Distill-Qwen-1.5B |</w:t>
      </w:r>
      <w:r>
        <w:t xml:space="preserve"> </w:t>
      </w:r>
      <w:hyperlink r:id="rId106">
        <w:r>
          <w:rPr>
            <w:rStyle w:val="Hyperlink"/>
            <w:rFonts w:hint="eastAsia"/>
          </w:rPr>
          <w:t xml:space="preserve">DeepSeek-R1-Distill-Qwen-1.5B-模型库-ModelZoo-昇腾社区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DeepSeek-R1-Distill-Qwen-7B |</w:t>
      </w:r>
      <w:r>
        <w:t xml:space="preserve"> </w:t>
      </w:r>
      <w:hyperlink r:id="rId107">
        <w:r>
          <w:rPr>
            <w:rStyle w:val="Hyperlink"/>
            <w:rFonts w:hint="eastAsia"/>
          </w:rPr>
          <w:t xml:space="preserve">DeepSeek-R1-Distill-Qwen-7B-模型库-ModelZoo-昇腾社区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DeepSeek-R1-Distill-Llama-8B |</w:t>
      </w:r>
      <w:r>
        <w:t xml:space="preserve"> </w:t>
      </w:r>
      <w:hyperlink r:id="rId108">
        <w:r>
          <w:rPr>
            <w:rStyle w:val="Hyperlink"/>
            <w:rFonts w:hint="eastAsia"/>
          </w:rPr>
          <w:t xml:space="preserve">DeepSeek-R1-Distill-Llama-8B-模型库-ModelZoo-昇腾社区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DeepSeek-R1-Distill-Qwen-14B |</w:t>
      </w:r>
      <w:r>
        <w:t xml:space="preserve"> </w:t>
      </w:r>
      <w:hyperlink r:id="rId109">
        <w:r>
          <w:rPr>
            <w:rStyle w:val="Hyperlink"/>
            <w:rFonts w:hint="eastAsia"/>
          </w:rPr>
          <w:t xml:space="preserve">DeepSeek-R1-Distill-Qwen-14B-模型库-ModelZoo-昇腾社区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DeepSeek-R1-Distill-Qwen-32B |</w:t>
      </w:r>
      <w:r>
        <w:t xml:space="preserve"> </w:t>
      </w:r>
      <w:hyperlink r:id="rId92">
        <w:r>
          <w:rPr>
            <w:rStyle w:val="Hyperlink"/>
            <w:rFonts w:hint="eastAsia"/>
          </w:rPr>
          <w:t xml:space="preserve">DeepSeek-R1-Distill-Qwen-32B-模型库-ModelZoo-昇腾社区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DeepSeek-R1-Distill-Llama-70B |</w:t>
      </w:r>
      <w:r>
        <w:t xml:space="preserve"> </w:t>
      </w:r>
      <w:hyperlink r:id="rId110">
        <w:r>
          <w:rPr>
            <w:rStyle w:val="Hyperlink"/>
            <w:rFonts w:hint="eastAsia"/>
          </w:rPr>
          <w:t xml:space="preserve">DeepSeek-R1-Distill-Llama-70B-模型库-ModelZoo-昇腾社区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Janus-Pro-7B |</w:t>
      </w:r>
      <w:r>
        <w:t xml:space="preserve"> </w:t>
      </w:r>
      <w:hyperlink r:id="rId111">
        <w:r>
          <w:rPr>
            <w:rStyle w:val="Hyperlink"/>
            <w:rFonts w:hint="eastAsia"/>
          </w:rPr>
          <w:t xml:space="preserve">Janus-Pro-模型库-ModelZoo-昇腾社区</w:t>
        </w:r>
      </w:hyperlink>
      <w:r>
        <w:t xml:space="preserve"> </w:t>
      </w:r>
      <w:r>
        <w:t xml:space="preserve">|</w:t>
      </w:r>
    </w:p>
    <w:p>
      <w:pPr>
        <w:pStyle w:val="FirstParagraph"/>
      </w:pPr>
      <w:hyperlink r:id="rId112">
        <w:r>
          <w:rPr>
            <w:rStyle w:val="Hyperlink"/>
            <w:rFonts w:hint="eastAsia"/>
          </w:rPr>
          <w:t xml:space="preserve">松山湖开发者村综合服务平台</w:t>
        </w:r>
      </w:hyperlink>
    </w:p>
    <w:p>
      <w:pPr>
        <w:pStyle w:val="BodyText"/>
      </w:pPr>
      <w:r>
        <w:rPr>
          <w:rFonts w:hint="eastAsia"/>
        </w:rPr>
        <w:t xml:space="preserve">助力广东及东莞地区开发者，代码托管、在线学习与竞赛、技术交流与分享、资源共享、职业发展，成为松山湖开发者首选的工作与学习平台</w:t>
      </w:r>
    </w:p>
    <w:p>
      <w:pPr>
        <w:pStyle w:val="Compact"/>
        <w:numPr>
          <w:ilvl w:val="0"/>
          <w:numId w:val="1019"/>
        </w:numPr>
      </w:pPr>
      <w:r>
        <w:t xml:space="preserve">9805</w:t>
      </w:r>
    </w:p>
    <w:p>
      <w:pPr>
        <w:pStyle w:val="Compact"/>
        <w:numPr>
          <w:ilvl w:val="0"/>
          <w:numId w:val="1019"/>
        </w:numPr>
      </w:pPr>
      <w:r>
        <w:t xml:space="preserve">33</w:t>
      </w:r>
    </w:p>
    <w:p>
      <w:pPr>
        <w:pStyle w:val="Compact"/>
        <w:numPr>
          <w:ilvl w:val="0"/>
          <w:numId w:val="1019"/>
        </w:numPr>
      </w:pPr>
      <w:r>
        <w:t xml:space="preserve">0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分享</w:t>
      </w:r>
    </w:p>
    <w:p>
      <w:pPr>
        <w:pStyle w:val="FirstParagraph"/>
      </w:pPr>
      <w:r>
        <w:rPr>
          <w:rFonts w:hint="eastAsia"/>
        </w:rPr>
        <w:t xml:space="preserve">回到</w:t>
      </w:r>
      <w:r>
        <w:br/>
      </w:r>
      <w:r>
        <w:rPr>
          <w:rFonts w:hint="eastAsia"/>
        </w:rPr>
        <w:t xml:space="preserve">顶部</w:t>
      </w:r>
    </w:p>
    <w:bookmarkEnd w:id="113"/>
    <w:bookmarkEnd w:id="1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hyperlink" Id="rId112" Target="https://community.sslcode.com.cn/" TargetMode="External" /><Relationship Type="http://schemas.openxmlformats.org/officeDocument/2006/relationships/hyperlink" Id="rId90" Target="https://link.csdn.net/?target=%E6%A8%A1%E5%9E%8B%E5%BA%93-%E7%94%B5%E4%BF%A1%E9%AD%94%E4%B9%90%E7%A4%BE%E5%8C%BA" TargetMode="External" /><Relationship Type="http://schemas.openxmlformats.org/officeDocument/2006/relationships/hyperlink" Id="rId100" Target="https://link.csdn.net/?target=https%3A%2F%2Fascend.huawei.com%2Fascendhub" TargetMode="External" /><Relationship Type="http://schemas.openxmlformats.org/officeDocument/2006/relationships/hyperlink" Id="rId12" Target="https://link.csdn.net/?target=https%3A%2F%2Fblog.csdn.net%2FMnivL%2Farticle%2Fdetails%2F145465800%3Fspm%3D1001.2014.3001.5501" TargetMode="External" /><Relationship Type="http://schemas.openxmlformats.org/officeDocument/2006/relationships/hyperlink" Id="rId102" Target="https://link.csdn.net/?target=https%3A%2F%2Fgitee.com%2Fascend%2FModelZoo-PyTorch.git" TargetMode="External" /><Relationship Type="http://schemas.openxmlformats.org/officeDocument/2006/relationships/hyperlink" Id="rId70" Target="https://link.csdn.net/?target=https%3A%2F%2Fgitee.com%2Fascend%2Fascend-docker-image%2Fblob%2Fdev%2Fmindie%2FREADME.md%23%25E5%2590%25AF%25E5%258A%25A8%25E5%2591%25BD%25E4%25BB%25A4" TargetMode="External" /><Relationship Type="http://schemas.openxmlformats.org/officeDocument/2006/relationships/hyperlink" Id="rId101" Target="https://link.csdn.net/?target=https%3A%2F%2Fgitee.com%2Fascend%2Fmsit" TargetMode="External" /><Relationship Type="http://schemas.openxmlformats.org/officeDocument/2006/relationships/hyperlink" Id="rId99" Target="https://link.csdn.net/?target=https%3A%2F%2Fgitee.com%2Fascend%2Fmsit%2Ftree%2Fbr_noncom_MindStudio_8.0.0_POC_20251231%2Fmsmodelslim%2Fexample%2FDeepSeek" TargetMode="External" /><Relationship Type="http://schemas.openxmlformats.org/officeDocument/2006/relationships/hyperlink" Id="rId98" Target="https://link.csdn.net/?target=https%3A%2F%2Fhuggingface.co%2Fdeepseek-ai%2FDeepSeek-R1" TargetMode="External" /><Relationship Type="http://schemas.openxmlformats.org/officeDocument/2006/relationships/hyperlink" Id="rId94" Target="https://link.csdn.net/?target=https%3A%2F%2Fsupport.huawei.com%2Fenterprise%2Fzh%2Fdoc%2FEDOC1100079287%2F10dcd668" TargetMode="External" /><Relationship Type="http://schemas.openxmlformats.org/officeDocument/2006/relationships/hyperlink" Id="rId93" Target="https://link.csdn.net/?target=https%3A%2F%2Fsupport.huawei.com%2Fenterprise%2Fzh%2Fknowledge%2FEKB1100100366" TargetMode="External" /><Relationship Type="http://schemas.openxmlformats.org/officeDocument/2006/relationships/hyperlink" Id="rId9" Target="https://link.csdn.net/?target=https%3A%2F%2Fwww.hiascend.com%2Fdeveloper%2Fascendhub%2Fdetail%2Faf85b724a7e5469ebd7ea13c3439d48f" TargetMode="External" /><Relationship Type="http://schemas.openxmlformats.org/officeDocument/2006/relationships/hyperlink" Id="rId81" Target="https://link.csdn.net/?target=https%3A%2F%2Fwww.hiascend.com%2Fdeveloper%2Fdownload%2Fcommunity%2Fresult%3Fmodule%3Dpt%2Bie%2Bcann" TargetMode="External" /><Relationship Type="http://schemas.openxmlformats.org/officeDocument/2006/relationships/hyperlink" Id="rId82" Target="https://link.csdn.net/?target=https%3A%2F%2Fwww.hiascend.com%2Fdocument%2Fdetail%2Fzh%2FCANNCommunityEdition%2F80RC2alpha002%2Fsoftwareinst%2Finstg%2Finstg_0001.html" TargetMode="External" /><Relationship Type="http://schemas.openxmlformats.org/officeDocument/2006/relationships/hyperlink" Id="rId103" Target="https://link.csdn.net/?target=https%3A%2F%2Fwww.hiascend.com%2Fdocument%2Fdetail%2Fzh%2FPytorch%2F600%2Fapiref%2FEnvvariables%2FEnvir_009.html" TargetMode="External" /><Relationship Type="http://schemas.openxmlformats.org/officeDocument/2006/relationships/hyperlink" Id="rId96" Target="https://link.csdn.net/?target=https%3A%2F%2Fwww.hiascend.com%2Fdocument%2Fdetail%2Fzh%2Fmindie" TargetMode="External" /><Relationship Type="http://schemas.openxmlformats.org/officeDocument/2006/relationships/hyperlink" Id="rId91" Target="https://link.csdn.net/?target=https%3A%2F%2Fwww.hiascend.com%2Fdocument%2Fdetail%2Fzh%2Fmindie%2F10RC2%2Fenvdeployment%2Finstg%2Fmindie_instg_0025.html%23ZH-CN_TOPIC_0000001996360273__zh-cn_topic_0000001909624101_section660017365231" TargetMode="External" /><Relationship Type="http://schemas.openxmlformats.org/officeDocument/2006/relationships/hyperlink" Id="rId31" Target="https://link.csdn.net/?target=https%3A%2F%2Fwww.hiascend.com%2Fdocument%2Fdetail%2Fzh%2Fmindie%2F10RC2%2Fmindieservice%2Fservicedev%2Fmindie_service0004.html" TargetMode="External" /><Relationship Type="http://schemas.openxmlformats.org/officeDocument/2006/relationships/hyperlink" Id="rId38" Target="https://link.csdn.net/?target=https%3A%2F%2Fwww.hiascend.com%2Fdocument%2Fdetail%2Fzh%2Fmindie%2F10RC2%2Fmindieservice%2Fservicedev%2Fmindie_service0004.html%23ZH-CN_TOPIC_0000001996361197__fig178111591121" TargetMode="External" /><Relationship Type="http://schemas.openxmlformats.org/officeDocument/2006/relationships/hyperlink" Id="rId39" Target="https://link.csdn.net/?target=https%3A%2F%2Fwww.hiascend.com%2Fdocument%2Fdetail%2Fzh%2Fmindie%2F10RC2%2Fmindieservice%2Fservicedev%2Fmindie_service0004.html%23ZH-CN_TOPIC_0000001996361197__fig186221198317" TargetMode="External" /><Relationship Type="http://schemas.openxmlformats.org/officeDocument/2006/relationships/hyperlink" Id="rId32" Target="https://link.csdn.net/?target=https%3A%2F%2Fwww.hiascend.com%2Fdocument%2Fdetail%2Fzh%2Fmindie%2F10RC2%2Fmindieservice%2Fservicedev%2Fmindie_service0035.html%23ZH-CN_TOPIC_0000001960000104__zh-cn_topic_0000001909743885_table1755073435611" TargetMode="External" /><Relationship Type="http://schemas.openxmlformats.org/officeDocument/2006/relationships/hyperlink" Id="rId97" Target="https://link.csdn.net/?target=https%3A%2F%2Fwww.hiascend.com%2Fdocument%2Fdetail%2Fzh%2Fmindie%2F10RC3%2Fmindieservice%2Fservicedev%2Fmindie_service0001.html" TargetMode="External" /><Relationship Type="http://schemas.openxmlformats.org/officeDocument/2006/relationships/hyperlink" Id="rId95" Target="https://link.csdn.net/?target=https%3A%2F%2Fwww.hiascend.com%2Fsoftware%2Fmodelzoo" TargetMode="External" /><Relationship Type="http://schemas.openxmlformats.org/officeDocument/2006/relationships/hyperlink" Id="rId107" Target="https://link.csdn.net/?target=https%3A%2F%2Fwww.hiascend.com%2Fsoftware%2Fmodelzoo%2Fmodels%2Fdetail%2F11aa2a48479d4d229a9830b8e41fc011" TargetMode="External" /><Relationship Type="http://schemas.openxmlformats.org/officeDocument/2006/relationships/hyperlink" Id="rId109" Target="https://link.csdn.net/?target=https%3A%2F%2Fwww.hiascend.com%2Fsoftware%2Fmodelzoo%2Fmodels%2Fdetail%2F2a0d0cb1bc644eee8318a12429de67b6" TargetMode="External" /><Relationship Type="http://schemas.openxmlformats.org/officeDocument/2006/relationships/hyperlink" Id="rId104" Target="https://link.csdn.net/?target=https%3A%2F%2Fwww.hiascend.com%2Fsoftware%2Fmodelzoo%2Fmodels%2Fdetail%2F678bdeb4e1a64c9dae51d353d84ddd15" TargetMode="External" /><Relationship Type="http://schemas.openxmlformats.org/officeDocument/2006/relationships/hyperlink" Id="rId105" Target="https://link.csdn.net/?target=https%3A%2F%2Fwww.hiascend.com%2Fsoftware%2Fmodelzoo%2Fmodels%2Fdetail%2F68457b8a51324310aad9a0f55c3e56e3" TargetMode="External" /><Relationship Type="http://schemas.openxmlformats.org/officeDocument/2006/relationships/hyperlink" Id="rId108" Target="https://link.csdn.net/?target=https%3A%2F%2Fwww.hiascend.com%2Fsoftware%2Fmodelzoo%2Fmodels%2Fdetail%2F8625241d99c64b528f1ff4dba7defb26" TargetMode="External" /><Relationship Type="http://schemas.openxmlformats.org/officeDocument/2006/relationships/hyperlink" Id="rId106" Target="https://link.csdn.net/?target=https%3A%2F%2Fwww.hiascend.com%2Fsoftware%2Fmodelzoo%2Fmodels%2Fdetail%2Fb54367ef746f484188576c39f5706899" TargetMode="External" /><Relationship Type="http://schemas.openxmlformats.org/officeDocument/2006/relationships/hyperlink" Id="rId92" Target="https://link.csdn.net/?target=https%3A%2F%2Fwww.hiascend.com%2Fsoftware%2Fmodelzoo%2Fmodels%2Fdetail%2Fed4a8911f1a74613a82dc50b1661208c" TargetMode="External" /><Relationship Type="http://schemas.openxmlformats.org/officeDocument/2006/relationships/hyperlink" Id="rId110" Target="https://link.csdn.net/?target=https%3A%2F%2Fwww.hiascend.com%2Fsoftware%2Fmodelzoo%2Fmodels%2Fdetail%2Fee3f9897743a4341b43710f8d204733a" TargetMode="External" /><Relationship Type="http://schemas.openxmlformats.org/officeDocument/2006/relationships/hyperlink" Id="rId111" Target="https://link.csdn.net/?target=https%3A%2F%2Fwww.hiascend.com%2Fsoftware%2Fmodelzoo%2Fmodels%2Fdetail%2Fffe1a0f4e8ba43aeb989251a3f0308e9" TargetMode="External" /><Relationship Type="http://schemas.openxmlformats.org/officeDocument/2006/relationships/hyperlink" Id="rId88" Target="https://link.csdn.net/?target=https%3A%2F%2Fwww.hiascend.com%2Fsoftware%2Fmodelzoo%2Fmodels%3Fmodel%3Dr1" TargetMode="External" /><Relationship Type="http://schemas.openxmlformats.org/officeDocument/2006/relationships/hyperlink" Id="rId10" Target="https://link.csdn.net/?target=https%3A%2F%2Fwww.modelscope.cn%2Fmodels%2Fdeepseek-ai%2FDeepSeek-R1-Distill-Qwen-14B" TargetMode="External" /><Relationship Type="http://schemas.openxmlformats.org/officeDocument/2006/relationships/hyperlink" Id="rId11" Target="https://link.csdn.net/?target=https%3A%2F%2Fwww.modelscope.cn%2Fmodels%2Fdeepseek-ai%2FDeepSeek-R1-Distill-Qwen-32B" TargetMode="External" /><Relationship Type="http://schemas.openxmlformats.org/officeDocument/2006/relationships/hyperlink" Id="rId89" Target="https://link.csdn.net/?target=https%3A%2F%2Fwww.modelscope.cn%2Fmodels%3Fname%3DDeepSeek-R1-Distill%26amp%3Bpage%3D1" TargetMode="External" /><Relationship Type="http://schemas.openxmlformats.org/officeDocument/2006/relationships/hyperlink" Id="rId36" Target="https://link.csdn.net/?target=set%253Csize_t" TargetMode="External" /><Relationship Type="http://schemas.openxmlformats.org/officeDocument/2006/relationships/hyperlink" Id="rId33" Target="https://link.csdn.net/?target=st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community.sslcode.com.cn/" TargetMode="External" /><Relationship Type="http://schemas.openxmlformats.org/officeDocument/2006/relationships/hyperlink" Id="rId90" Target="https://link.csdn.net/?target=%E6%A8%A1%E5%9E%8B%E5%BA%93-%E7%94%B5%E4%BF%A1%E9%AD%94%E4%B9%90%E7%A4%BE%E5%8C%BA" TargetMode="External" /><Relationship Type="http://schemas.openxmlformats.org/officeDocument/2006/relationships/hyperlink" Id="rId100" Target="https://link.csdn.net/?target=https%3A%2F%2Fascend.huawei.com%2Fascendhub" TargetMode="External" /><Relationship Type="http://schemas.openxmlformats.org/officeDocument/2006/relationships/hyperlink" Id="rId12" Target="https://link.csdn.net/?target=https%3A%2F%2Fblog.csdn.net%2FMnivL%2Farticle%2Fdetails%2F145465800%3Fspm%3D1001.2014.3001.5501" TargetMode="External" /><Relationship Type="http://schemas.openxmlformats.org/officeDocument/2006/relationships/hyperlink" Id="rId102" Target="https://link.csdn.net/?target=https%3A%2F%2Fgitee.com%2Fascend%2FModelZoo-PyTorch.git" TargetMode="External" /><Relationship Type="http://schemas.openxmlformats.org/officeDocument/2006/relationships/hyperlink" Id="rId70" Target="https://link.csdn.net/?target=https%3A%2F%2Fgitee.com%2Fascend%2Fascend-docker-image%2Fblob%2Fdev%2Fmindie%2FREADME.md%23%25E5%2590%25AF%25E5%258A%25A8%25E5%2591%25BD%25E4%25BB%25A4" TargetMode="External" /><Relationship Type="http://schemas.openxmlformats.org/officeDocument/2006/relationships/hyperlink" Id="rId101" Target="https://link.csdn.net/?target=https%3A%2F%2Fgitee.com%2Fascend%2Fmsit" TargetMode="External" /><Relationship Type="http://schemas.openxmlformats.org/officeDocument/2006/relationships/hyperlink" Id="rId99" Target="https://link.csdn.net/?target=https%3A%2F%2Fgitee.com%2Fascend%2Fmsit%2Ftree%2Fbr_noncom_MindStudio_8.0.0_POC_20251231%2Fmsmodelslim%2Fexample%2FDeepSeek" TargetMode="External" /><Relationship Type="http://schemas.openxmlformats.org/officeDocument/2006/relationships/hyperlink" Id="rId98" Target="https://link.csdn.net/?target=https%3A%2F%2Fhuggingface.co%2Fdeepseek-ai%2FDeepSeek-R1" TargetMode="External" /><Relationship Type="http://schemas.openxmlformats.org/officeDocument/2006/relationships/hyperlink" Id="rId94" Target="https://link.csdn.net/?target=https%3A%2F%2Fsupport.huawei.com%2Fenterprise%2Fzh%2Fdoc%2FEDOC1100079287%2F10dcd668" TargetMode="External" /><Relationship Type="http://schemas.openxmlformats.org/officeDocument/2006/relationships/hyperlink" Id="rId93" Target="https://link.csdn.net/?target=https%3A%2F%2Fsupport.huawei.com%2Fenterprise%2Fzh%2Fknowledge%2FEKB1100100366" TargetMode="External" /><Relationship Type="http://schemas.openxmlformats.org/officeDocument/2006/relationships/hyperlink" Id="rId9" Target="https://link.csdn.net/?target=https%3A%2F%2Fwww.hiascend.com%2Fdeveloper%2Fascendhub%2Fdetail%2Faf85b724a7e5469ebd7ea13c3439d48f" TargetMode="External" /><Relationship Type="http://schemas.openxmlformats.org/officeDocument/2006/relationships/hyperlink" Id="rId81" Target="https://link.csdn.net/?target=https%3A%2F%2Fwww.hiascend.com%2Fdeveloper%2Fdownload%2Fcommunity%2Fresult%3Fmodule%3Dpt%2Bie%2Bcann" TargetMode="External" /><Relationship Type="http://schemas.openxmlformats.org/officeDocument/2006/relationships/hyperlink" Id="rId82" Target="https://link.csdn.net/?target=https%3A%2F%2Fwww.hiascend.com%2Fdocument%2Fdetail%2Fzh%2FCANNCommunityEdition%2F80RC2alpha002%2Fsoftwareinst%2Finstg%2Finstg_0001.html" TargetMode="External" /><Relationship Type="http://schemas.openxmlformats.org/officeDocument/2006/relationships/hyperlink" Id="rId103" Target="https://link.csdn.net/?target=https%3A%2F%2Fwww.hiascend.com%2Fdocument%2Fdetail%2Fzh%2FPytorch%2F600%2Fapiref%2FEnvvariables%2FEnvir_009.html" TargetMode="External" /><Relationship Type="http://schemas.openxmlformats.org/officeDocument/2006/relationships/hyperlink" Id="rId96" Target="https://link.csdn.net/?target=https%3A%2F%2Fwww.hiascend.com%2Fdocument%2Fdetail%2Fzh%2Fmindie" TargetMode="External" /><Relationship Type="http://schemas.openxmlformats.org/officeDocument/2006/relationships/hyperlink" Id="rId91" Target="https://link.csdn.net/?target=https%3A%2F%2Fwww.hiascend.com%2Fdocument%2Fdetail%2Fzh%2Fmindie%2F10RC2%2Fenvdeployment%2Finstg%2Fmindie_instg_0025.html%23ZH-CN_TOPIC_0000001996360273__zh-cn_topic_0000001909624101_section660017365231" TargetMode="External" /><Relationship Type="http://schemas.openxmlformats.org/officeDocument/2006/relationships/hyperlink" Id="rId31" Target="https://link.csdn.net/?target=https%3A%2F%2Fwww.hiascend.com%2Fdocument%2Fdetail%2Fzh%2Fmindie%2F10RC2%2Fmindieservice%2Fservicedev%2Fmindie_service0004.html" TargetMode="External" /><Relationship Type="http://schemas.openxmlformats.org/officeDocument/2006/relationships/hyperlink" Id="rId38" Target="https://link.csdn.net/?target=https%3A%2F%2Fwww.hiascend.com%2Fdocument%2Fdetail%2Fzh%2Fmindie%2F10RC2%2Fmindieservice%2Fservicedev%2Fmindie_service0004.html%23ZH-CN_TOPIC_0000001996361197__fig178111591121" TargetMode="External" /><Relationship Type="http://schemas.openxmlformats.org/officeDocument/2006/relationships/hyperlink" Id="rId39" Target="https://link.csdn.net/?target=https%3A%2F%2Fwww.hiascend.com%2Fdocument%2Fdetail%2Fzh%2Fmindie%2F10RC2%2Fmindieservice%2Fservicedev%2Fmindie_service0004.html%23ZH-CN_TOPIC_0000001996361197__fig186221198317" TargetMode="External" /><Relationship Type="http://schemas.openxmlformats.org/officeDocument/2006/relationships/hyperlink" Id="rId32" Target="https://link.csdn.net/?target=https%3A%2F%2Fwww.hiascend.com%2Fdocument%2Fdetail%2Fzh%2Fmindie%2F10RC2%2Fmindieservice%2Fservicedev%2Fmindie_service0035.html%23ZH-CN_TOPIC_0000001960000104__zh-cn_topic_0000001909743885_table1755073435611" TargetMode="External" /><Relationship Type="http://schemas.openxmlformats.org/officeDocument/2006/relationships/hyperlink" Id="rId97" Target="https://link.csdn.net/?target=https%3A%2F%2Fwww.hiascend.com%2Fdocument%2Fdetail%2Fzh%2Fmindie%2F10RC3%2Fmindieservice%2Fservicedev%2Fmindie_service0001.html" TargetMode="External" /><Relationship Type="http://schemas.openxmlformats.org/officeDocument/2006/relationships/hyperlink" Id="rId95" Target="https://link.csdn.net/?target=https%3A%2F%2Fwww.hiascend.com%2Fsoftware%2Fmodelzoo" TargetMode="External" /><Relationship Type="http://schemas.openxmlformats.org/officeDocument/2006/relationships/hyperlink" Id="rId107" Target="https://link.csdn.net/?target=https%3A%2F%2Fwww.hiascend.com%2Fsoftware%2Fmodelzoo%2Fmodels%2Fdetail%2F11aa2a48479d4d229a9830b8e41fc011" TargetMode="External" /><Relationship Type="http://schemas.openxmlformats.org/officeDocument/2006/relationships/hyperlink" Id="rId109" Target="https://link.csdn.net/?target=https%3A%2F%2Fwww.hiascend.com%2Fsoftware%2Fmodelzoo%2Fmodels%2Fdetail%2F2a0d0cb1bc644eee8318a12429de67b6" TargetMode="External" /><Relationship Type="http://schemas.openxmlformats.org/officeDocument/2006/relationships/hyperlink" Id="rId104" Target="https://link.csdn.net/?target=https%3A%2F%2Fwww.hiascend.com%2Fsoftware%2Fmodelzoo%2Fmodels%2Fdetail%2F678bdeb4e1a64c9dae51d353d84ddd15" TargetMode="External" /><Relationship Type="http://schemas.openxmlformats.org/officeDocument/2006/relationships/hyperlink" Id="rId105" Target="https://link.csdn.net/?target=https%3A%2F%2Fwww.hiascend.com%2Fsoftware%2Fmodelzoo%2Fmodels%2Fdetail%2F68457b8a51324310aad9a0f55c3e56e3" TargetMode="External" /><Relationship Type="http://schemas.openxmlformats.org/officeDocument/2006/relationships/hyperlink" Id="rId108" Target="https://link.csdn.net/?target=https%3A%2F%2Fwww.hiascend.com%2Fsoftware%2Fmodelzoo%2Fmodels%2Fdetail%2F8625241d99c64b528f1ff4dba7defb26" TargetMode="External" /><Relationship Type="http://schemas.openxmlformats.org/officeDocument/2006/relationships/hyperlink" Id="rId106" Target="https://link.csdn.net/?target=https%3A%2F%2Fwww.hiascend.com%2Fsoftware%2Fmodelzoo%2Fmodels%2Fdetail%2Fb54367ef746f484188576c39f5706899" TargetMode="External" /><Relationship Type="http://schemas.openxmlformats.org/officeDocument/2006/relationships/hyperlink" Id="rId92" Target="https://link.csdn.net/?target=https%3A%2F%2Fwww.hiascend.com%2Fsoftware%2Fmodelzoo%2Fmodels%2Fdetail%2Fed4a8911f1a74613a82dc50b1661208c" TargetMode="External" /><Relationship Type="http://schemas.openxmlformats.org/officeDocument/2006/relationships/hyperlink" Id="rId110" Target="https://link.csdn.net/?target=https%3A%2F%2Fwww.hiascend.com%2Fsoftware%2Fmodelzoo%2Fmodels%2Fdetail%2Fee3f9897743a4341b43710f8d204733a" TargetMode="External" /><Relationship Type="http://schemas.openxmlformats.org/officeDocument/2006/relationships/hyperlink" Id="rId111" Target="https://link.csdn.net/?target=https%3A%2F%2Fwww.hiascend.com%2Fsoftware%2Fmodelzoo%2Fmodels%2Fdetail%2Fffe1a0f4e8ba43aeb989251a3f0308e9" TargetMode="External" /><Relationship Type="http://schemas.openxmlformats.org/officeDocument/2006/relationships/hyperlink" Id="rId88" Target="https://link.csdn.net/?target=https%3A%2F%2Fwww.hiascend.com%2Fsoftware%2Fmodelzoo%2Fmodels%3Fmodel%3Dr1" TargetMode="External" /><Relationship Type="http://schemas.openxmlformats.org/officeDocument/2006/relationships/hyperlink" Id="rId10" Target="https://link.csdn.net/?target=https%3A%2F%2Fwww.modelscope.cn%2Fmodels%2Fdeepseek-ai%2FDeepSeek-R1-Distill-Qwen-14B" TargetMode="External" /><Relationship Type="http://schemas.openxmlformats.org/officeDocument/2006/relationships/hyperlink" Id="rId11" Target="https://link.csdn.net/?target=https%3A%2F%2Fwww.modelscope.cn%2Fmodels%2Fdeepseek-ai%2FDeepSeek-R1-Distill-Qwen-32B" TargetMode="External" /><Relationship Type="http://schemas.openxmlformats.org/officeDocument/2006/relationships/hyperlink" Id="rId89" Target="https://link.csdn.net/?target=https%3A%2F%2Fwww.modelscope.cn%2Fmodels%3Fname%3DDeepSeek-R1-Distill%26amp%3Bpage%3D1" TargetMode="External" /><Relationship Type="http://schemas.openxmlformats.org/officeDocument/2006/relationships/hyperlink" Id="rId36" Target="https://link.csdn.net/?target=set%253Csize_t" TargetMode="External" /><Relationship Type="http://schemas.openxmlformats.org/officeDocument/2006/relationships/hyperlink" Id="rId33" Target="https://link.csdn.net/?target=st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华为昇腾 910B 部署 DeepSeek-R1 蒸馏系列模型详细指南 - 华为昇腾910B部署DeepSeek-R1蒸馏系列模型详细指南</dc:title>
  <dc:creator/>
  <dc:description>本文记录了在华为昇腾 910B(65GB) * 8 上部署 DeepSeekR1 蒸馏系列模型（14B、32B）的全过程与测试结果，为技术人员提供了完整的部署参考。本文記錄了在華為昇騰 910B(65GB) * 8 上部署 DeepSeekR1 蒸餾系列模型（14B、32B）的完整過程與測試結果，為技術人員提供了完整的部署參考。</dc:description>
  <cp:keywords/>
  <dcterms:created xsi:type="dcterms:W3CDTF">2025-06-26T15:15:40Z</dcterms:created>
  <dcterms:modified xsi:type="dcterms:W3CDTF">2025-06-26T15:15:40Z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2025-06-14</vt:lpwstr>
  </property>
  <property fmtid="{D5CDD505-2E9C-101B-9397-08002B2CF9AE}" pid="3" name="published">
    <vt:lpwstr/>
  </property>
  <property fmtid="{D5CDD505-2E9C-101B-9397-08002B2CF9AE}" pid="4" name="source">
    <vt:lpwstr>https://community.sslcode.com.cn/67b6a3f24d0686499ae003bb.html</vt:lpwstr>
  </property>
  <property fmtid="{D5CDD505-2E9C-101B-9397-08002B2CF9AE}" pid="5" name="tags">
    <vt:lpwstr/>
  </property>
</Properties>
</file>