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4953000" cy="3810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 w:firstLine="440"/>
      </w:pPr>
      <w:r>
        <w:br/>
      </w:r>
      <w:r>
        <w:t>				大祥融媒讯： </w:t>
      </w:r>
      <w:r>
        <w:br/>
      </w:r>
      <w:r>
        <w:t>				 </w:t>
      </w:r>
      <w:r>
        <w:br/>
      </w:r>
      <w:r>
        <w:t>				(通讯员 田梦 )“我们愿意响应号召，相信政府，相信政策”，7月15下午，大祥区城北街道临津门社区孙建华、张建国等渔民，自愿提交了渔业船舶退捕及证书注销申请书，上交了渔船和渔具，签下退捕协议书。</w:t>
      </w:r>
      <w:r>
        <w:br/>
      </w: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4953000" cy="381000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 w:firstLine="440"/>
      </w:pPr>
      <w:r>
        <w:t>(召集渔民召开座谈会)</w:t>
      </w:r>
      <w:r>
        <w:br/>
      </w: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4953000" cy="3810000"/>
            <wp:effectExtent l="19050" t="0" r="9525" b="0"/>
            <wp:docPr id="3" name="Picture 2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 w:firstLine="440"/>
      </w:pPr>
      <w:r>
        <w:t>(临津门社区渔民孙建华签订禁捕退捕协议)</w:t>
      </w:r>
      <w:r>
        <w:br/>
      </w:r>
    </w:p>
    <w:p w:rsidR="00A77427" w:rsidRDefault="007F1D13">
      <w:pPr>
        <w:ind w:firstLine="440"/>
      </w:pPr>
      <w:r>
        <w:t>为加快推进渔民禁捕退捕工作，前期城北街道向渔民分发宣传资料、张贴公告、建立捕捞渔民微信工作群推送工作通知，深入渔民家中入户宣传，同时召集渔民召开座谈会、推进会，大力宣传国家重点水域禁捕等相关政策的重要性和必要性，耐心细致地做好渔民的思想工作，广泛争取渔民的理解、支持和配合。</w:t>
      </w:r>
      <w:r>
        <w:br/>
      </w: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4953000" cy="3810000"/>
            <wp:effectExtent l="19050" t="0" r="9525" b="0"/>
            <wp:docPr id="4" name="Picture 3" descr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 w:firstLine="440"/>
      </w:pPr>
      <w:r>
        <w:t>(临津门社区渔民张敬涛签订禁捕退捕协议)</w:t>
      </w:r>
      <w:r>
        <w:br/>
      </w:r>
    </w:p>
    <w:p w:rsidR="00A77427" w:rsidRDefault="007F1D13">
      <w:pPr>
        <w:ind w:firstLine="440"/>
      </w:pPr>
      <w:r>
        <w:t>后期，街道将针对退捕渔民的年龄、劳动能力等情况，实行分类施策、精准帮扶，细化强化转产转业、生活保障措施。动员渔民参加再就业的技能培训，引导、鼓励和支持渔民自主创业、自谋职业。</w:t>
      </w:r>
      <w:r>
        <w:br/>
      </w:r>
    </w:p>
    <w:p w:rsidR="00A77427" w:rsidRDefault="007F1D13">
      <w:pPr>
        <w:ind w:firstLine="440"/>
      </w:pPr>
      <w:r>
        <w:t>城北街道共有持证捕捞渔民13户，目前已全部完成任务。</w:t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2020-07-19T23:44:13Z</dcterms:created>
  <dcterms:modified xsi:type="dcterms:W3CDTF">2020-07-19T23:44:13Z</dcterms:modified>
</cp:coreProperties>
</file>