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E066" w14:textId="77777777" w:rsidR="00155EB4" w:rsidRPr="00FF6404" w:rsidRDefault="004C3D49" w:rsidP="00FF6404">
      <w:pPr>
        <w:pStyle w:val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ПУБЛИЧНАЯ ОФЕРТА</w:t>
      </w:r>
    </w:p>
    <w:p w14:paraId="57D99E17" w14:textId="77777777" w:rsidR="00155EB4" w:rsidRPr="00FF6404" w:rsidRDefault="004C3D49" w:rsidP="00FF64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о продаже цифровых товаров и предоставлении сервисов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292CE11" w14:textId="17943C0F" w:rsidR="00155EB4" w:rsidRPr="00FF6404" w:rsidRDefault="004C3D49" w:rsidP="00FF64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предприниматель Штиль Максим Геннадиевич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ОГРНИП: 325774600570532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ИНН: 773324037169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Электронная почта: support@checklytool.com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F64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 редакции от 10.10.2025</w:t>
      </w:r>
    </w:p>
    <w:p w14:paraId="105E42BB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1. Общие положения</w:t>
      </w:r>
    </w:p>
    <w:p w14:paraId="0B32B0B7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1.1. «</w:t>
      </w:r>
      <w:hyperlink r:id="rId6" w:tgtFrame="_blank" w:history="1">
        <w:r w:rsidRPr="00FF6404">
          <w:rPr>
            <w:rStyle w:val="aff8"/>
            <w:rFonts w:ascii="Times New Roman" w:eastAsiaTheme="majorEastAsia" w:hAnsi="Times New Roman" w:cs="Times New Roman"/>
            <w:b/>
            <w:bCs/>
            <w:sz w:val="24"/>
            <w:szCs w:val="24"/>
            <w:lang w:val="ru-RU"/>
          </w:rPr>
          <w:t>https://checklytool.com»</w:t>
        </w:r>
      </w:hyperlink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 (ИП Штиль Максим Геннадиевич, далее «Продавец»), публикует настоящую Публичную оферту о продаже цифровых товаров и сервисов, представленных на официальном интернет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noBreakHyphen/>
        <w:t>сайте Продавца </w:t>
      </w:r>
      <w:hyperlink r:id="rId7" w:tgtFrame="_blank" w:history="1">
        <w:r w:rsidRPr="00FF6404">
          <w:rPr>
            <w:rStyle w:val="aff8"/>
            <w:rFonts w:ascii="Times New Roman" w:eastAsiaTheme="majorEastAsia" w:hAnsi="Times New Roman" w:cs="Times New Roman"/>
            <w:b/>
            <w:bCs/>
            <w:sz w:val="24"/>
            <w:szCs w:val="24"/>
            <w:lang w:val="ru-RU"/>
          </w:rPr>
          <w:t>https://checklytool.com.</w:t>
        </w:r>
      </w:hyperlink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1.2. В соответствии со статьей 437 ГК РФ документ является публичной офертой; оплата Покупателем является акцептом оферты по п. 3 ст. 438 ГК РФ и равносильна заключению Договора.​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1.3. Договор считается заключенным на неопределенный срок с момента акцепта оферты — полной оплаты услуги или Цифрового Товара.​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1.4. В случае несогласия с условиями оферты необходимо воздержаться от покупки Цифровых Товаров и использования Услуг Продавца.​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 xml:space="preserve">1.5. Термины: «Оферта», «Покупатель», «Акцепт», «Цифровые Товары», «Заказ» используются в значениях, </w:t>
      </w:r>
      <w:proofErr w:type="spellStart"/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указаных</w:t>
      </w:r>
      <w:proofErr w:type="spellEnd"/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в настоящем разделе.​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1.6. Продавец вправе изменять оферту и договор; новая редакция действует с момента публикации.​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1.7. Переписка по электронной почте признается юридически значимой и надлежащим способом обмена документами.​</w:t>
      </w:r>
    </w:p>
    <w:p w14:paraId="32B21979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2. Предмет договора</w:t>
      </w:r>
    </w:p>
    <w:p w14:paraId="75880B40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2.1. Продавец продает Цифровые Товары и оказывает Услуги по действующему прейскуранту сайта; Покупатель оплачивает и принимает их на условиях настоящего Договора.​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2.2. Настоящий Договор и приложения к нему являются официальными документами Продавца и неотъемлемой частью оферты.​</w:t>
      </w:r>
    </w:p>
    <w:p w14:paraId="7F247D59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3. Порядок оформления заказа</w:t>
      </w:r>
    </w:p>
    <w:p w14:paraId="35E9BD23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3.1. Заказ оформляется на сайте путем выбора Цифровых Товаров или Услуг и заполнения необходимых данных, после чего формируется счет/итог к оплате.​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3.2. Подтверждение Заказа осуществляется автоматическим уведомлением на электронную почту, указанную Покупателем.​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3.3. Моментом заключения Договора является поступление оплаты за Заказ.​</w:t>
      </w:r>
    </w:p>
    <w:p w14:paraId="6309C0A7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4. Цена и оплата</w:t>
      </w:r>
    </w:p>
    <w:p w14:paraId="0830B7D0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4.1. Цены указываются на странице соответствующего товара/сервиса и могут изменяться без предварительного уведомления до момента оплаты.​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4.2. Оплата производится безналичными способами, доступными на сайте, через платежные системы и/или агрегаторов.​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 xml:space="preserve">4.3. Комиссии платежных систем несет сторона, </w:t>
      </w:r>
      <w:proofErr w:type="spellStart"/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cui</w:t>
      </w:r>
      <w:proofErr w:type="spellEnd"/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принадлежит тариф платежного оператора, если иное прямо не указано на странице оплаты.​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4.4. Чек (или квитанция) направляется в электронном виде на указанный адрес электронной почты.​</w:t>
      </w:r>
    </w:p>
    <w:p w14:paraId="500864AD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5. Доступ и передача результата</w:t>
      </w:r>
    </w:p>
    <w:p w14:paraId="6D0B30F0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5.1. Доступ к Цифровым Товарам и/или функционалу сервисов предоставляется автоматически после подтверждения оплаты.​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5.2. Срок предоставления доступа указывается на странице товара/сервиса либо в личном кабинете.​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5.3. Технические требования к оборудованию и ПО, необходимые для использования, указываются на сайте; их соблюдение лежит на Покупателе.​</w:t>
      </w:r>
    </w:p>
    <w:p w14:paraId="61615D33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6. Права на результаты интеллектуальной деятельности</w:t>
      </w:r>
    </w:p>
    <w:p w14:paraId="6F414AA9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6.1. Все Цифровые Товары и материалы охраняются законодательством об интеллектуальной собственности; права принадлежат Продавцу либо правообладателям.​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6.2. Покупателю предоставляется неисключительная, непередаваемая лицензия на личное использование в пределах обычного функционала, без права распространения, модификации, публичного показа и иного использования, не предусмотренного офертой.​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6.3. Любое коммерческое использование, перепродажа, передача третьим лицам без согласия Продавца запрещены.​</w:t>
      </w:r>
    </w:p>
    <w:p w14:paraId="36DA2D21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7. Возвраты и обмен</w:t>
      </w:r>
    </w:p>
    <w:p w14:paraId="6B022F04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7.1. Для цифровых товаров после предоставления доступа возврат денежных средств не осуществляется, за исключением случаев, прямо предусмотренных 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законодательством и/или если доступ не был предоставлен по вине Продавца.​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7.2. Претензии по качеству принимаются через электронную почту </w:t>
      </w:r>
      <w:hyperlink r:id="rId8" w:tgtFrame="_blank" w:history="1">
        <w:r w:rsidRPr="00FF6404">
          <w:rPr>
            <w:rStyle w:val="aff8"/>
            <w:rFonts w:ascii="Times New Roman" w:eastAsiaTheme="majorEastAsia" w:hAnsi="Times New Roman" w:cs="Times New Roman"/>
            <w:b/>
            <w:bCs/>
            <w:sz w:val="24"/>
            <w:szCs w:val="24"/>
            <w:lang w:val="ru-RU"/>
          </w:rPr>
          <w:t>support@checklytool.com</w:t>
        </w:r>
      </w:hyperlink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 с описанием проблемы и подтверждающими материалами.​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7.3. В случае установления технической неисправности по вине Продавца возможны: восстановление доступа, предоставление равнозначного продукта либо возврат денежных средств.​</w:t>
      </w:r>
    </w:p>
    <w:p w14:paraId="4DD29919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8. Конфиденциальность и персональные данные</w:t>
      </w:r>
    </w:p>
    <w:p w14:paraId="23483C9C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8.1. Обработка персональных данных осуществляется в соответствии с Политикой обработки персональных данных, размещенной на </w:t>
      </w:r>
      <w:hyperlink r:id="rId9" w:tgtFrame="_blank" w:history="1">
        <w:r w:rsidRPr="00FF6404">
          <w:rPr>
            <w:rStyle w:val="aff8"/>
            <w:rFonts w:ascii="Times New Roman" w:eastAsiaTheme="majorEastAsia" w:hAnsi="Times New Roman" w:cs="Times New Roman"/>
            <w:b/>
            <w:bCs/>
            <w:sz w:val="24"/>
            <w:szCs w:val="24"/>
            <w:lang w:val="ru-RU"/>
          </w:rPr>
          <w:t>https://checklytool.com.</w:t>
        </w:r>
      </w:hyperlink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8.2. Правовые основания, цели обработки, меры защиты, права субъектов и сроки хранения определены Политикой; согласие дается при регистрации и/или оформлении заказа.​</w:t>
      </w:r>
    </w:p>
    <w:p w14:paraId="2549EF0F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9. Права, обязанности и ответственность</w:t>
      </w:r>
    </w:p>
    <w:p w14:paraId="2064E9BE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9.1. Продавец не несет ответственности за ненадлежащее использование цифрового товара или сервиса Покупателем.​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9.2. Продавец принимает меры защиты информации по п. 4 ст. 16 ФЗ «Об информации, информационных технологиях и о защите информации».​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9.3. Продавец обязуется соблюдать, а Покупатель — принять условия Согласия на обработку персональных данных на сайте.​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9.4. Действие Оферты распространяется на обновления/новые версии Цифровых Товаров.​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9.5. Цифровые Товары предоставляются «как есть»; не гарантируется безошибочность, бесперебойность и соответствие ожиданиям.​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9.6. В пределах, допускаемых законом, Продавец не отвечает за прямые/косвенные убытки от использования или невозможности использования Цифровых Товаров.​</w:t>
      </w:r>
    </w:p>
    <w:p w14:paraId="5A67E8F3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10. Ограничения использования</w:t>
      </w:r>
    </w:p>
    <w:p w14:paraId="5F60A4B1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10.1. Запрещены: предоставление доступа третьим лицам, декомпиляция, модификация, обход технических средств защиты, массовое копирование контента.​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10.2. Любые автоматизированные обращения к сервисам сверх лимитов считаются нарушением и могут привести к приостановлению доступа.​</w:t>
      </w:r>
    </w:p>
    <w:p w14:paraId="199B0227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11. Форс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noBreakHyphen/>
        <w:t>мажор</w:t>
      </w:r>
    </w:p>
    <w:p w14:paraId="6AAE6290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11.1. Стороны освобождаются от ответственности за частичное/полное неисполнение обязательств, вызванное обстоятельствами непреодолимой силы, подтвержденными документально, на период их действия.​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11.2. Сторона, для которой наступили такие обстоятельства, обязана уведомить другую сторону в разумный срок.​</w:t>
      </w:r>
    </w:p>
    <w:p w14:paraId="3F082AB2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12. Порядок урегулирования споров</w:t>
      </w:r>
    </w:p>
    <w:p w14:paraId="375AB639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12.1. Претензионный порядок обязателен: срок ответа на претензию — 10 рабочих дней с даты получения.​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12.2. Споры подлежат рассмотрению в суде по месту регистрации Продавца, если иное не предусмотрено императивными нормами.​</w:t>
      </w:r>
    </w:p>
    <w:p w14:paraId="2E0D6E18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13. Срок действия и изменения оферты</w:t>
      </w:r>
    </w:p>
    <w:p w14:paraId="544549D6" w14:textId="77777777" w:rsidR="00FF6404" w:rsidRPr="00FF6404" w:rsidRDefault="00FF6404" w:rsidP="00FF640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13.1. Оферта действует бессрочно до отзыва Продавцом; редакции публикуются на сайте и применяются к оплатам после публикации.​</w:t>
      </w:r>
      <w:r w:rsidRPr="00FF64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  <w:br/>
        <w:t>13.2. Недействительность отдельного положения не влияет на действительность оферты в остальной части.​</w:t>
      </w:r>
    </w:p>
    <w:p w14:paraId="12BD80E8" w14:textId="07F445D5" w:rsidR="00155EB4" w:rsidRPr="00FF6404" w:rsidRDefault="004C3D49" w:rsidP="00FF64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предприниматель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Штиль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Максим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Геннадиевич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ОГРНИП: 325774600570532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ИНН: 773324037169</w:t>
      </w:r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Электронная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>почта</w:t>
      </w:r>
      <w:proofErr w:type="spellEnd"/>
      <w:r w:rsidRPr="00FF6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 w:rsidRPr="00FF6404">
          <w:rPr>
            <w:rStyle w:val="aff8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ПОЧТА</w:t>
        </w:r>
      </w:hyperlink>
    </w:p>
    <w:p w14:paraId="69A4FEDA" w14:textId="283DFCB1" w:rsidR="004C3D49" w:rsidRPr="00FF6404" w:rsidRDefault="004C3D49" w:rsidP="00FF64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A90A7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ПОЛИТИКА ОБРАБОТКИ ПЕРСОНАЛЬНЫХ ДАННЫХ</w:t>
      </w:r>
    </w:p>
    <w:p w14:paraId="408C4FFA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 xml:space="preserve">Индивидуальный предприниматель Штиль Максим Геннадиевич, ОГРНИП 325774600570532, ИНН 773324037169, электронная почта support@checklytool.com, публикует настоящую Политику обработки персональных данных. Настоящий документ определяет порядок обработки и защиты персональных данных пользователей сайта </w:t>
      </w:r>
      <w:hyperlink r:id="rId11" w:tgtFrame="_new" w:history="1">
        <w:r w:rsidRPr="00FF6404">
          <w:rPr>
            <w:rStyle w:val="aff8"/>
            <w:color w:val="000000" w:themeColor="text1"/>
          </w:rPr>
          <w:t>https://checklytool.com</w:t>
        </w:r>
      </w:hyperlink>
      <w:r w:rsidRPr="00FF6404">
        <w:rPr>
          <w:color w:val="000000" w:themeColor="text1"/>
        </w:rPr>
        <w:t>, а также меры по обеспечению их безопасности. Политика разработана в соответствии с Федеральным законом РФ №152-ФЗ от 27.07.2006 «О персональных данных» и иными нормативными правовыми актами Российской Федерации. Использование сайта означает согласие пользователя с условиями настоящей Политики. В случае несогласия пользователь обязан воздержаться от использования сайта.</w:t>
      </w:r>
    </w:p>
    <w:p w14:paraId="61E506A8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Продавец может собирать и обрабатывать персональные данные, предоставляемые пользователями добровольно при регистрации или оформлении заказа, включая фамилию, имя, адрес электронной почты, номер телефона и иные данные. Эти сведения не являются общедоступными.</w:t>
      </w:r>
    </w:p>
    <w:p w14:paraId="2A3D36E5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lastRenderedPageBreak/>
        <w:t>Персональные данные обрабатываются в целях оформления и исполнения договоров на предоставление цифровых товаров и сервисов, предоставления доступа к личному кабинету и сервисам на сайте, информирования пользователей о новых продуктах и услугах при наличии согласия пользователя, проведения аналитики и улучшения качества работы сайта, а также выполнения требований законодательства Российской Федерации.</w:t>
      </w:r>
    </w:p>
    <w:p w14:paraId="096FBD32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Правовыми основаниями обработки персональных данных являются согласие пользователя, выраженное при регистрации или оформлении заказа, договор, заключенный между продавцом и пользователем, а также федеральные законы и иные нормативные акты Российской Федерации.</w:t>
      </w:r>
    </w:p>
    <w:p w14:paraId="1EB9DE04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Обработка персональных данных осуществляется с применением автоматизированных и неавтоматизированных средств. Продавец обязуется не раскрывать персональные данные третьим лицам, за исключением случаев, предусмотренных законодательством Российской Федерации или необходимых для исполнения договора, в частности передачи данных платёжным системам. Персональные данные обрабатываются до достижения целей обработки или до отзыва пользователем согласия.</w:t>
      </w:r>
    </w:p>
    <w:p w14:paraId="5B86F16E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Пользователь имеет право получать информацию о своих персональных данных и целях их обработки, требовать уточнения, блокирования или уничтожения персональных данных в случае их неполноты, устаревания или незаконной обработки, а также отзывать согласие на обработку персональных данных.</w:t>
      </w:r>
    </w:p>
    <w:p w14:paraId="62E8E8B8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>Продавец принимает необходимые организационные и технические меры для защиты персональных данных от неправомерного или случайного доступа, уничтожения, изменения, блокирования, копирования, распространения и иных неправомерных действий.</w:t>
      </w:r>
    </w:p>
    <w:p w14:paraId="1C34B9EE" w14:textId="7777777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 xml:space="preserve">Продавец несёт ответственность за нарушение законодательства Российской Федерации о персональных данных в пределах, установленных действующим законодательством. Настоящая Политика размещена на сайте </w:t>
      </w:r>
      <w:hyperlink r:id="rId12" w:tgtFrame="_new" w:history="1">
        <w:r w:rsidRPr="00FF6404">
          <w:rPr>
            <w:rStyle w:val="aff8"/>
            <w:color w:val="000000" w:themeColor="text1"/>
          </w:rPr>
          <w:t>https://checklytool.com</w:t>
        </w:r>
      </w:hyperlink>
      <w:r w:rsidRPr="00FF6404">
        <w:rPr>
          <w:color w:val="000000" w:themeColor="text1"/>
        </w:rPr>
        <w:t xml:space="preserve"> и является общедоступным документом. Продавец оставляет за собой право изменять Политику без предварительного уведомления пользователей, при этом новая редакция вступает в силу с момента её публикации на сайте.</w:t>
      </w:r>
    </w:p>
    <w:p w14:paraId="2DCDA632" w14:textId="52CE54D7" w:rsidR="004C3D49" w:rsidRPr="00FF6404" w:rsidRDefault="004C3D49" w:rsidP="00FF6404">
      <w:pPr>
        <w:pStyle w:val="affa"/>
        <w:jc w:val="both"/>
        <w:rPr>
          <w:color w:val="000000" w:themeColor="text1"/>
        </w:rPr>
      </w:pPr>
      <w:r w:rsidRPr="00FF6404">
        <w:rPr>
          <w:color w:val="000000" w:themeColor="text1"/>
        </w:rPr>
        <w:t xml:space="preserve">Индивидуальный предприниматель Штиль Максим Геннадиевич, ОГРНИП 325774600570532, ИНН 773324037169, электронная почта </w:t>
      </w:r>
      <w:proofErr w:type="spellStart"/>
      <w:r w:rsidRPr="00FF6404">
        <w:rPr>
          <w:color w:val="000000" w:themeColor="text1"/>
        </w:rPr>
        <w:t>ПОЧТА</w:t>
      </w:r>
      <w:proofErr w:type="spellEnd"/>
    </w:p>
    <w:p w14:paraId="6D13E22C" w14:textId="77777777" w:rsidR="004C3D49" w:rsidRPr="00FF6404" w:rsidRDefault="004C3D49" w:rsidP="00FF64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C3D49" w:rsidRPr="00FF6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046CE6"/>
    <w:multiLevelType w:val="multilevel"/>
    <w:tmpl w:val="04DC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0662"/>
    <w:multiLevelType w:val="multilevel"/>
    <w:tmpl w:val="04DC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523"/>
    <w:multiLevelType w:val="multilevel"/>
    <w:tmpl w:val="04DC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E11B2"/>
    <w:multiLevelType w:val="multilevel"/>
    <w:tmpl w:val="3C4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EB4"/>
    <w:rsid w:val="0029639D"/>
    <w:rsid w:val="00326F90"/>
    <w:rsid w:val="004C3D49"/>
    <w:rsid w:val="00AA1D8D"/>
    <w:rsid w:val="00B47730"/>
    <w:rsid w:val="00CB0664"/>
    <w:rsid w:val="00FC693F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827F2"/>
  <w14:defaultImageDpi w14:val="300"/>
  <w15:docId w15:val="{ACC49E2B-1044-4874-99A8-1467C6E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C3D49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C3D49"/>
    <w:rPr>
      <w:color w:val="605E5C"/>
      <w:shd w:val="clear" w:color="auto" w:fill="E1DFDD"/>
    </w:rPr>
  </w:style>
  <w:style w:type="paragraph" w:styleId="affa">
    <w:name w:val="Normal (Web)"/>
    <w:basedOn w:val="a1"/>
    <w:uiPriority w:val="99"/>
    <w:unhideWhenUsed/>
    <w:rsid w:val="004C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hecklytoo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ecklytool.com./" TargetMode="External"/><Relationship Id="rId12" Type="http://schemas.openxmlformats.org/officeDocument/2006/relationships/hyperlink" Target="https://checklytoo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cklytool.xn--com-3ga/" TargetMode="External"/><Relationship Id="rId11" Type="http://schemas.openxmlformats.org/officeDocument/2006/relationships/hyperlink" Target="https://checklytoo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pport@checklytoo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cklytool.com.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Богдан Митусов</cp:lastModifiedBy>
  <cp:revision>3</cp:revision>
  <dcterms:created xsi:type="dcterms:W3CDTF">2013-12-23T23:15:00Z</dcterms:created>
  <dcterms:modified xsi:type="dcterms:W3CDTF">2025-10-10T15:40:00Z</dcterms:modified>
  <cp:category/>
</cp:coreProperties>
</file>