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仿宋_GB2312;仿宋" w:hAnsi="仿宋_GB2312;仿宋" w:eastAsia="仿宋_GB2312;仿宋" w:cs="仿宋_GB2312;仿宋" w:hint="eastAsia"/>
          <w:b/>
          <w:bCs/>
          <w:sz w:val="32"/>
        </w:rPr>
      </w:pPr>
      <w:r>
        <w:rPr>
          <w:rFonts w:ascii="仿宋_GB2312;仿宋" w:hAnsi="仿宋_GB2312;仿宋" w:cs="仿宋_GB2312;仿宋" w:hint="eastAsia" w:eastAsia="仿宋_GB2312;仿宋"/>
          <w:b/>
          <w:bCs/>
          <w:sz w:val="32"/>
        </w:rPr>
        <w:t>附件</w:t>
      </w:r>
      <w:r>
        <w:rPr>
          <w:rFonts w:eastAsia="仿宋_GB2312;仿宋" w:cs="仿宋_GB2312;仿宋" w:hint="eastAsia" w:ascii="仿宋_GB2312;仿宋" w:hAnsi="仿宋_GB2312;仿宋"/>
          <w:b/>
          <w:bCs/>
          <w:sz w:val="32"/>
        </w:rPr>
        <w:t>1</w:t>
      </w:r>
    </w:p>
    <w:p>
      <w:pPr>
        <w:pStyle w:val="Normal"/>
        <w:widowControl/>
        <w:tabs>
          <w:tab w:val="clear" w:pos="420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黑体" w:hint="eastAsia"/>
          <w:b/>
          <w:sz w:val="36"/>
          <w:szCs w:val="36"/>
        </w:rPr>
      </w:pPr>
      <w:r>
        <w:rPr>
          <w:rFonts w:eastAsia="仿宋_GB2312;仿宋" w:cs="仿宋_GB2312;仿宋" w:hint="eastAsia" w:ascii="仿宋_GB2312;仿宋" w:hAnsi="仿宋_GB2312;仿宋"/>
          <w:bCs/>
          <w:sz w:val="24"/>
        </w:rPr>
        <w:tab/>
      </w:r>
      <w:r>
        <w:rPr>
          <w:rFonts w:ascii="黑体" w:hAnsi="黑体" w:cs="黑体" w:hint="eastAsia" w:eastAsia="黑体"/>
          <w:bCs/>
          <w:sz w:val="36"/>
          <w:szCs w:val="36"/>
        </w:rPr>
        <w:t>免征车辆购置税的新能源汽车车型目录（第十八批）</w:t>
      </w:r>
    </w:p>
    <w:p>
      <w:pPr>
        <w:pStyle w:val="Normal"/>
        <w:widowControl/>
        <w:numPr>
          <w:ilvl w:val="0"/>
          <w:numId w:val="1"/>
        </w:numPr>
        <w:rPr>
          <w:rFonts w:ascii="仿宋_GB2312;仿宋" w:hAnsi="仿宋_GB2312;仿宋" w:eastAsia="仿宋_GB2312;仿宋" w:cs="仿宋_GB2312;仿宋"/>
          <w:b/>
          <w:sz w:val="32"/>
        </w:rPr>
      </w:pPr>
      <w:r>
        <w:rPr>
          <w:rFonts w:ascii="仿宋_GB2312;仿宋" w:hAnsi="仿宋_GB2312;仿宋" w:cs="仿宋_GB2312;仿宋" w:hint="eastAsia" w:eastAsia="仿宋_GB2312;仿宋"/>
          <w:b/>
          <w:sz w:val="32"/>
        </w:rPr>
        <w:t>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（一）乘用车</w:t>
      </w:r>
    </w:p>
    <w:tbl>
      <w:tblPr>
        <w:tblW w:w="1484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655"/>
        <w:gridCol w:w="1725"/>
        <w:gridCol w:w="1544"/>
        <w:gridCol w:w="1556"/>
        <w:gridCol w:w="1281"/>
        <w:gridCol w:w="1699"/>
        <w:gridCol w:w="1701"/>
        <w:gridCol w:w="985"/>
      </w:tblGrid>
      <w:tr>
        <w:trPr>
          <w:tblHeader w:val="true"/>
          <w:trHeight w:val="20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汽车生产企业名称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车辆型号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通用名称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纯电动续驶里程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(km)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整车整备质量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(kg)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动力蓄电池组总质量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(kg)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动力蓄电池组总能量（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kWh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一汽吉林汽车有限公司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CA6440EVH2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佳宝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V80LEV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东风汽车集团有限公司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DFA7000F1A2BEV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EJ30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DFA7000F1A3BEV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EJ30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DFA7000G1F7BEV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E17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1540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58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东风汽车有限公司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DFL7000NAH1BEV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轩逸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·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338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38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北汽福田汽车股份有限公司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BJ6455EVAA2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风景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450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360±10.8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BJ6425EVAA3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z w:val="21"/>
                <w:szCs w:val="21"/>
              </w:rPr>
              <w:t>风景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sz w:val="21"/>
                <w:szCs w:val="21"/>
              </w:rPr>
              <w:t>V5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276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329±9.8 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北京汽车股份有限公司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BJ7000C5D2-BEV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EU5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长城汽车股份有限公司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CC7001CE02ABEV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欧拉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iQ360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354±5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47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河北红星汽车制造有限公司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HX6340BBEV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X2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1110/1145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北汽新能源汽车常州有限公司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BJ7000KPC3C-BEV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LITE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1030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东风悦达起亚汽车有限公司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YQZ7003BEV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华骐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300E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38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浙江豪情汽车制造有限公司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JL7001BEV64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知豆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915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27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0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JL7001BEV65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知豆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28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JL7001BEV66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知豆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27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浙江吉利汽车有限公司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SMA7001BEV41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EX3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26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SMA7001BEV45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K23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26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安徽江淮汽车集团股份有限公司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HFC7000BEV5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江淮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iEVA50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1790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490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HFC7001EAEV6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江淮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iEV7S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福建省汽车工业集团云度新能源汽车股份有限公司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YDE7000BEV1H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π1Pro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1410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YDE7000BEV2H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π3Pro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1470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YDE7000BEV3A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ππ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1095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江铃汽车股份有限公司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JX6460PB5BEV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驭胜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S330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360±5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JX6461PB5BEV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E500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360±5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比亚迪汽车工业有限公司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QCJ7007BEV4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腾势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500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451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389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湖南江南汽车制造有限公司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JNJ7000EVC4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Z500EV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JNJ7000EVEB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芝麻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JNJ7000EVK8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E200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JNJ7000EVK9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E200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JNJ7000EVX25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云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100S/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云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100plus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1075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34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一汽海马汽车有限公司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HMC7000NS0BEV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1433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47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HMC7002LH0BEV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爱尚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950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21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广州汽车集团乘用车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杭州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GAH7000BEVH0B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传祺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GE3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1648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55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东风柳州汽车有限公司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LZ7000SLAEV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S50EV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1661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57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LZ7001SLAEV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S50EV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403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1554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重庆力帆乘用车有限公司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LF7002KEV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650EV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1440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重庆力帆汽车有限公司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LF6420EV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力帆兴顺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合肥长安汽车有限公司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SC7004DBBEV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CS15EV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1530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重庆长安汽车股份有限公司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SC6458AFBEV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长安欧尚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SC7001AMBEV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奔奔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EC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1135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185±3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26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SC7001BBBEV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尼欧Ⅱ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SC7001CAHBEV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奔奔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mini e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980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SC7004DABEV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CS15 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1530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SC7001DABEV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法尔斯特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950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四川野马汽车股份有限公司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SQJ6450C2BEV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EC60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SQJ6460B5BEV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EC70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1770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385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54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SQJ6460B7BEV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EC70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304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SQJ6460M3BEV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EC30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1755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390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47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比亚迪汽车有限公司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BYD6460SBEV7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比亚迪宋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EV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2070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456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BYD7005BEVB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e5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45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BYD7008BEVA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Pro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1650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58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陕西通家汽车股份有限公司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STJ6460EV7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GM3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425±15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STJ6460EV8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GM3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442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奇瑞汽车股份有限公司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SQR7000BEVJ692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TIGGO 3xe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54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SQR7000BEVJ694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TIGGO 3xe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1515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390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54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SQR7003BEVJ51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eQ2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1325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江铃控股有限公司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JX70030BEV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E200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，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E200S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975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23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JX70033BEV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E400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1490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45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JX70034BEV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E400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1490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JX70035BEV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E200/E200S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978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28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JX70037BEV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E400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301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1510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河北御捷车业有限公司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YGM7000BEVA4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行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306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1145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36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YGM7000BEVA5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行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1170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YGM7000BEVA6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行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1170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YGM7000BEVA7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行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1170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YGM7001BEVA0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御捷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K-ONE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46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南京金龙客车制造有限公司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NJL6420BEV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D07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302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兰州知豆电动汽车有限公司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LZD7001BEV13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29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LZD7001BEV16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27 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420"/>
                <w:tab w:val="left" w:pos="161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6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LZD7001BEV14</w:t>
            </w:r>
          </w:p>
        </w:tc>
        <w:tc>
          <w:tcPr>
            <w:tcW w:w="1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D2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br w:type="page"/>
      </w:r>
      <w:r>
        <w:rPr>
          <w:rFonts w:eastAsia="仿宋_GB2312;仿宋" w:cs="仿宋_GB2312;仿宋" w:hint="eastAsia" w:ascii="仿宋_GB2312;仿宋" w:hAnsi="仿宋_GB2312;仿宋"/>
          <w:b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（二）客车</w:t>
      </w:r>
    </w:p>
    <w:tbl>
      <w:tblPr>
        <w:tblW w:w="15648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325"/>
        <w:gridCol w:w="1866"/>
        <w:gridCol w:w="1818"/>
        <w:gridCol w:w="1472"/>
        <w:gridCol w:w="2171"/>
        <w:gridCol w:w="1679"/>
        <w:gridCol w:w="1677"/>
        <w:gridCol w:w="941"/>
      </w:tblGrid>
      <w:tr>
        <w:trPr>
          <w:tblHeader w:val="true"/>
          <w:trHeight w:val="643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纯电动续驶里程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(km)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动力蓄电池组总能量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(kWh)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东风汽车集团有限公司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EQ6100CACBEV2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10800/11100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EQ6800CACBEV10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6090/6340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EQ6800CACBEV11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6080/6320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EQ6800CACBEV12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6090/6340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EQ6800CACBEV13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6250/6500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EQ6810CACBEV4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6850/7100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EQ6850CACBEV1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7400/7550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1065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东风特种汽车有限公司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EQ6105CTBEV5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10160/10360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1152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EQ6105CTBEV6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1744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EQ6603CTBEV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3940/4100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河北长安汽车有限公司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SC6805ABEV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6400/6600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SC6805BBEV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6550/6750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897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山西新能源汽车工业有限公司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JHC6810BEVG1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8700/9100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1390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194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丹东黄海汽车有限责任公司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DD6109EV7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10500/10900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DD6109EV9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10950/11350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267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DD6129EV19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12150/12600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2112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上海申沃客车有限公司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SWB6108BEV51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12270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2452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345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SWB6128BEV52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12910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363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北汽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常州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BJ6101B22EV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10100/10400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222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潍柴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扬州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亚星新能源商用车有限公司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YBL6108GHBEV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494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10200/10600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282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YBL6815GHBEV2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7100/7500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安徽安凯汽车股份有限公司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HFF6100G03EV-8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425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10350/10950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220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HFF6109G03EV13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10350/10950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HFF6109G03EV14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10200/10800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安徽安凯汽车股份有限公司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HFF6109G03EV22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9900/10500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HFF6109G03EV32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242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HFF6119GEV2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505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11050/11250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HFF6129G03EV1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363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HFF6650GEV2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4800/4900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66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HFF6800G03EV76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6700/6850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HFF6800G03EV-8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6850/7000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915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HFF6800G03EV81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6850/7000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759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HFF6800G03EV82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6850/7000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759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HFF6829GEV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864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HFF6854G03EV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405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7900/8100 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HFF6855G03EV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8200/8500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江西江铃集团晶马汽车有限公司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JMV6105GRBEV8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10990/11340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JMV6801GRBEV5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7590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郑州宇通客车股份有限公司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ZK6105BEVG46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9600/9950/10400/10850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ZK6105BEVG56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9800/10200/10600/11100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1750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ZK6105BEVG57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9800/10200/10600/11100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ZK6105BEVG59A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565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11300/11700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2086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ZK6105BEVG59C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12250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ZK6115BEVG13A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ZK6115BEVG13B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11100/11700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ZK6115BEVY13A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267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ZK6119BEVQY15P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11870/11600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ZK6119BEVQY16P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401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12250/11900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1584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226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ZK6125BEVG59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12250/12600/12900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ZK6650BEVG21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5270/4620/4870/5070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ZK6650BEVG22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501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4870/5070/5270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郑州宇通客车股份有限公司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6400/6650/6950/7300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ZK6815BEVG19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6550/6850/7150/7500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6550/6850/7150/7500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6550/6850/7150/7500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876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6700/7000/7300/7500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6700/7000/7300/7500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7200/7500/7800/8150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ZK6815BEVG9A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7200/7500/7850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ZK6850BEVG55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7900/8200/8400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比亚迪汽车工业有限公司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BYD6101HGEV2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9000/9700/10350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174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BYD6101LGEV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12400/11950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2223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BYD6101LGEV2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12050/11650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1804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BYD6101LGEV5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1804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BYD6101LGEV6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34"/>
                <w:kern w:val="0"/>
                <w:sz w:val="21"/>
                <w:szCs w:val="21"/>
                <w:u w:val="none"/>
                <w:lang w:bidi="ar"/>
              </w:rPr>
              <w:t>纯电动低入口城市客车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18034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BYD6700HZEV2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5400/5700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BYD6710HLEV2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BYD6850HZEV2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7580/8030/8530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174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BYD6850HZEV3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7880/8330/8830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BYD6900HLEV1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9800/10290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174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桂林客车工业集团有限公司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GL6810EV1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7050/7300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中植一客成都汽车有限公司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CDL6850URBEV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8050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1049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四川野马汽车股份有限公司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SQJ6100S2BEV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972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SQJ6630S2BEV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585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67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SQJ6830S1BEV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649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金龙联合汽车工业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苏州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KLQ6109GAEVL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405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11400/11700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KLQ6109GAEVN10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10950/10750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KLQ6109GAEVN11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10650/10470/10200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金龙联合汽车工业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苏州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KLQ6109GAEVN8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KLQ6109GAEVN9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595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11200/10800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2086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KLQ6109GAEVW4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11100/10800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KLQ6111HZEV0N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KLQ6111HZEV1N1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11050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KLQ6115HZGEVN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KLQ6650GEVN2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5270/5070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KLQ6800GEVL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7800/8090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KLQ6800GEVN10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7400/7600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KLQ6800GEVN7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6900/7200/7500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KLQ6800GEVN8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7500/7750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KLQ6800GEVN9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7700/8100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KLQ6812KAGEVN1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8800/9000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KLQ6822EV0N1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277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6250/6390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KLQ6822GEVN1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6100/6200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KLQ6822GEVN2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6000/6130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KLQ6850GEVN10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425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9100/9300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KLQ6850GEVN7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8375/8820/9000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KLQ6850GEVN9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8150/8440/8670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KLQ6850GEVN8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8150/8300/8450 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134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KLQ6850GEVT2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8150/8440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972±30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厦门金龙旅行车有限公司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XMQ6106AGBEVL22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10000/10600/11200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XMQ6106AGBEVL23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10000/10600/11200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XMQ6106AGBEVL24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10200/10800/11400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XMQ6106AGBEVL25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10600/11200/11800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XMQ6106AGBEVM2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10000/10600/11200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XMQ6106AGBEVM3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10000/10600/11200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厦门金龙旅行车有限公司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XMQ6110BCBEVL13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XMQ6110BCBEVL14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XMQ6110BGBEVL7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XMQ6110BGBEVL8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XMQ6127AGBEVL7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12400/13100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346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XMQ6127AGBEVM1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11600/12200/12800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XMQ6802AGBEVL12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7150/7450/7750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XMQ6802AGBEVL13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7300/7600/7900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XMQ6802AGBEVL14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7500/7800/8100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XMQ6802AGBEVM1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7600/8000/8400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XMQ6806BGBEVL2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5950/6250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XMQ6806BYBEVL2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5800/6090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XMQ6850AGBEVL14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8300/8700/9100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XMQ6850AGBEVL15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8100/8500/8900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XMQ6850AGBEVL16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8300/8700/9100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XMQ6850BGBEVM2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8400/8800/9200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XMQ6850BGBEVM3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8400/8800/9200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XML6102JEVY0C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234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11200/11600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1114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XML6105JEVY0C2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11250/11650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XML6125JEVY0C1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11800/12200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XML6855JEVY0C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8500/9000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中通客车控股股份有限公司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LCK6108EVG3A1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10000/10500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LCK6108EVG3A2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463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LCK6108EVG3A3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373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LCK6108EVG3A4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2086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LCK6108EVG3D1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10150/10650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1377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194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LCK6108EVG3D2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474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LCK6108EVG3L1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1752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248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LCK6108EVG3W1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10000/10500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LCK6108EVG3W2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378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1506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LCK6108EVG3X1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474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1864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LCK6117EVA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LCK6117EVA1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LCK6117EVAA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LCK6117EVGA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LCK6117EVGA2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LCK6117EVGD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1185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LCK6120EVG3A1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12400/11800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2150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LCK6120EVG3L1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12500/11800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LCK6668EVGA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5300/5500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590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74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LCK6669EVGA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5300/5500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612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88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LCK6808EVQA1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8650/8150/7700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LCK6808EVQA11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8800/8300/7900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LCK6808EVQGA1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8500/8150/7700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LCK6809EVG3A5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7200/6800/6450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LCK6809EVG3A6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7250/6850/6500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792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LCK6809EVG3A7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7450/7050/6700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LCK6809EVG3D5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7250/6850/6500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684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LCK6809EVG3D6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7350/7000/6600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LCK6809EVG3F2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229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7250/6850/6500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684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LCK6809EVG3L1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7250/6850/6500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LCK6809EVG3T1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7250/6850/6500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LCK6809EVG3W1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7350/7000/6600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LCK6809EVG3X2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7400/7000/6700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LCK6850EVG3W1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8900/9300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1349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中通客车控股股份有限公司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LCK6850EVGA1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8900/9300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上海申龙客车有限公司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SLK6109UBEVL3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SLK6109UBEVW11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SLK6109UBEVW15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1544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SLK6118ABEVW5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1377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194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SLK6118ABEVW7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1824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SLK6819UBEVL3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SLK6819UBEVW13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SLK6819UBEVW15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1226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172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SLK6819UBEVW17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772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SLK6819UBEVW19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876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SLK6819UBEVW9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SLK6859UBEVN1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465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8800/9300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SLK6859UBEVW5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8500/9000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江苏九龙汽车制造有限公司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HKL6600BEV11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2775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576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78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HKL6680GBEV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5150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74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HKL6801GBEV5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6150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HKL6801GBEV7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6350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南京金龙客车制造有限公司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NJL6100EV3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10350/10600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NJL6100EV5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10350/10600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NJL6100EV6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11450/11700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2150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NJL6100EV7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10750/11000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NJL6101EV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9150/9350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NJL6117EV4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12120/12620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274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NJL6129EV4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12100/12400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2292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330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NJL6802BEVG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8200/8500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1392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NJL6806EV1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5700/5900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南京金龙客车制造有限公司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NJL6809EV3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7200/7400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918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NJL6809EV6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7100/7300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NJL6859EV1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8500/8700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1193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NJL6859EV7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8900/9100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万向集团公司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WXB6100GEV4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288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WXB6121GEV6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2450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330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WXB6730GEV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415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WXB6730GEV1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WXB6860GEV2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895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WXB6860GEV3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湖南中车时代电动汽车股份有限公司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TEG6106BEV37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11000/11500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1600±80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223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TEG6106BEV38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1548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TEG6106BEV39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12100/11700/11200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225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TEG6106BEV40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10200/10600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TEG6106BEV41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10900/10600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1350±60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191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TEG6106BEV42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11000/10600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1472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TEG6110BEV03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11400/11000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TEG6110EV08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11400/11000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1178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170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TEG6110EV09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12350/11950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2086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TEG6129BEV10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12450/12850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324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TEG6660BEV01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5500/5700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TEG6660BEV02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5200/5400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600±30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84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TEG6801BEV10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7300/7600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TEG6801BEV11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7400/7700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TEG6801BEV12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7150/7450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657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TEG6801BEV13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7250/7550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TEG6851BEV28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7900/8300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湖南中车时代电动汽车股份有限公司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TEG6851BEV30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7650/8050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TEG6900EV02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8800/8500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864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成都客车股份有限公司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CDK6116CBEV5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10900/10500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242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CDK6116CBEV6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10500/10100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CDK6126CBEV2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12360/11800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2086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CDK6126CBEV3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12000/11400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242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CDK6590CBEV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4500/4300/4100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452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CDK6801CBEV2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7250/7550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CDK6810CBEV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7000/7250/7550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CDK6810CBEV1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7000/7250/7550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917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上海万象汽车制造有限公司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SXC6120GBEV9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12180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325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珠海广通汽车有限公司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GTQ6105BEVB22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10800/11200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222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GTQ6119BEVH20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11200/11800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GTQ6121BEVB20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12600/12300/11800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276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GTQ6121BEVBT21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2485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23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GTQ6126BEVB20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34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34"/>
                <w:kern w:val="0"/>
                <w:sz w:val="21"/>
                <w:szCs w:val="21"/>
                <w:u w:val="none"/>
                <w:lang w:bidi="ar"/>
              </w:rPr>
              <w:t>纯电动低入口城市客车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12100/12500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276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石家庄中博汽车有限公司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SQ6105BEVBT20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11700/12200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1945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23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SQ6121BEVBT20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13600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23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山西皇城相府宇航汽车制造有限公司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SXK6108GBEV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1472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华晨客车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大连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WK6101UREV1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9620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1518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南京市公共交通车辆厂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NJC6105GBEV7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34"/>
                <w:kern w:val="0"/>
                <w:sz w:val="21"/>
                <w:szCs w:val="21"/>
                <w:u w:val="none"/>
                <w:lang w:bidi="ar"/>
              </w:rPr>
              <w:t>纯电动低入口城市客车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406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1852.8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江苏常隆客车有限公司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YS6108GBEVB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9660/9360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970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YS6860GBEVD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7800/7650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江苏友谊汽车有限公司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ZGT6831LBEV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6320/6180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浙江中车电车有限公司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CSR6110GLEV7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501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11000/11450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1774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CSR6850GLEV7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7800/8100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中植汽车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淳安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SPK6100BEVP1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945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安徽星凯龙客车有限公司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HFX6106BEVG02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10080/10300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HFX6107BEVG02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366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10480/10700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1744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HFX6851BEVG13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7980/8200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芜湖中骐汽车制造有限公司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HL6800BEV01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738.6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江西博能上饶客车有限公司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SR6101BEVG5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9350/9610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SR6106BEVG2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10810/11160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SR6107BEVTS2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10570/10870/10620/10920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SR6660BEVG1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331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4980/5210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635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SR6800BEVGS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6250/6450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SR6820BEVGS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7410/7580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935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江西凯马百路佳客车有限公司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JXK6107BEV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1416±30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209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江西宜春客车厂有限公司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JYK6100GBEV5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10100/10300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JYK6601GBEV1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53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JYK6800GBEV5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7000/7200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JYK6800GBEV6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7000/7200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675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JYK6803GBEV3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6150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JYK6803GBEV5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675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11"/>
                <w:kern w:val="0"/>
                <w:sz w:val="21"/>
                <w:szCs w:val="21"/>
              </w:rPr>
              <w:t>安源客车制造有限公司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PK6803BEV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109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烟台舒驰客车有限责任公司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YTK6830GEV7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7180/7000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中植汽车睢宁有限公司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NK6830BEVA01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5750/5600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668±20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珠海市广通客车有限公司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GTZ6119BEVB4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2086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GTZ6129BEVB1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525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2150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GTZ6129BEVB2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535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2324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327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GTZ6819BEVB1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103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GTZ6859BEVB1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8860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1249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175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东莞中汽宏远汽车有限公司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KMT6106GBEV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11400/11150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2086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304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KMT6603GBEV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4850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432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东莞中汽宏远汽车有限公司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KMT6802GBEV3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6700/6450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KMT6861GBEV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396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8300/8050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1296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187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广西源正新能源汽车有限公司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437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546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11300/11750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234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545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11300/11750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HQK6109BEVB19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HQK6109BEVB20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543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11300/11750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297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HQK6109BEVB9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386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10700/11300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1536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219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HQK6120BEVB1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535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314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HQK6129BEVB1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470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12000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325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HQK6129BEVB2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11600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1728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250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HQK6188BEVB1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纯电动铰接城市客车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430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19500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2985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432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HQK6819BEVB10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257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HQK6819BEVB2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234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HQK6819BEVB4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HQK6819BEVB5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262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HQK6819BEVB6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HQK6819BEVB8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7600/7900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HQK6828BEVB10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8250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HQK6828BEVB11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121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HQK6828BEVB8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HQK6828BEVB9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广西源正新能源汽车有限公司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HQK6859BEVB3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8500/9000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995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HQK6859BEVB6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8500/9000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重庆穗通新能源汽车制造有限公司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YST6851BEVG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318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1011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147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四川新筑通工汽车有限公司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TG6101CBEV1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10300/10700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1182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TG6801CBEV1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7380/7520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872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四川省客车制造有限责任公司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EM6810BEVG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6950/7200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749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110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EM6810BEVG1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400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7250/7500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1084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158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成都广通汽车有限公司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CAT6100CRBEVT1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150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1460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71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23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CAT6100CRBEVT2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1600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77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23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CAT6180DRBEVT1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纯电动铰接城市客车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190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20300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3120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150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23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CAT6680CRBEVT2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840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23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贵州长江汽车有限公司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GK6100GBEV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9000/9200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162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GK6800GBEV1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6960/7100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684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GK6851GBEV1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7200/7450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780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109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奇瑞万达贵州客车股份有限公司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WD6105BEVG01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10050/9700/9400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1139±27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166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WD6105BEVG02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9900/9600/9300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888±24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134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3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WD6815BEVG02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纯电动城市客车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7050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>604±16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23"/>
                <w:kern w:val="0"/>
                <w:sz w:val="21"/>
                <w:szCs w:val="21"/>
                <w:u w:val="none"/>
                <w:lang w:bidi="ar"/>
              </w:rPr>
              <w:t xml:space="preserve">90 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23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/>
          <w:sz w:val="28"/>
        </w:rPr>
      </w:pPr>
      <w:r>
        <w:rPr>
          <w:rFonts w:eastAsia="仿宋_GB2312;仿宋" w:cs="仿宋_GB2312;仿宋" w:ascii="仿宋_GB2312;仿宋" w:hAnsi="仿宋_GB2312;仿宋"/>
          <w:sz w:val="28"/>
        </w:rPr>
      </w:r>
      <w:r>
        <w:br w:type="page"/>
      </w:r>
    </w:p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（三）货车</w:t>
      </w:r>
    </w:p>
    <w:tbl>
      <w:tblPr>
        <w:tblW w:w="15583" w:type="dxa"/>
        <w:jc w:val="start"/>
        <w:tblInd w:w="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119"/>
        <w:gridCol w:w="2416"/>
        <w:gridCol w:w="2261"/>
        <w:gridCol w:w="1673"/>
        <w:gridCol w:w="1257"/>
        <w:gridCol w:w="1674"/>
        <w:gridCol w:w="1674"/>
        <w:gridCol w:w="810"/>
      </w:tblGrid>
      <w:tr>
        <w:trPr>
          <w:tblHeader w:val="true"/>
          <w:trHeight w:val="77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仿宋_GB2312;仿宋" w:hAnsi="仿宋_GB2312;仿宋" w:eastAsia="仿宋_GB2312;仿宋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纯电动续驶里程（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km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动力蓄电池组总能量（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kWh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北汽福田汽车股份有限公司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BJ1030EVJA4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河北中兴汽车制造有限公司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BQ1023FBEV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纯电动多用途货车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177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BQ1030E2V1BEV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纯电动多用途货车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河北长安汽车有限公司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SC1027DACABEV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重庆长安汽车股份有限公司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SC1040EAD54BEV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727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比亚迪汽车工业有限公司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BYD4180D8CBEV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纯电动半挂牵引车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8000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1665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218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山西成功汽车制造有限公司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SCH1025D-BEVB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华晨鑫源重庆汽车有限公司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JKC1021DABEV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JKC1030DDBEV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337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481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山东吉海新能源汽车有限公司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JHN1024CCBEV1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JHN1024CCBEV2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纯电动载货汽车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</w:tbl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br w:type="page"/>
      </w:r>
      <w:r>
        <w:rPr>
          <w:rFonts w:ascii="仿宋_GB2312;仿宋" w:hAnsi="仿宋_GB2312;仿宋" w:cs="仿宋_GB2312;仿宋" w:hint="eastAsia" w:eastAsia="仿宋_GB2312;仿宋"/>
          <w:b/>
          <w:sz w:val="28"/>
        </w:rPr>
        <w:t>（四）专用车</w:t>
      </w:r>
    </w:p>
    <w:tbl>
      <w:tblPr>
        <w:tblW w:w="15583" w:type="dxa"/>
        <w:jc w:val="start"/>
        <w:tblInd w:w="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119"/>
        <w:gridCol w:w="2416"/>
        <w:gridCol w:w="2261"/>
        <w:gridCol w:w="1673"/>
        <w:gridCol w:w="1257"/>
        <w:gridCol w:w="1674"/>
        <w:gridCol w:w="1674"/>
        <w:gridCol w:w="810"/>
      </w:tblGrid>
      <w:tr>
        <w:trPr>
          <w:tblHeader w:val="true"/>
          <w:trHeight w:val="77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仿宋_GB2312;仿宋" w:hAnsi="仿宋_GB2312;仿宋" w:eastAsia="仿宋_GB2312;仿宋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纯电动续驶里程（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km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动力蓄电池组总能量（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kWh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中国第一汽车集团公司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CA5041XXYBEV21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660±12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DFA5020XXYCBEV2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DFA5020XXYCBEV4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DFA5030XLCCBEV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DFA5040XLCKBEV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3025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800±10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DFA5040XXYDBEV1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719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DFA5040XXYGBEV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DFA5040XXYKBEV3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667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DFA5040XXYKBEV4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645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DFA5040XXYKBEV5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800±10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DFA5040XXYKBEV6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735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DFA5040XXYKBEV7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719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DFA5040XXYKBEV8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东风汽车集团有限公司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EQ5032XXYTBEV1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2120/2250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455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EQ5045XXYTBEV26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770±20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EQ5045XXYTBEV29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EQ5045XXYTBEV30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2960/3110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EQ5045XXYTBEV32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EQ5045XXYTBEV33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2995/3120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东风汽车集团有限公司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EQ5045XXYTBEV34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EQ5045XXYTBEV38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610±18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EQ5045XXYTBEV39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EQ5160ZYSTBEV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纯电动压缩式垃圾车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11600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302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EQ5180XXYTBEV2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9180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1078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151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东风特种汽车有限公司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EQ5027XXYTBEV1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东风特种汽车有限公司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EQ5027XXYTBEV2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北汽福田汽车股份有限公司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BJ5035XXYEV2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360±10.8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BJ5043XXYEV2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BJ5045XXYEV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770±10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110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BJ5045XXYEV1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648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BJ5046XXYEV1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530±10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BJ5046ZZZEV1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纯电动自装卸式垃圾车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530±10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河北长安汽车有限公司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SC5027XXYDAABEV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1325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一汽客车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大连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CA5020XXYBEV33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1455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CA5021XXYBEV31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CA5031XXYBEV31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上汽大通汽车有限公司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SH5107XXYZKEVWZ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316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5200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1398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161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11"/>
                <w:kern w:val="0"/>
                <w:sz w:val="21"/>
                <w:szCs w:val="21"/>
              </w:rPr>
              <w:t>南京汽车集团有限公司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NJ5047XYCEVCC1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纯电动运钞车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76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北汽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常州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BJ5040XDWCJ03EV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纯电动流动服务车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3810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北汽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常州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BJ5040XJECJ02EV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纯电动环境监测车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4300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BJ5040XSWCJ04EV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纯电动商务车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BJ5040XXYCJ08EV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BJ5040XXYCJ09EV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106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安徽江淮汽车集团股份有限公司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HFC5031XXYEV3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HFC5041XXYEV2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800±10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HFC5041XXYEV5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796±20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HFC5049XSHEV4H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纯电动售货车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835±25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HFC5049XXYEV4H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835±25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福建新福达汽车工业有限公司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FZ5032XXYBEV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203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366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福建新龙马汽车股份有限公司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FJ5020XXYBEVB18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1320/1330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308±4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FJ5030XXYBEVA1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FJ5030XXYBEVA2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中国重汽集团济南商用车有限公司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ZZ5047XXYF331CZ145BEV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759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ZZ5077XXYF331CZ174BEV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3850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759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一汽解放青岛汽车有限公司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CA5040XXYP40L2BEVA83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667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CA5041XXYP40L2BEVA83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山东唐骏欧铃汽车制造有限公司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ZB5060XXYBEVJDD6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635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36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湖北新楚风汽车股份有限公司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HQG5043XLCEV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HQG5043XXYEV1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2985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HQG5043XXYEV4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湖北三环专用汽车有限公司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STQ5078XLCNBEV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4305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854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119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比亚迪汽车工业有限公司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BYD3310EH9BEV1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纯电动自卸车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15495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435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BYD5040CTYBEV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纯电动桶装垃圾运输车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601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BYD5040XLCBEV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601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湖南江南汽车制造有限公司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JNJ5020XXYEV7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1345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329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桂林客车工业集团有限公司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GL5030XXYBEV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重庆力帆汽车有限公司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LF5029XXYEV1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重庆长安汽车股份有限公司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SC5031XXYYGD51BEV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400±5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成都大运汽车集团有限公司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CGC5045XXYBEV1Z10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294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CGC5045XXYBEV1Z7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CGC5045XXYBEV2Z3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603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CGC5045XXYBEV2Z4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四川野马汽车股份有限公司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SQJ5020XXYBEV1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陕西通家汽车股份有限公司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STJ5020XXYEV6M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244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STJ5024XXYEV6B1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STJ5030XLCEV1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陕西汽车集团有限责任公司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SX5041XLCBEV331S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666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SX5041XXYBEV331H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675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SX5041XXYBEV331S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666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SX5042XXYBEV331H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675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陕西汽车集团有限责任公司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SX5042XXYBEV331S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666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SX5043CCYBEV331L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纯电动仓栅式运输车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652±18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SX5045XXYBEV331L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652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奇瑞商用车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SQR5020XXYBEVK061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1524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SQR5021XXYBEVK061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254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306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SQR5029XXYBEVK06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SQR5030XLCBEVH08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SQR5031XXYBEVH08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SQR5040XLCBEVH16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728±5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厦门金龙联合汽车工业有限公司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XMQ5030XXYBEVS10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XMQ5030XXYBEVS11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XMQ5030XXYBEVS12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中通客车控股股份有限公司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LCK5025XXYEV1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251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LCK5048XXYEVH1H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351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2995/3290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705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LCK5048XXYEVH3H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311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2995/3290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620±13.5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上海申龙客车有限公司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SLK5033XXYBEV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1935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山西成功汽车制造有限公司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SCH5025XXYD-BEV4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纯电动厢式货车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吉利四川商用车有限公司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DNC5030XXYBEV01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DNC5041XXYBEV02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635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DNC5046XXYBEV03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吉利四川商用车有限公司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DNC5047XXYBEV05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DNC5049XXYBEV02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南京金龙客车制造有限公司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NJL5026XXYBEV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NJL5026XXYBEV1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1380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NJL5026XYZBEV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纯电动邮政车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302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349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NJL5032XXYBEV15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NJL5038XXYBEV3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236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450±13.5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NJL5040XXYBEV29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华晨鑫源重庆汽车有限公司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JKC5021XXY-DABEV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JKC5030XXY-DDBEV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481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69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山东吉海新能源汽车有限公司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JHN5024CCXXYBEV1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JHN5024CCXXYBEV2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成都客车股份有限公司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CDK5041XXYBEV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542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珠海广通汽车有限公司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GTQ5043XXYBEV2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航天新长征电动汽车技术有限公司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BYN5030XXYBEV3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1650/1680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330±3%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BYN5040XXYBEV1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2995/3260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690±3%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spacing w:val="-11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HLT5030TYHEV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纯电动路面养护车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424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国宏汽车集团有限公司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HFT5040XXYBEV00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HFT5021XXYBEV15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中汽商用汽车有限公司（杭州）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ZQZ5030TSLBEV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纯电动扫路车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424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宁波杉杉汽车有限公司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NSS5030XXYBEVA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292±5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NSS5030XXYBEVB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248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2120/2250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412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NSS5040XXYBEVA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636±5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NSS5042XXYBEVA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562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NSS5042XXYBEVB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562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浙江普朗特电动汽车有限公司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PLT5030XXYBEV01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安徽鑫盛汽车制造有限公司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AXS5022XLCBEV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232.0±7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芜湖宝骐汽车制造有限公司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WXS5021XXYBEV01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254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福建龙马环卫装备股份有限公司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FLM5040ZXXNJBEV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纯电动车厢可卸式垃圾车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405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烟台舒驰客车有限责任公司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YTK5040XXYEV11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627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中通汽车工业集团有限责任公司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ZTQ5180TXSE1J53BEV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纯电动洗扫车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14750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311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ZTQ5180ZYSE1J45BEV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纯电动压缩式垃圾车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177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12360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173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襄阳九州汽车有限公司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SYC5020XXYBEVD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250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1150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265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29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SYC5040XLCBEVT1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SYC5040XXYBEVT1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691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SYC5041XXYBEVL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2760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532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广西玉柴专用汽车有限公司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NZ5032XLCEV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NZ5032XXYEV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NZ5043XXYEV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NZ5044XXYEV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728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6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广西玉柴专用汽车有限公司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NZ5045XXYEV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NZ5046XXYEV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728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柳州延龙汽车有限公司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LZL5030CTYBEV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纯电动桶装垃圾运输车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LZL5030ZXXBEV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纯电动车厢可卸式垃圾车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1245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35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柳州五菱汽车工业有限公司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LQG5034XXYBEV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1410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322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重庆瑞驰汽车实业有限公司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CRC5030XXYF-LBEV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纯电动封闭货车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335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41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CRC5031XXYD-LBEV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纯电动封闭货车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359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42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成都雅骏汽车制造有限公司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CTT5021XXYGX1BEV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1525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CTT5031XXYGC1BEV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CTT5032CCYGC1BEV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纯电动仓栅式运输车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1870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176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CTT5032XLCGC1BEV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纯电动冷藏车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1960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19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CTT5032XXYGC1BEV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1760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19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CTT5033ZZZGC1BEV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纯电动自装卸式垃圾车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44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10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CTT5040XXYGC3BEV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CTT5040XXYGD1BEV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770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86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19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CTT5041XXYGC3BEV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728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90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10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CTT5043XXYGC2BEV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345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700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98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奇瑞万达贵州客车股份有限公司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WD5040XXYBEV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2340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352±10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53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昆明客车制造有限公司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KK5031XXYEV01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240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2240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292±5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49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101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KK5041XXYEV02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425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3150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748±20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97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KK5042XXYEV01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纯电动厢式运输车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280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2995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562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 xml:space="preserve">79 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洛阳中集凌宇汽车有限公司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CLY5031TSLEQBEV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纯电动扫路车</w:t>
            </w:r>
          </w:p>
        </w:tc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160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3080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424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i w:val="false"/>
                <w:color w:val="FF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FF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</w:tr>
    </w:tbl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28"/>
        </w:rPr>
        <w:sectPr>
          <w:footerReference w:type="default" r:id="rId2"/>
          <w:type w:val="nextPage"/>
          <w:pgSz w:orient="landscape" w:w="16838" w:h="11906"/>
          <w:pgMar w:left="720" w:right="720" w:gutter="0" w:header="0" w:top="567" w:footer="992" w:bottom="1048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</w:r>
    </w:p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32"/>
        </w:rPr>
      </w:pPr>
      <w:r>
        <w:rPr>
          <w:rFonts w:eastAsia="仿宋_GB2312;仿宋" w:cs="仿宋_GB2312;仿宋" w:hint="eastAsia" w:ascii="仿宋_GB2312;仿宋" w:hAnsi="仿宋_GB2312;仿宋"/>
          <w:b/>
          <w:sz w:val="32"/>
        </w:rPr>
        <w:t xml:space="preserve">    </w:t>
      </w:r>
      <w:r>
        <w:rPr>
          <w:rFonts w:ascii="仿宋_GB2312;仿宋" w:hAnsi="仿宋_GB2312;仿宋" w:cs="仿宋_GB2312;仿宋" w:hint="eastAsia" w:eastAsia="仿宋_GB2312;仿宋"/>
          <w:b/>
          <w:sz w:val="32"/>
        </w:rPr>
        <w:t>二、插电式混合动力汽车</w:t>
      </w:r>
    </w:p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（一）乘用车</w:t>
      </w:r>
    </w:p>
    <w:tbl>
      <w:tblPr>
        <w:tblW w:w="15734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908"/>
        <w:gridCol w:w="1967"/>
        <w:gridCol w:w="1362"/>
        <w:gridCol w:w="1384"/>
        <w:gridCol w:w="1417"/>
        <w:gridCol w:w="1168"/>
        <w:gridCol w:w="1134"/>
        <w:gridCol w:w="1417"/>
        <w:gridCol w:w="1560"/>
        <w:gridCol w:w="708"/>
      </w:tblGrid>
      <w:tr>
        <w:trPr>
          <w:trHeight w:val="767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96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1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通用名称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km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燃料消耗量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(L/100km)</w:t>
            </w:r>
          </w:p>
        </w:tc>
        <w:tc>
          <w:tcPr>
            <w:tcW w:w="11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发动机排量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(mL)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整车整备质量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(kg)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动力蓄电池总质量（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动力蓄电池总能量（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kWh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东风悦达起亚汽车有限公司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YQZ7201PHEV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K5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1.3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1999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1776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155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大庆沃尔沃汽车制造有限公司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VCD7204C31PPHEV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S90 T8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2.0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1969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2093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浙江豪情汽车制造有限公司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JL6432PHEV01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星越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1.4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1477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1542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290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比亚迪汽车有限公司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BYD6460STHEV9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比亚迪宋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1.4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1497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2150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290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BYD7150WT5HEV7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比亚迪秦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1.0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1497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1785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90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BYD7152WTHEVB1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Pro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1.3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1497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1670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117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rPr>
          <w:rFonts w:ascii="仿宋_GB2312;仿宋" w:hAnsi="仿宋_GB2312;仿宋" w:eastAsia="仿宋_GB2312;仿宋" w:cs="仿宋_GB2312;仿宋"/>
          <w:bCs/>
          <w:sz w:val="24"/>
        </w:rPr>
      </w:pPr>
      <w:r>
        <w:rPr>
          <w:rFonts w:eastAsia="仿宋_GB2312;仿宋" w:cs="仿宋_GB2312;仿宋" w:ascii="仿宋_GB2312;仿宋" w:hAnsi="仿宋_GB2312;仿宋"/>
          <w:bCs/>
          <w:sz w:val="24"/>
        </w:rPr>
      </w:r>
    </w:p>
    <w:p>
      <w:pPr>
        <w:pStyle w:val="Normal"/>
        <w:widowControl/>
        <w:snapToGrid w:val="false"/>
        <w:rPr>
          <w:rFonts w:ascii="仿宋_GB2312;仿宋" w:hAnsi="仿宋_GB2312;仿宋" w:eastAsia="仿宋_GB2312;仿宋" w:cs="仿宋_GB2312;仿宋" w:hint="eastAsia"/>
          <w:bCs/>
          <w:sz w:val="24"/>
        </w:rPr>
      </w:pPr>
      <w:r>
        <w:rPr>
          <w:rFonts w:ascii="仿宋_GB2312;仿宋" w:hAnsi="仿宋_GB2312;仿宋" w:cs="仿宋_GB2312;仿宋" w:hint="eastAsia" w:eastAsia="仿宋_GB2312;仿宋"/>
          <w:bCs/>
          <w:sz w:val="24"/>
        </w:rPr>
        <w:t>注：插电式混合动力汽车燃料消耗量仅包括传统燃料</w:t>
      </w:r>
      <w:r>
        <w:rPr>
          <w:rFonts w:eastAsia="仿宋_GB2312;仿宋" w:cs="仿宋_GB2312;仿宋" w:hint="eastAsia" w:ascii="仿宋_GB2312;仿宋" w:hAnsi="仿宋_GB2312;仿宋"/>
          <w:bCs/>
          <w:sz w:val="24"/>
        </w:rPr>
        <w:t>/</w:t>
      </w:r>
      <w:r>
        <w:rPr>
          <w:rFonts w:ascii="仿宋_GB2312;仿宋" w:hAnsi="仿宋_GB2312;仿宋" w:cs="仿宋_GB2312;仿宋" w:hint="eastAsia" w:eastAsia="仿宋_GB2312;仿宋"/>
          <w:bCs/>
          <w:sz w:val="24"/>
        </w:rPr>
        <w:t>不含电能折算。</w:t>
      </w:r>
    </w:p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bCs/>
          <w:sz w:val="32"/>
        </w:rPr>
        <w:sectPr>
          <w:footerReference w:type="default" r:id="rId3"/>
          <w:footerReference w:type="first" r:id="rId4"/>
          <w:type w:val="nextPage"/>
          <w:pgSz w:orient="landscape" w:w="16838" w:h="11906"/>
          <w:pgMar w:left="1020" w:right="1020" w:gutter="0" w:header="0" w:top="1134" w:footer="992" w:bottom="1134"/>
          <w:pgNumType w:fmt="decimal"/>
          <w:formProt w:val="false"/>
          <w:textDirection w:val="lrTb"/>
          <w:docGrid w:type="lines" w:linePitch="321" w:charSpace="0"/>
        </w:sectPr>
      </w:pPr>
      <w:r>
        <w:rPr>
          <w:rFonts w:eastAsia="仿宋_GB2312;仿宋" w:cs="仿宋_GB2312;仿宋" w:hint="eastAsia" w:ascii="仿宋_GB2312;仿宋" w:hAnsi="仿宋_GB2312;仿宋"/>
          <w:b/>
          <w:bCs/>
          <w:sz w:val="32"/>
        </w:rPr>
      </w:r>
    </w:p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（二）客车</w:t>
      </w:r>
    </w:p>
    <w:tbl>
      <w:tblPr>
        <w:tblW w:w="15946" w:type="dxa"/>
        <w:jc w:val="start"/>
        <w:tblInd w:w="-11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268"/>
        <w:gridCol w:w="1866"/>
        <w:gridCol w:w="1536"/>
        <w:gridCol w:w="1384"/>
        <w:gridCol w:w="1756"/>
        <w:gridCol w:w="1206"/>
        <w:gridCol w:w="1536"/>
        <w:gridCol w:w="1417"/>
        <w:gridCol w:w="1560"/>
        <w:gridCol w:w="708"/>
      </w:tblGrid>
      <w:tr>
        <w:trPr>
          <w:trHeight w:val="767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15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通用名称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km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7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燃料消耗量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(L/100km)</w:t>
            </w:r>
          </w:p>
        </w:tc>
        <w:tc>
          <w:tcPr>
            <w:tcW w:w="120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发动机排量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(mL)</w:t>
            </w:r>
          </w:p>
        </w:tc>
        <w:tc>
          <w:tcPr>
            <w:tcW w:w="15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整车整备质量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(kg)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动力蓄电池总质量（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kg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动力蓄电池总能量（</w:t>
            </w:r>
            <w:r>
              <w:rPr>
                <w:rFonts w:eastAsia="仿宋_GB2312;仿宋" w:cs="宋体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kWh</w:t>
            </w: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" w:hint="eastAsia" w:eastAsia="仿宋_GB2312;仿宋"/>
                <w:b/>
                <w:bCs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b/>
                <w:bCs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北汽福田汽车股份有限公司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BJ6123SHEVCA-5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17.2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（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kg/100km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）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4156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12700/13100/13600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920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上海申龙客车有限公司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SLK6109UNHEVL1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20.9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（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kg/100km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）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6494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11800/12500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SLK6859UNHEVL1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16.7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（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kg/100km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）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5200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9000/9500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潍柴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扬州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亚星新能源商用车有限公司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YBL6108GHEV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68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14.9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6750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10800/11400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厦门金龙联合汽车工业有限公司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XMQ6106AGCHEVD511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14.9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6494/6750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11200/11750/12400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XMQ6106AGCHEVN514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12.2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（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kg/100km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）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6494/6750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11800/12500/13000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XMQ6127AGCHEVN513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85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14.5(kg/100km)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6494/6750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12500/13000/13500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XMQ6850AGCHEVD55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70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12.1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4730/4980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9000/9400/9800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251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成都客车股份有限公司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CDK6126CEG5HEV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插电式混合动力城市客车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80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18.4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（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kg/100km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）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7470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11900/12500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rPr>
          <w:rFonts w:ascii="仿宋_GB2312;仿宋" w:hAnsi="仿宋_GB2312;仿宋" w:eastAsia="仿宋_GB2312;仿宋" w:cs="仿宋_GB2312;仿宋"/>
          <w:bCs/>
          <w:sz w:val="24"/>
        </w:rPr>
      </w:pPr>
      <w:r>
        <w:rPr>
          <w:rFonts w:eastAsia="仿宋_GB2312;仿宋" w:cs="仿宋_GB2312;仿宋" w:ascii="仿宋_GB2312;仿宋" w:hAnsi="仿宋_GB2312;仿宋"/>
          <w:bCs/>
          <w:sz w:val="24"/>
        </w:rPr>
      </w:r>
    </w:p>
    <w:p>
      <w:pPr>
        <w:pStyle w:val="Normal"/>
        <w:widowControl/>
        <w:snapToGrid w:val="false"/>
        <w:rPr>
          <w:rFonts w:ascii="仿宋_GB2312;仿宋" w:hAnsi="仿宋_GB2312;仿宋" w:eastAsia="仿宋_GB2312;仿宋" w:cs="仿宋_GB2312;仿宋" w:hint="eastAsia"/>
          <w:bCs/>
          <w:sz w:val="24"/>
        </w:rPr>
      </w:pPr>
      <w:r>
        <w:rPr>
          <w:rFonts w:ascii="仿宋_GB2312;仿宋" w:hAnsi="仿宋_GB2312;仿宋" w:cs="仿宋_GB2312;仿宋" w:hint="eastAsia" w:eastAsia="仿宋_GB2312;仿宋"/>
          <w:bCs/>
          <w:sz w:val="24"/>
        </w:rPr>
        <w:t>注：插电式混合动力汽车燃料消耗量仅包括传统燃料</w:t>
      </w:r>
      <w:r>
        <w:rPr>
          <w:rFonts w:eastAsia="仿宋_GB2312;仿宋" w:cs="仿宋_GB2312;仿宋" w:hint="eastAsia" w:ascii="仿宋_GB2312;仿宋" w:hAnsi="仿宋_GB2312;仿宋"/>
          <w:bCs/>
          <w:sz w:val="24"/>
        </w:rPr>
        <w:t>/</w:t>
      </w:r>
      <w:r>
        <w:rPr>
          <w:rFonts w:ascii="仿宋_GB2312;仿宋" w:hAnsi="仿宋_GB2312;仿宋" w:cs="仿宋_GB2312;仿宋" w:hint="eastAsia" w:eastAsia="仿宋_GB2312;仿宋"/>
          <w:bCs/>
          <w:sz w:val="24"/>
        </w:rPr>
        <w:t>不含电能折算。</w:t>
      </w:r>
      <w:r>
        <w:br w:type="page"/>
      </w:r>
    </w:p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32"/>
        </w:rPr>
      </w:pPr>
      <w:r>
        <w:rPr>
          <w:rFonts w:ascii="仿宋_GB2312;仿宋" w:hAnsi="仿宋_GB2312;仿宋" w:cs="仿宋_GB2312;仿宋" w:hint="eastAsia" w:eastAsia="仿宋_GB2312;仿宋"/>
          <w:b/>
          <w:sz w:val="32"/>
        </w:rPr>
        <w:t>三、燃料电池汽车</w:t>
      </w:r>
    </w:p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（一）客车</w:t>
      </w:r>
    </w:p>
    <w:tbl>
      <w:tblPr>
        <w:tblW w:w="142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1986"/>
        <w:gridCol w:w="1866"/>
        <w:gridCol w:w="2244"/>
        <w:gridCol w:w="1843"/>
        <w:gridCol w:w="1843"/>
        <w:gridCol w:w="1617"/>
        <w:gridCol w:w="1387"/>
        <w:gridCol w:w="790"/>
      </w:tblGrid>
      <w:tr>
        <w:trPr>
          <w:trHeight w:val="721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866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2244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产品名称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km</w:t>
            </w: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整车整备质量（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kg</w:t>
            </w: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617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燃料电池系统额定功率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驱动电机额定功率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安徽安凯汽车股份有限公司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HFF6850G03FCEV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69(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氢系统不工作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)/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405(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氢系统工作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8600/9100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郑州宇通客车股份有限公司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ZK6105FCEVG1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11300/11800/12300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ZK6105FCEVG2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600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11300/11800/12300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上海申龙客车有限公司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SLK6903AFCEVH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100(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氢系统不工作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)/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420(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氢系统工作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9300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31.3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南京金龙客车制造有限公司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NJL6859FCEV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8800/9000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成都客车股份有限公司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CDK6900CEFCEV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500(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氢系统工作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9300/9650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45.3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中植汽车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淳安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SPK6100FCEVG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10478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20"/>
                <w:tab w:val="left" w:pos="161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佛山市飞驰汽车制造有限公司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FSQ6860FCEVGS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燃料电池城市客车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85(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氢系统不工作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)/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308(</w:t>
            </w: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氢系统工作</w:t>
            </w: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8590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br w:type="page"/>
      </w:r>
      <w:r>
        <w:rPr>
          <w:rFonts w:eastAsia="仿宋_GB2312;仿宋" w:cs="仿宋_GB2312;仿宋" w:hint="eastAsia" w:ascii="仿宋_GB2312;仿宋" w:hAnsi="仿宋_GB2312;仿宋"/>
          <w:b/>
          <w:sz w:val="28"/>
        </w:rPr>
      </w:r>
    </w:p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;仿宋" w:hAnsi="仿宋_GB2312;仿宋" w:eastAsia="仿宋_GB2312;仿宋" w:cs="仿宋_GB2312;仿宋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（二）专用车</w:t>
      </w:r>
    </w:p>
    <w:tbl>
      <w:tblPr>
        <w:tblW w:w="1428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1986"/>
        <w:gridCol w:w="1866"/>
        <w:gridCol w:w="2244"/>
        <w:gridCol w:w="1843"/>
        <w:gridCol w:w="1843"/>
        <w:gridCol w:w="1617"/>
        <w:gridCol w:w="1387"/>
        <w:gridCol w:w="790"/>
      </w:tblGrid>
      <w:tr>
        <w:trPr>
          <w:trHeight w:val="721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866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2244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产品名称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km</w:t>
            </w: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整车整备质量（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kg</w:t>
            </w: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617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燃料电池系统额定功率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驱动电机额定功率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东风汽车集团有限公司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EQ5080XXYTFCEV6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燃料电池厢式运输车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4600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rPr>
          <w:trHeight w:val="453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江苏奥新新能源汽车有限公司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JAX5080XXYFCEV1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;仿宋" w:hAnsi="仿宋_GB2312;仿宋" w:cs="仿宋_GB2312;仿宋" w:hint="eastAsia" w:eastAsia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燃料电池厢式运输车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4350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bottom"/>
              <w:rPr>
                <w:rFonts w:ascii="仿宋_GB2312;仿宋" w:hAnsi="仿宋_GB2312;仿宋" w:eastAsia="仿宋_GB2312;仿宋" w:cs="仿宋_GB2312;仿宋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;仿宋" w:cs="仿宋_GB2312;仿宋" w:hint="eastAsia" w:ascii="仿宋_GB2312;仿宋" w:hAnsi="仿宋_GB2312;仿宋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</w:r>
    </w:p>
    <w:sectPr>
      <w:footerReference w:type="default" r:id="rId5"/>
      <w:footerReference w:type="first" r:id="rId6"/>
      <w:type w:val="nextPage"/>
      <w:pgSz w:orient="landscape" w:w="16838" w:h="11906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仿宋_GB2312">
    <w:altName w:val="仿宋"/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1363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8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0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32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74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16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58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0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423" w:hanging="42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54" w:hanging="454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54" w:hanging="434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454" w:hanging="454"/>
      </w:pPr>
      <w:rPr/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0"/>
        </w:tabs>
        <w:ind w:start="454" w:hanging="434"/>
      </w:pPr>
      <w:rPr/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0"/>
        </w:tabs>
        <w:ind w:start="454" w:hanging="434"/>
      </w:pPr>
      <w:rPr/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0"/>
        </w:tabs>
        <w:ind w:start="454" w:hanging="434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Hyperlink">
    <w:name w:val="Hyperlink"/>
    <w:basedOn w:val="Style14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bullettext">
    <w:name w:val="bullettext"/>
    <w:basedOn w:val="Style14"/>
    <w:qFormat/>
    <w:rPr>
      <w:b/>
      <w:spacing w:val="15"/>
      <w:sz w:val="18"/>
      <w:szCs w:val="18"/>
    </w:rPr>
  </w:style>
  <w:style w:type="character" w:styleId="FollowedHyperlink">
    <w:name w:val="FollowedHyperlink"/>
    <w:basedOn w:val="Style14"/>
    <w:rPr>
      <w:rFonts w:ascii="宋体" w:hAnsi="宋体" w:eastAsia="宋体" w:cs="宋体" w:hint="eastAsia"/>
      <w:color w:val="333333"/>
      <w:sz w:val="18"/>
      <w:szCs w:val="18"/>
      <w:u w:val="none"/>
    </w:rPr>
  </w:style>
  <w:style w:type="character" w:styleId="offscreen">
    <w:name w:val="offscreen"/>
    <w:basedOn w:val="Style14"/>
    <w:qFormat/>
    <w:rPr>
      <w:vanish/>
    </w:rPr>
  </w:style>
  <w:style w:type="character" w:styleId="Strong">
    <w:name w:val="Strong"/>
    <w:qFormat/>
    <w:rPr>
      <w:b/>
      <w:bCs/>
    </w:rPr>
  </w:style>
  <w:style w:type="character" w:styleId="bulletnumber">
    <w:name w:val="bulletnumber"/>
    <w:basedOn w:val="Style14"/>
    <w:qFormat/>
    <w:rPr>
      <w:b/>
      <w:color w:val="66CCFF"/>
      <w:sz w:val="48"/>
      <w:szCs w:val="4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Style17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79">
    <w:name w:val="xl79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cs="宋体"/>
      <w:kern w:val="0"/>
      <w:sz w:val="24"/>
      <w:szCs w:val="24"/>
    </w:rPr>
  </w:style>
  <w:style w:type="paragraph" w:styleId="xl78">
    <w:name w:val="xl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64">
    <w:name w:val="xl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xl72">
    <w:name w:val="xl7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83">
    <w:name w:val="xl83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仿宋_GB2312;仿宋" w:hAnsi="仿宋_GB2312;仿宋" w:eastAsia="仿宋_GB2312;仿宋" w:cs="仿宋_GB2312;仿宋"/>
      <w:color w:val="000000"/>
      <w:sz w:val="24"/>
      <w:szCs w:val="24"/>
      <w:lang w:bidi="ar-SA" w:val="en-US" w:eastAsia="zh-CN"/>
    </w:rPr>
  </w:style>
  <w:style w:type="paragraph" w:styleId="xl77">
    <w:name w:val="xl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81">
    <w:name w:val="xl8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宋体" w:hAnsi="宋体" w:cs="宋体"/>
      <w:kern w:val="0"/>
      <w:sz w:val="20"/>
      <w:szCs w:val="20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</w:pPr>
    <w:rPr>
      <w:rFonts w:ascii="宋体" w:hAnsi="宋体" w:cs="宋体"/>
      <w:kern w:val="0"/>
      <w:sz w:val="20"/>
      <w:szCs w:val="20"/>
    </w:rPr>
  </w:style>
  <w:style w:type="paragraph" w:styleId="xl71">
    <w:name w:val="xl7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80">
    <w:name w:val="xl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0"/>
      <w:szCs w:val="20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xl75">
    <w:name w:val="xl75"/>
    <w:basedOn w:val="Normal"/>
    <w:qFormat/>
    <w:pPr>
      <w:widowControl/>
      <w:shd w:fill="FFFF00" w:val="clear"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67">
    <w:name w:val="xl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Style18">
    <w:name w:val="批注框文本"/>
    <w:basedOn w:val="Normal"/>
    <w:qFormat/>
    <w:pPr/>
    <w:rPr>
      <w:kern w:val="2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18"/>
      <w:szCs w:val="18"/>
    </w:rPr>
  </w:style>
  <w:style w:type="paragraph" w:styleId="xl66">
    <w:name w:val="xl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65">
    <w:name w:val="xl6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63">
    <w:name w:val="xl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Style19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84">
    <w:name w:val="xl8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76">
    <w:name w:val="xl76"/>
    <w:basedOn w:val="Normal"/>
    <w:qFormat/>
    <w:pPr>
      <w:widowControl/>
      <w:spacing w:before="280" w:after="280"/>
      <w:jc w:val="center"/>
    </w:pPr>
    <w:rPr>
      <w:rFonts w:ascii="宋体" w:hAnsi="宋体" w:cs="宋体"/>
      <w:kern w:val="0"/>
      <w:sz w:val="24"/>
      <w:szCs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18"/>
      <w:szCs w:val="18"/>
    </w:rPr>
  </w:style>
  <w:style w:type="paragraph" w:styleId="xl86">
    <w:name w:val="xl8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85">
    <w:name w:val="xl8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87">
    <w:name w:val="xl8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" w:hAnsi="宋体" w:cs="宋体"/>
      <w:kern w:val="0"/>
      <w:sz w:val="24"/>
      <w:szCs w:val="24"/>
    </w:rPr>
  </w:style>
  <w:style w:type="paragraph" w:styleId="xl82">
    <w:name w:val="xl8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cs="宋体"/>
      <w:kern w:val="0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2016-11-14T13:53:00Z</dcterms:created>
  <dc:creator>Administrator</dc:creator>
  <dc:description/>
  <dc:language>en-US</dc:language>
  <cp:lastModifiedBy>admin</cp:lastModifiedBy>
  <cp:lastPrinted>2014-10-29T11:52:00Z</cp:lastPrinted>
  <dcterms:modified xsi:type="dcterms:W3CDTF">2018-06-20T08:58:36Z</dcterms:modified>
  <cp:revision>125</cp:revision>
  <dc:subject/>
  <dc:title>工业和信息化部   国家税务总局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