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napToGrid w:val="false"/>
        <w:jc w:val="start"/>
        <w:rPr>
          <w:rFonts w:ascii="黑体" w:hAnsi="黑体" w:eastAsia="黑体" w:cs="Times New Roman" w:hint="eastAsia"/>
          <w:szCs w:val="22"/>
        </w:rPr>
      </w:pPr>
      <w:r>
        <w:rPr>
          <w:rFonts w:ascii="黑体" w:hAnsi="黑体" w:cs="Times New Roman" w:hint="eastAsia" w:eastAsia="黑体"/>
          <w:szCs w:val="22"/>
        </w:rPr>
        <w:t>附件</w:t>
      </w:r>
      <w:r>
        <w:rPr>
          <w:rFonts w:eastAsia="黑体" w:cs="Times New Roman" w:hint="eastAsia" w:ascii="黑体" w:hAnsi="黑体"/>
          <w:szCs w:val="22"/>
        </w:rPr>
        <w:t>1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ascii="黑体" w:hAnsi="黑体" w:eastAsia="黑体" w:cs="Times New Roman" w:hint="eastAsia"/>
          <w:bCs/>
          <w:sz w:val="36"/>
          <w:szCs w:val="36"/>
        </w:rPr>
      </w:pPr>
      <w:r>
        <w:rPr>
          <w:rFonts w:cs="Times New Roman" w:hint="eastAsia"/>
          <w:b/>
          <w:sz w:val="24"/>
          <w:szCs w:val="22"/>
        </w:rPr>
        <w:tab/>
      </w:r>
      <w:r>
        <w:rPr>
          <w:rFonts w:ascii="黑体" w:hAnsi="黑体" w:cs="Times New Roman" w:hint="eastAsia" w:eastAsia="黑体"/>
          <w:bCs/>
          <w:sz w:val="36"/>
          <w:szCs w:val="36"/>
        </w:rPr>
        <w:t>免征车辆购置税的新能源汽车车型目录（第二十七批）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ascii="黑体" w:hAnsi="黑体" w:eastAsia="黑体" w:cs="Times New Roman" w:hint="eastAsia"/>
          <w:b/>
          <w:bCs/>
          <w:sz w:val="36"/>
          <w:szCs w:val="36"/>
        </w:rPr>
      </w:pPr>
      <w:r>
        <w:rPr>
          <w:rFonts w:eastAsia="黑体" w:cs="Times New Roman" w:hint="eastAsia" w:ascii="黑体" w:hAnsi="黑体"/>
          <w:b/>
          <w:bCs/>
          <w:sz w:val="36"/>
          <w:szCs w:val="36"/>
        </w:rPr>
      </w:r>
    </w:p>
    <w:p>
      <w:pPr>
        <w:pStyle w:val="Normal"/>
        <w:widowControl/>
        <w:numPr>
          <w:ilvl w:val="0"/>
          <w:numId w:val="15"/>
        </w:numPr>
        <w:snapToGrid w:val="false"/>
        <w:ind w:firstLineChars="300" w:startChars="0" w:start="0" w:endChars="0" w:end="0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纯电动汽车</w:t>
      </w:r>
    </w:p>
    <w:p>
      <w:pPr>
        <w:pStyle w:val="Normal"/>
        <w:widowControl/>
        <w:numPr>
          <w:ilvl w:val="0"/>
          <w:numId w:val="6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hint="eastAsia"/>
          <w:b/>
          <w:sz w:val="28"/>
        </w:rPr>
      </w:pPr>
      <w:r>
        <w:rPr>
          <w:rFonts w:cs="Times New Roman" w:hint="eastAsia"/>
          <w:b/>
          <w:sz w:val="28"/>
          <w:szCs w:val="22"/>
        </w:rPr>
        <w:t>乘用车</w:t>
      </w:r>
    </w:p>
    <w:tbl>
      <w:tblPr>
        <w:tblW w:w="15204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15"/>
        <w:gridCol w:w="3846"/>
        <w:gridCol w:w="2040"/>
        <w:gridCol w:w="2474"/>
        <w:gridCol w:w="1227"/>
        <w:gridCol w:w="1009"/>
        <w:gridCol w:w="1582"/>
        <w:gridCol w:w="1343"/>
        <w:gridCol w:w="968"/>
      </w:tblGrid>
      <w:tr>
        <w:trPr>
          <w:tblHeader w:val="true"/>
          <w:trHeight w:val="380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textAlignment w:val="center"/>
              <w:rPr>
                <w:rFonts w:cs="仿宋_GB2312"/>
                <w:b/>
                <w:color w:val="000000"/>
                <w:sz w:val="21"/>
                <w:szCs w:val="21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3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textAlignment w:val="center"/>
              <w:rPr>
                <w:rFonts w:cs="仿宋_GB2312"/>
                <w:b/>
                <w:color w:val="000000"/>
                <w:sz w:val="21"/>
                <w:szCs w:val="21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textAlignment w:val="center"/>
              <w:rPr>
                <w:rFonts w:cs="仿宋_GB2312"/>
                <w:b/>
                <w:color w:val="000000"/>
                <w:sz w:val="21"/>
                <w:szCs w:val="21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textAlignment w:val="center"/>
              <w:rPr>
                <w:rFonts w:cs="仿宋_GB2312"/>
                <w:b/>
                <w:color w:val="000000"/>
                <w:sz w:val="21"/>
                <w:szCs w:val="21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通用名称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sz w:val="21"/>
                <w:szCs w:val="21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sz w:val="21"/>
                <w:szCs w:val="21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sz w:val="21"/>
                <w:szCs w:val="21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动力蓄电池组总质量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sz w:val="21"/>
                <w:szCs w:val="21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动力蓄电池组总能量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kWh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textAlignment w:val="center"/>
              <w:rPr>
                <w:rFonts w:cs="仿宋_GB2312"/>
                <w:b/>
                <w:color w:val="000000"/>
                <w:sz w:val="21"/>
                <w:szCs w:val="21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中国第一汽车集团有限公司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CA7003BEVB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奔腾</w:t>
            </w:r>
            <w:r>
              <w:rPr>
                <w:rFonts w:cs="Calibri"/>
                <w:kern w:val="0"/>
                <w:sz w:val="21"/>
                <w:szCs w:val="21"/>
              </w:rPr>
              <w:t>B30EV400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406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1463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325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52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CA7003BEVC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奔腾</w:t>
            </w:r>
            <w:r>
              <w:rPr>
                <w:rFonts w:cs="Calibri"/>
                <w:kern w:val="0"/>
                <w:sz w:val="21"/>
                <w:szCs w:val="21"/>
              </w:rPr>
              <w:t>B30EV400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402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1463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335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CA7003BEVD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奔腾</w:t>
            </w:r>
            <w:r>
              <w:rPr>
                <w:rFonts w:cs="Calibri"/>
                <w:spacing w:val="-11"/>
                <w:kern w:val="0"/>
                <w:sz w:val="21"/>
                <w:szCs w:val="21"/>
              </w:rPr>
              <w:t>B30EV400/</w:t>
            </w:r>
            <w:r>
              <w:rPr>
                <w:rFonts w:cs="Calibri"/>
                <w:spacing w:val="-11"/>
                <w:kern w:val="0"/>
                <w:sz w:val="21"/>
                <w:szCs w:val="21"/>
              </w:rPr>
              <w:t xml:space="preserve">长寿新特 </w:t>
            </w:r>
            <w:r>
              <w:rPr>
                <w:rFonts w:cs="Calibri"/>
                <w:spacing w:val="-11"/>
                <w:kern w:val="0"/>
                <w:sz w:val="21"/>
                <w:szCs w:val="21"/>
              </w:rPr>
              <w:t>MEV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402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1463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318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东风汽车有限公司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DFL7000NA81BEV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T60EV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442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1590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366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61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DFA7000C1A4BEV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EV30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143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1200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155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DFA7000C1A5BEV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EV30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143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1230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155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上汽通用汽车有限公司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SGM7007LABEV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MENLO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410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1660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382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北京新能源汽车股份有限公司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BJ7000CTD-BEV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EU5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416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1600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380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北京汽车股份有限公司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BJ7000C5D8-BEV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EU5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416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1640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320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河北中兴汽车制造有限公司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BQ6452PBEV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田野</w:t>
            </w:r>
            <w:r>
              <w:rPr>
                <w:rFonts w:cs="Calibri"/>
                <w:kern w:val="0"/>
                <w:sz w:val="21"/>
                <w:szCs w:val="21"/>
              </w:rPr>
              <w:t>EV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260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1615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296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山西新能源汽车工业有限公司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JHC7002BEV44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帝豪</w:t>
            </w:r>
            <w:r>
              <w:rPr>
                <w:rFonts w:cs="Calibri"/>
                <w:kern w:val="0"/>
                <w:sz w:val="21"/>
                <w:szCs w:val="21"/>
              </w:rPr>
              <w:t>EV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402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1570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346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JHC7002BEV45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帝豪</w:t>
            </w:r>
            <w:r>
              <w:rPr>
                <w:rFonts w:cs="Calibri"/>
                <w:kern w:val="0"/>
                <w:sz w:val="21"/>
                <w:szCs w:val="21"/>
              </w:rPr>
              <w:t>EV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402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1570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346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JHC7002BEV46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GE11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410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1650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346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JHC7002BEV63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帝豪</w:t>
            </w:r>
            <w:r>
              <w:rPr>
                <w:rFonts w:cs="Calibri"/>
                <w:kern w:val="0"/>
                <w:sz w:val="21"/>
                <w:szCs w:val="21"/>
              </w:rPr>
              <w:t>GSE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400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1635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346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华晨汽车集团控股有限公司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SY7000BEVDAC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中华</w:t>
            </w:r>
            <w:r>
              <w:rPr>
                <w:rFonts w:cs="Calibri"/>
                <w:kern w:val="0"/>
                <w:sz w:val="21"/>
                <w:szCs w:val="21"/>
              </w:rPr>
              <w:t>H530EV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420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1700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438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62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威马汽车制造温州有限公司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SZS6460A31BEV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EX5400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415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1720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339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SZS6460A32BEV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EX5 </w:t>
            </w:r>
            <w:r>
              <w:rPr>
                <w:rFonts w:cs="Calibri"/>
                <w:kern w:val="0"/>
                <w:sz w:val="21"/>
                <w:szCs w:val="21"/>
              </w:rPr>
              <w:t>出行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475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1709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412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57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SZS6460A34BEV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EX5 </w:t>
            </w:r>
            <w:r>
              <w:rPr>
                <w:rFonts w:cs="Calibri"/>
                <w:kern w:val="0"/>
                <w:sz w:val="21"/>
                <w:szCs w:val="21"/>
              </w:rPr>
              <w:t>出行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335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1630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333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46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浙江豪情汽车制造有限公司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JL7002BEV05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帝豪</w:t>
            </w:r>
            <w:r>
              <w:rPr>
                <w:rFonts w:cs="Calibri"/>
                <w:kern w:val="0"/>
                <w:sz w:val="21"/>
                <w:szCs w:val="21"/>
              </w:rPr>
              <w:t>EV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402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1570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346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HFC6502ECEV4-W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ES8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355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2485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505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HFC7000EWEV7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江淮</w:t>
            </w:r>
            <w:r>
              <w:rPr>
                <w:rFonts w:cs="Calibri"/>
                <w:kern w:val="0"/>
                <w:sz w:val="21"/>
                <w:szCs w:val="21"/>
              </w:rPr>
              <w:t>iEV6E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310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1270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249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HFC7001EAEV12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江淮</w:t>
            </w:r>
            <w:r>
              <w:rPr>
                <w:rFonts w:cs="Calibri"/>
                <w:kern w:val="0"/>
                <w:sz w:val="21"/>
                <w:szCs w:val="21"/>
              </w:rPr>
              <w:t>iEV7S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280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1400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251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江西昌河汽车有限责任公司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CH7000BEVFA3B5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北斗星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101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865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104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江西大乘汽车有限公司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JML7000BEV05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E20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302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930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205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郑州日产汽车有限公司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ZN6456V1YBEV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帅客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320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1685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377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BYD7002BEVA1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</w:t>
            </w:r>
            <w:r>
              <w:rPr>
                <w:rFonts w:cs="Calibri"/>
                <w:kern w:val="0"/>
                <w:sz w:val="21"/>
                <w:szCs w:val="21"/>
              </w:rPr>
              <w:t>e3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305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1255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220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QCJ6490SBEV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腾势</w:t>
            </w:r>
            <w:r>
              <w:rPr>
                <w:rFonts w:cs="Calibri"/>
                <w:kern w:val="0"/>
                <w:sz w:val="21"/>
                <w:szCs w:val="21"/>
              </w:rPr>
              <w:t>X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520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2175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514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83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湖南江南汽车制造有限公司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JNJ6410EV1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捷泰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285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1335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276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广汽乘用车有限公司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GAM6480BEVB0A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传祺</w:t>
            </w:r>
            <w:r>
              <w:rPr>
                <w:rFonts w:cs="Calibri"/>
                <w:kern w:val="0"/>
                <w:sz w:val="21"/>
                <w:szCs w:val="21"/>
              </w:rPr>
              <w:t>AION LX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503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1900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428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GAM6480BEVB0E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传祺</w:t>
            </w:r>
            <w:r>
              <w:rPr>
                <w:rFonts w:cs="Calibri"/>
                <w:kern w:val="0"/>
                <w:sz w:val="21"/>
                <w:szCs w:val="21"/>
              </w:rPr>
              <w:t>AION LX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600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2180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533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93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东风柳州汽车有限公司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LZ6511MLANEV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菱智</w:t>
            </w:r>
            <w:r>
              <w:rPr>
                <w:rFonts w:cs="Calibri"/>
                <w:kern w:val="0"/>
                <w:sz w:val="21"/>
                <w:szCs w:val="21"/>
              </w:rPr>
              <w:t>M5EV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313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1850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316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LZ6513MLAEV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菱智</w:t>
            </w:r>
            <w:r>
              <w:rPr>
                <w:rFonts w:cs="Calibri"/>
                <w:kern w:val="0"/>
                <w:sz w:val="21"/>
                <w:szCs w:val="21"/>
              </w:rPr>
              <w:t>M5EV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313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1720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316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LZ6514MLAEV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菱智</w:t>
            </w:r>
            <w:r>
              <w:rPr>
                <w:rFonts w:cs="Calibri"/>
                <w:kern w:val="0"/>
                <w:sz w:val="21"/>
                <w:szCs w:val="21"/>
              </w:rPr>
              <w:t>M5EV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313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1820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316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重庆长安汽车股份有限公司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SC6458FACBEV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易电易行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258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1520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284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SC6478AABBEV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X7EV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405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1855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442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SC7001AAABEV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奔奔</w:t>
            </w:r>
            <w:r>
              <w:rPr>
                <w:rFonts w:cs="Calibri"/>
                <w:kern w:val="0"/>
                <w:sz w:val="21"/>
                <w:szCs w:val="21"/>
              </w:rPr>
              <w:t>E-Star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301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1180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230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SC7005AABBEV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CS55 E-Rock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605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1920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545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84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奇瑞汽车股份有限公司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SQR7005BEVJ51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eQ2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170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1300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241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SQR7006BEVJ51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eQ2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170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1250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241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海马汽车有限公司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HMA7000ABBEV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爱尚</w:t>
            </w:r>
            <w:r>
              <w:rPr>
                <w:rFonts w:cs="Calibri"/>
                <w:kern w:val="0"/>
                <w:sz w:val="21"/>
                <w:szCs w:val="21"/>
              </w:rPr>
              <w:t>360/E1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301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1035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207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HMA7000ADBEV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爱尚</w:t>
            </w:r>
            <w:r>
              <w:rPr>
                <w:rFonts w:cs="Calibri"/>
                <w:kern w:val="0"/>
                <w:sz w:val="21"/>
                <w:szCs w:val="21"/>
              </w:rPr>
              <w:t>EV/E1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100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830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90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HMA7000AEBEV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爱尚</w:t>
            </w:r>
            <w:r>
              <w:rPr>
                <w:rFonts w:cs="Calibri"/>
                <w:kern w:val="0"/>
                <w:sz w:val="21"/>
                <w:szCs w:val="21"/>
              </w:rPr>
              <w:t>EV/E1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132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840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106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HMA7000AFBEV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爱尚</w:t>
            </w:r>
            <w:r>
              <w:rPr>
                <w:rFonts w:cs="Calibri"/>
                <w:kern w:val="0"/>
                <w:sz w:val="21"/>
                <w:szCs w:val="21"/>
              </w:rPr>
              <w:t>360/E1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251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960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174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中恒天智骏</w:t>
            </w:r>
            <w:r>
              <w:rPr>
                <w:rFonts w:cs="Calibri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kern w:val="0"/>
                <w:sz w:val="21"/>
                <w:szCs w:val="21"/>
              </w:rPr>
              <w:t>赣州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kern w:val="0"/>
                <w:sz w:val="21"/>
                <w:szCs w:val="21"/>
              </w:rPr>
              <w:t>汽车有限公司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ZHT7000KB00EV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GC2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368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1050/1035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233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ZHT7000KD00EV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GC1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338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1130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233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ZHT7000KD01EV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GC1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288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1118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226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ZHT7000SU00EV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GX5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338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1450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330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46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江苏九龙汽车制造有限公司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HKL6320BEV3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纯电动多用途乘用车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255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1110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213±3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江苏卡威汽车工业集团股份有限公司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JNQ6451BEV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EV6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280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1640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320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华晨鑫源重庆汽车有限公司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JKC6420FXBEV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X30EV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255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1360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251±7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JKC6421FXBEV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X30EV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255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1360/1338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251±7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JKC6451FXBEV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X30LEV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277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1610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308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江西江铃集团新能源汽车有限公司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JX7001ESKBEV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易至</w:t>
            </w:r>
            <w:r>
              <w:rPr>
                <w:rFonts w:cs="Calibri"/>
                <w:kern w:val="0"/>
                <w:sz w:val="21"/>
                <w:szCs w:val="21"/>
              </w:rPr>
              <w:t>EV3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401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1140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260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浙江合众新能源汽车有限公司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THZ7000BEVS00D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哪吒</w:t>
            </w:r>
            <w:r>
              <w:rPr>
                <w:rFonts w:cs="Calibri"/>
                <w:kern w:val="0"/>
                <w:sz w:val="21"/>
                <w:szCs w:val="21"/>
              </w:rPr>
              <w:t>N01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301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1181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249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THZ7001BEVS008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哪吒</w:t>
            </w:r>
            <w:r>
              <w:rPr>
                <w:rFonts w:cs="Calibri"/>
                <w:kern w:val="0"/>
                <w:sz w:val="21"/>
                <w:szCs w:val="21"/>
              </w:rPr>
              <w:t>N01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351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1216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274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THZ7001BEVS00B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哪吒</w:t>
            </w:r>
            <w:r>
              <w:rPr>
                <w:rFonts w:cs="Calibri"/>
                <w:kern w:val="0"/>
                <w:sz w:val="21"/>
                <w:szCs w:val="21"/>
              </w:rPr>
              <w:t>N01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330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1169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226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奇瑞新能源汽车股份有限公司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NEQ7000BEVJ60B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ARRIZO5 e/ARRIZO e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401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1520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348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NEQ7000BEVJ72F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eQ1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301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965/975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226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NEQ7000BEVJ72G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eQ1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301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950/975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219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河南速达电动汽车科技有限公司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SDE7001BCGBEV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SD01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305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1390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317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奥迪</w:t>
            </w:r>
            <w:r>
              <w:rPr>
                <w:rFonts w:cs="Calibri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kern w:val="0"/>
                <w:sz w:val="21"/>
                <w:szCs w:val="21"/>
              </w:rPr>
              <w:t>中国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kern w:val="0"/>
                <w:sz w:val="21"/>
                <w:szCs w:val="21"/>
              </w:rPr>
              <w:t>企业管理有限公司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ETRON 55 GEXBM1JQ6A0</w:t>
            </w:r>
          </w:p>
        </w:tc>
        <w:tc>
          <w:tcPr>
            <w:tcW w:w="2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奥迪 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E </w:t>
            </w:r>
            <w:r>
              <w:rPr>
                <w:rFonts w:cs="Calibri"/>
                <w:kern w:val="0"/>
                <w:sz w:val="21"/>
                <w:szCs w:val="21"/>
              </w:rPr>
              <w:t>创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470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2630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685</w:t>
            </w:r>
          </w:p>
        </w:tc>
        <w:tc>
          <w:tcPr>
            <w:tcW w:w="1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95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sz w:val="28"/>
        </w:rPr>
      </w:pPr>
      <w:r>
        <w:rPr>
          <w:rFonts w:hint="eastAsia"/>
          <w:b/>
          <w:sz w:val="28"/>
        </w:rPr>
      </w:r>
      <w:r>
        <w:br w:type="page"/>
      </w:r>
    </w:p>
    <w:p>
      <w:pPr>
        <w:pStyle w:val="Normal"/>
        <w:widowControl/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（二）客车</w:t>
      </w:r>
    </w:p>
    <w:tbl>
      <w:tblPr>
        <w:tblW w:w="15189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43"/>
        <w:gridCol w:w="3559"/>
        <w:gridCol w:w="1714"/>
        <w:gridCol w:w="2036"/>
        <w:gridCol w:w="1132"/>
        <w:gridCol w:w="2509"/>
        <w:gridCol w:w="1350"/>
        <w:gridCol w:w="1391"/>
        <w:gridCol w:w="755"/>
      </w:tblGrid>
      <w:tr>
        <w:trPr>
          <w:tblHeader w:val="true"/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动力蓄电池组总质量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动力蓄电池组总能量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(kWh)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东风特种汽车有限公司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EQ6105CTBEV8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625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11360/11700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2220±66.6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BJ6105EVCA-51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403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10600/11000/11400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1256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BJ6816EVCA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373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8600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1017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163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BJ6851EVCA-33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297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8000/8300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842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丹东黄海汽车有限责任公司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DD6109EV10P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490/550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10700/11100/11600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2086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267/304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DD6109EV9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10950/11350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1862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267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DD6129EV20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640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13000/12500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2102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338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DD6687EV1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6100/5850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840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DD6820BEV1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9300/8900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949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150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上海申沃客车有限公司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SWB6109BEV39G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129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北汽</w:t>
            </w:r>
            <w:r>
              <w:rPr>
                <w:rFonts w:cs="Calibri" w:hint="eastAsia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kern w:val="0"/>
                <w:sz w:val="21"/>
                <w:szCs w:val="21"/>
              </w:rPr>
              <w:t>常州</w:t>
            </w:r>
            <w:r>
              <w:rPr>
                <w:rFonts w:cs="Calibri" w:hint="eastAsia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kern w:val="0"/>
                <w:sz w:val="21"/>
                <w:szCs w:val="21"/>
              </w:rPr>
              <w:t>汽车有限公司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BJ6851B21EV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7500/7800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1314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扬州亚星客车股份有限公司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JS6108GHBEV28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422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10100/10600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JS6108GHBEV29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473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10400/10900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2020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278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JS6128GHBEV23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497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12200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1768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282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JS6661GHBEV2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284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5250/5500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579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90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JS6815GHBEV7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7000/7300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845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JS6815GHBEV8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248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7000/7300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767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JS6815GHBEV9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217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6900/7200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669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JS6851GHBEV22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7800/8200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1338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YBL6119GHBEV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502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10200/10700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YBL6119GHBEV1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502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10200/10700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安徽安凯汽车股份有限公司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HFF6109G03EV16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575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11100/11600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1917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HFF6124G03EV32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635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11900/12550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2034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327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HFF6129G03EV12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650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12300/12900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2499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HFF6650GEV2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4800/4900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447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66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HFF6650GEV32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5200/5300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767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HFF6650GEV33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288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5050/5200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579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90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HFF6800G03EV79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7200/7500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1017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163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HFF6855G03EV11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8600/8900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1278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HFF6855G03EV6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605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8900/9350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1856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258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福建新福达汽车工业有限公司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FZ6606UFBEV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5250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579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90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FZ6656UFBEV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438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5600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767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江西江铃集团晶马汽车有限公司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JMV6105GRBEV9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11100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JMV6601GRBEV1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4710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579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90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JMV6660GRBEV2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4710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586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JMV6703BEV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450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5130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864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ZK6105BEVG66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9600/10000/10450/10900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1278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ZK6106BEVG3A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9450/9880/10330/10800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1278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ZK6106BEVG4A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9700/10150/10600/11100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ZK6106BEVG5L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575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10900/11200/11500/11800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1917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ZK6106BEVG6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9450/9880/10330/10800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1332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ZK6106BEVG7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9700/10150/10600/11100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1622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ZK6126BEVG3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570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10500/10950/11400/11800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1917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ZK6126BEVG5E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12600/11650/12150/13000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2190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ZK6126BEVG5L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12250/12500/12750/13000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2190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ZK6650BEVG29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520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5350/5550/5750/5950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ZK6710BEV3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5650/5800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1094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156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ZK6815BEVG16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6750/7050/7350/7700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773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ZK6816BEVG1A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6780/7100/7430/7790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767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ZK6816BEVG2A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6900/7220/7550/7900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ZK6816BEVG3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7100/7420/7750/8100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1085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ZK6816BEVG4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6780/7100/7430/7790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773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ZK6816BEVG5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6900/7220/7550/7900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ZK6816BEVG6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7100/7420/7750/8100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1095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ZK6856BEVG3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7530/7880/8250/8650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1085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ZK6856BEVG4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515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7900/8250/8650/9050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ZK6856BEVG5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7530/7880/8250/8650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1095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ZK6856BEVG6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515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7900/8250/8650/9050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1468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BYD6810HZEV10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7800/7420/6990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812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114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金龙联合汽车工业</w:t>
            </w:r>
            <w:r>
              <w:rPr>
                <w:rFonts w:cs="Calibri" w:hint="eastAsia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kern w:val="0"/>
                <w:sz w:val="21"/>
                <w:szCs w:val="21"/>
              </w:rPr>
              <w:t>苏州</w:t>
            </w:r>
            <w:r>
              <w:rPr>
                <w:rFonts w:cs="Calibri" w:hint="eastAsia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KLQ6105GBEVB1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450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9000/9350/9550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KLQ6106GAEVN3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11400/11100/10800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1338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金龙联合汽车工业</w:t>
            </w:r>
            <w:r>
              <w:rPr>
                <w:rFonts w:cs="Calibri" w:hint="eastAsia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kern w:val="0"/>
                <w:sz w:val="21"/>
                <w:szCs w:val="21"/>
              </w:rPr>
              <w:t>苏州</w:t>
            </w:r>
            <w:r>
              <w:rPr>
                <w:rFonts w:cs="Calibri" w:hint="eastAsia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KLQ6106GAEVN5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595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11600/11300/11000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1898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303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KLQ6111HZGEVN1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11000/11400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KLQ6850GEVT2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8150/8440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972±30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136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KLQ6856GAEVN3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545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8800/9050/9300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XMQ6106AGBEVL23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10000/10600/11200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1043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152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XMQ6802AGBEVM1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7600/8000/8400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738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XMQ6850AGBEVL22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600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8800/9100/9400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1456±44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XML6105JEVJ0C9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507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1918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268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XML6105JEVJ0CA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368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10900/10600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1278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XML6105JEVY0C6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424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1648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237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XML6105JEVY0C7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598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10900/11300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1966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XML6105JEVY0C8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276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10600/10300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157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XML6106JEVJ0CS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纯电动双层城市客车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632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13000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2034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327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XML6125JEVJ0C3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697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11800/11500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2170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XML6655JEVY0C1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406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806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128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XML6805JEVJ0C6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7350/7800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767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XML6809JEVY0C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6200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767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XML6855JEVJ0C6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447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8300/8800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1380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194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XML6855JEVY0C7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544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8350/8850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LCK6669EVGD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5300/5500/5600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579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90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LCK6720EVA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591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5650/5900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1069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169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LCK6826EVG3A10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318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7670/7250/6850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LCK6826EVG3A11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7670/7250/6850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LCK6826EVG3A9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7670/7250/6850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845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SLK6109UBEVW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10300/10700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1377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194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SLK6109UBEVW11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10700/11300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1860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262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SLK6109UBEVW9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10700/11300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1548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217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SLK6118ABEVW3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11200/11500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1226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172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SLK6118ABEVW5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11200/11500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1377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194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SLK6125UBEVP1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570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11850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2034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327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SLK6129UBEVW3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12000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2086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304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SLK6803ABEVL1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8350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1017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163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SLK6819UBEVW13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7600/7950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930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SLK6819UBEVW15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7600/7950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1226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172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SLK6819UBEVW7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7600/7950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1038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146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DNC6100BEVG7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510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11400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2002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DNC6120BEVG8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565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11950/12350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2102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338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DNC6850BEVG4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520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8900/9300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NJL6100EV20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10520/10870/11220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1524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210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NJL6100EV80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488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10750/10980/11280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1840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258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NJL6123EV3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11500/11800/12100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1676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234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NJL6600EVQ1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5100/5300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775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NJL6600EVYQ52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5150/5460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775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NJL6822EV1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8400/8550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1064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NJL6822EVG2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8650/8920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1380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194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NJL6822EVG3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8400/8550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1064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万向集团公司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WXB6100GEV8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11500;11900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2136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288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湖南中车时代电动汽车股份有限公司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TEG6105BEV21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11100/10800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TEG6129BEV13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630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12450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2436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TEG6802BEV09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477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7150/7450/7750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1166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187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TEG6802BEV10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7150/7450/7750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TEG6803BEV01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6900/6700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728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GTQ6119BEVB21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11400/11650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2150±64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佛山市飞驰汽车制造有限公司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FSQ6850BEVG2S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8770/8445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成都广通汽车有限公司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CAT6690CRBEV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5500/5700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861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中兴智能汽车有限公司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GTZ6118BEVC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256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东莞中汽宏远汽车有限公司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KMT6106GBEV4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560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11400/11150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1898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303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KMT6119HBEV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510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11600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1920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303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KMT6601GBEV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4800/5000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546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86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KMT6802GBEV5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393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6700/6450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1011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147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KMT6803GBEV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8200/8400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1166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187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KMT6861GBEV5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540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9000/8850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东莞中汽宏远汽车有限公司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KMT6861GBEV6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9000/8850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842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广西申龙汽车制造有限公司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HQK6118ASBEVL7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306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1085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HQK6118USBEVL7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1085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HQK6663USBEVZ1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418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5300/5500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738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HQK6819USBEVU23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7800/8100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995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144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HQK6819USBEVU24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767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HQK6819USBEVU25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767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HQK6859USBEVL11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414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9200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1338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HQK6859USBEVU13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348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1085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HQK6859USBEVZ13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414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9200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1338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奇瑞万达贵州客车股份有限公司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WD6815BEVG07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7800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江西博能上饶客车有限公司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SR6116BEVG1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481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10830/11210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天津比亚迪汽车有限公司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TJK6100GCLEV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11800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2464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348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TJK6120GCLEV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650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12700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2464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348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TJK6850GBDEV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620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9150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1804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253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天津广通汽车有限公司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TJR6680BEVBT1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6400/6600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840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南京市公共交通车辆厂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NJC6107GBEV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460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11100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1853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258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江苏友谊汽车有限公司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ZGT6669LBEV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5250/5150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700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ZGT6858LBEV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8000/7800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930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129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江苏申龙汽车有限公司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KWD6109USBEVZ23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10700/11300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KWD6859USBEVZ1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8700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1017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163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杭州长江汽车有限公司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FDC6101SBABEV01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11000/11600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1917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FDC6661SBABEV01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418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5300/5500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732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117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浙江中车电车有限公司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CSR6123GLEV3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650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11500/12200/12600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2170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扬子江汽车集团有限公司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WG6840BEVHK21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7400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广州穗景客车制造有限公司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GB6850EVCA01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437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1544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218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中山市顺达客车有限公司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HA6100BEVB21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10800/10600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HA6660BEVB2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5250/5500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806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128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HA6850BEVB3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570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8850/8550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HA6850BEVB5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8400/8100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842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四川新筑通工汽车有限公司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TG6101GBEV3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11000/11150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四川省客车制造有限责任公司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EM6100BEVG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10400/10650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1744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251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EM6590BEVG1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4870/5000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540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78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贵州长江汽车有限公司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GK6851GBEV3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8100/8300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云南五龙汽车有限公司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FDE6101PBABEV02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580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11200/11100/10850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1898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303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FDE6121PDABEV01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600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12000/11900/11650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2126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338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FDE6851PBABEV02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550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8400/8300/8100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3" w:hRule="atLeast"/>
          <w:cantSplit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兰州广通新能源汽车有限公司</w:t>
            </w:r>
          </w:p>
        </w:tc>
        <w:tc>
          <w:tcPr>
            <w:tcW w:w="1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LZG6105BEVBT1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105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11400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1445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70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>钛酸锂</w:t>
            </w:r>
          </w:p>
        </w:tc>
      </w:tr>
    </w:tbl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br w:type="page"/>
      </w:r>
      <w:r>
        <w:rPr>
          <w:rFonts w:cs="Times New Roman" w:hint="eastAsia"/>
          <w:b/>
          <w:sz w:val="28"/>
          <w:szCs w:val="22"/>
        </w:rPr>
        <w:t xml:space="preserve">    </w:t>
      </w:r>
      <w:r>
        <w:rPr>
          <w:rFonts w:cs="Times New Roman" w:hint="eastAsia"/>
          <w:b/>
          <w:sz w:val="28"/>
          <w:szCs w:val="22"/>
        </w:rPr>
        <w:t>（三）货车</w:t>
      </w:r>
    </w:p>
    <w:tbl>
      <w:tblPr>
        <w:tblW w:w="15061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43"/>
        <w:gridCol w:w="2959"/>
        <w:gridCol w:w="1834"/>
        <w:gridCol w:w="1725"/>
        <w:gridCol w:w="1560"/>
        <w:gridCol w:w="1350"/>
        <w:gridCol w:w="1950"/>
        <w:gridCol w:w="1980"/>
        <w:gridCol w:w="960"/>
      </w:tblGrid>
      <w:tr>
        <w:trPr>
          <w:tblHeader w:val="true"/>
          <w:trHeight w:val="540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动力蓄电池组总能量</w:t>
            </w: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(kWh)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DFA1040TBEV3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456±13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57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DFA1081KBEV1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4280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1108±32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162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DFA1081KBEV2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3630/3750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710±25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BJ1037EVMA1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470±14.1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68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BJ1045EVJA7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2990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554±16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CC1032PA00BEV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1875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390±11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64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SH1047ZFEVNZ4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2370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554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HFC4121P3EV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纯电动牵引汽车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6000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1530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236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江西五十铃汽车有限公司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JXW1032WSDBEV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2000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57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一汽解放青岛汽车有限公司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CA1030L2BEV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1950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432±12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55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CA1048P40L2BEVA84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2995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646±19.3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87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BYD1180D7MBEV1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9720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2664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348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安徽华菱汽车有限公司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HN4250H36C8BEV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纯电动牵引汽车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12800/11900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1804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282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一汽红塔云南汽车制造有限公司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CA1030C90BEV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2180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542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textAlignment w:val="bottom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陕西汽车集团有限责任公司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SX1040BEV281L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2350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486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65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奇瑞商用车</w:t>
            </w:r>
            <w:r>
              <w:rPr>
                <w:rFonts w:cs="Calibri" w:hint="eastAsia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kern w:val="0"/>
                <w:sz w:val="21"/>
                <w:szCs w:val="21"/>
              </w:rPr>
              <w:t>安徽</w:t>
            </w:r>
            <w:r>
              <w:rPr>
                <w:rFonts w:cs="Calibri" w:hint="eastAsia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SQR1045BEVH16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纯电动普通货车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2930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550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74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DNC3250BEVK1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纯电动自卸汽车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334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17970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2200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程力汽车集团股份有限公司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CL1030CDHBEV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1950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54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森源汽车股份有限公司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YBM1030BDA2DABEV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1485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306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山东蓝诺汽车有限公司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JHN1032CGBEV3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1360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342±9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重庆瑞驰汽车实业有限公司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CRC1030DC1-BEV</w:t>
            </w:r>
          </w:p>
        </w:tc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1280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293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</w:tbl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  <w:r>
        <w:br w:type="page"/>
      </w:r>
    </w:p>
    <w:p>
      <w:pPr>
        <w:pStyle w:val="Normal"/>
        <w:numPr>
          <w:ilvl w:val="0"/>
          <w:numId w:val="4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专用车</w:t>
      </w:r>
    </w:p>
    <w:tbl>
      <w:tblPr>
        <w:tblW w:w="15174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43"/>
        <w:gridCol w:w="3082"/>
        <w:gridCol w:w="2140"/>
        <w:gridCol w:w="2250"/>
        <w:gridCol w:w="1146"/>
        <w:gridCol w:w="2018"/>
        <w:gridCol w:w="1357"/>
        <w:gridCol w:w="1410"/>
        <w:gridCol w:w="1028"/>
      </w:tblGrid>
      <w:tr>
        <w:trPr>
          <w:tblHeader w:val="true"/>
          <w:trHeight w:val="540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动力蓄电池组总质量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动力蓄电池组总能量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(kWh)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中国第一汽车集团有限公司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CA5030XXYBEV22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253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1520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46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CA5042XXYBEV21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694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99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东风小康汽车有限公司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DXK5030XXYC3BEV9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1510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309±9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DFA5030XXYABEV10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DFA5030XXYABEV11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308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DFA5030XYZABEV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308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DFA5040XLCGBEV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256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3210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597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86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DFA5040XXYBEV3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540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980.4±29.4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123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DFA5040XXYKBEV21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2850/2960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554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DFA5040XYZKBEV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2850/2960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554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EQ5035ZXXTBEV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2025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296±5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BJ5025XXYEV4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309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BJ5030XYZEV3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44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BJ5032XJEEV-H1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纯电动环境监测车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2265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470±14.1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BJ5033TYHEV-H1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2265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470±14.1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BJ5039XYZEV1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248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2115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363.6±10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BJ5073XTYEV-H1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700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BJ5073ZZZEV-H1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4820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700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BJ5182GQXEV-H1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11000/10700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2118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BJ5182GQXEV-H2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9800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2118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BJ5182TDYEV-H1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11670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2118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BJ5182TXSEV-H1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13500/12800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2118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河北中兴汽车制造有限公司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BQ5022XXYPBEV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河北长安汽车有限公司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SC5022XXYAAABEV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1420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308±9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SC5022XXYAABBEV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292±10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SC5022XXYDAAABEV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1320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SC5022XYZAAABEV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292±10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SC5031XXYAADBEV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322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SC5031XXYAAEBEV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251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1630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309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SH5047XLCZFEVMZ1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3270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700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47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SH5047XXYZFEVMZ1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700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徐州徐工汽车制造有限公司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XGA5313ZLJBEVW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18000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2587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HFC5031XXYEV6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1995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420±20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54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HFC5037XJED1EV4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纯电动环境监测车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2180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490±10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HFC5041TYHEV2Z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2780/2700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461±12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62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HFC5045XXYEV2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3090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728±20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HFC5045XXYEV7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3090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728±20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HFC5181XYKP3EV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纯电动翼开启厢式车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9200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3060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473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福建新福达汽车工业有限公司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FZ5030XXYBEV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1540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293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FZ5031XXYBEV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1580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江西五十铃汽车有限公司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JXW5032XXYWSGBEV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2045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一汽解放青岛汽车有限公司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CA5030XXYL2BEV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2040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432±12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55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CA5048CCYP40L2BEVA84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646.0±19.3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山东唐骏欧铃汽车制造有限公司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ZB5040ZXXBEVADC3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1990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郑州日产汽车有限公司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ZN5030XGCU5PBEV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纯电动工程车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398±3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ZN5030XXYV2YBEV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296±8.8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ZN5031XXYV2YBEV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308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BYD5040XXYBEV4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752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106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BYD5040XXYBEV5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601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BYD5070XLCBEV6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752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106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BYD5070XXYBEV6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752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106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东风柳州汽车有限公司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LZ5071XLCL2AZBEV1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251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760±22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103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LZ5071XXYL2AZBEV1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760±22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103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庆铃汽车股份有限公司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QL5041XXYBEVECHA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748±20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QL5071XXYBEVECDA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748±20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QL5071XXYBEVECKA2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3605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700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一汽红塔云南汽车制造有限公司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CA5030XXYP90LBEV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2015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陕西汽车集团有限责任公司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SX5040XLCBEV281L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2430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65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SX5045XXYBEV331S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650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91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奇瑞商用车</w:t>
            </w:r>
            <w:r>
              <w:rPr>
                <w:rFonts w:cs="Calibri" w:hint="eastAsia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kern w:val="0"/>
                <w:sz w:val="21"/>
                <w:szCs w:val="21"/>
              </w:rPr>
              <w:t>安徽</w:t>
            </w:r>
            <w:r>
              <w:rPr>
                <w:rFonts w:cs="Calibri" w:hint="eastAsia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SQR5030XTYBEVH08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238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1995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SQR5031XXYBEVH15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1510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奇瑞商用车</w:t>
            </w:r>
            <w:r>
              <w:rPr>
                <w:rFonts w:cs="Calibri" w:hint="eastAsia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kern w:val="0"/>
                <w:sz w:val="21"/>
                <w:szCs w:val="21"/>
              </w:rPr>
              <w:t>安徽</w:t>
            </w:r>
            <w:r>
              <w:rPr>
                <w:rFonts w:cs="Calibri" w:hint="eastAsia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SQR5032XXYBEVH15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SQR5045XXYBEVH16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2930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550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74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LCK5030XXYEV8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251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1680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308±9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LCK5035XYZEV6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305±9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LCK5048XYZEVH6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3000/3200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720±20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91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SLK5033XXYBEV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1935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375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46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DNC5032XXYBEVK1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DNC5037XXYBEVK1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233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2035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364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DNC5049CCYBEVK1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3020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676±20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DNC5049XXYBEVK2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3020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676±20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NJL5100GPSBEV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纯电动绿化喷洒车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6100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1267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NJL5100GQXBEV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纯电动护栏清洗车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6830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1267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NJL5139XDYEV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纯电动电源车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12680/12880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1135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161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NJL5180GSSBEV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2345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NJL5250GQXBEV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316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14180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2724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NJL5250ZXXBEV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316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14250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2724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NJL5250ZYSBEV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316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16620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2724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江苏卡威汽车工业集团股份有限公司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JNQ5039XXYBEV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1390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292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程力汽车集团股份有限公司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CL5030XXYBEV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1235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292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CL5030ZZZBEV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CL5040ZXXBEV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486±14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65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CL5180GSSBEV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9080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森源汽车股份有限公司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YBM5030XXYBEV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1660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YBM5040XXYBEV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3155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640±5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YBM5041XXYBEV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3155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640±5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山东蓝诺汽车有限公司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JHN5032CGXLCBEV3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1680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342±9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JHN5032CGXSHBEV3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纯电动售货车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342±9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上海万象汽车制造有限公司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SXC5031XXYBEV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277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308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SXC5050TSLYTBEV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669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105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北京华林特装车有限公司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HLT5041XTYEV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3540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601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HLT5041ZLJEV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2490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399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北京华林特装车有限公司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HLT5180GQXEV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11010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1665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HLT5180GXEEV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纯电动吸粪车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10570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1665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HLT5321GSSEV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15440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2664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HLT5321ZXXEV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15880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2664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石家庄煤矿机械有限责任公司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SMJ5160TSLBEV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14300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2856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航天晨光股份有限公司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CGJ5040ZXXBEV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292±5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CGJ5070GXEBEV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纯电动吸粪车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4410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748±20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CGJ5070XTYQLBEV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4805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748±20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CGJ5127TCASHBEV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406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8300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徐州工程机械集团有限公司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XZJ5081ZYSXBEV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5900/5850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678±20.4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江苏奥新新能源汽车有限公司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JAX5036XXYBEVK01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1540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杭州西湖比亚迪新能源汽车有限公司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XBE5180TXSBEV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13360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2664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XBE5250ZXXBEV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14750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2664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安徽爱瑞特新能源专用汽车股份有限公司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ART5030TYHQ26BEV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183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福建龙马环卫装备股份有限公司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FLM5041TYHDGBEV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2760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FLM5041TYHNJBEV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276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2620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FLM5080TXSDTBEVL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6940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997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FLM5080XTYDGBEV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710±25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FLM5180GQXDGBEV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8970/9430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FLM5180TSLNJBEV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436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11550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FLM5180TXCNJBEV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纯电动吸尘车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436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12300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FLM5180TXCYJBEV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纯电动吸尘车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12850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2218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FLM5180TXSDTBEV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12115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FLM5180ZYSDLBEVK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11870/11680/12150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FLM5180ZYSNJBEVK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11230/10940/11410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FLM5181TXSDTBEV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12115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2100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302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FLM5250GQXDFBEVS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13700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FLM5250TDYDFBEV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16470/15520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FLM5250ZXXDFBEV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14560/13960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FLM5320ZXXBYBEV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16150/15300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2664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江西江铃汽车集团改装车股份有限公司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JX5032XXHMSBEV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纯电动救险车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2600/2680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66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JX5045XLCMKBEV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2875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578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80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烟台海德专用汽车有限公司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CHD5100TCAQLBEV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7040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CHD5100TCASQBEV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5870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1108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162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CHD5100TSLQLBEV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7580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CHD5122TCASQBEV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7910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CHD5180TCASQBEV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9740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CHD5182ZXXSQBEV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9060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聊城中通新能源汽车装备有限公司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ZTQ5040ZZZE2Y28BEV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3010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65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ZTQ5181TDYE1J53BEV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12690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山东丽驰新能源汽车有限公司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HLD5011XXYBEV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810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郑州宇通重工有限公司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YTZ5030TYHD0BEV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148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1980/1880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192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YTZ5040ZXXD0BEV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YTZ5180TDYD0BEV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12380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2054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河南森源重工有限公司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SMQ5120TCABEV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8100/7875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1108±8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162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SMQ5120TXSBEV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8760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1108±8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162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SMQ5180ZYSBEV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11945/12145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1286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185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SMQ5183GQXBEV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9600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1648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SMQ5183TDYBEV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1648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SMQ5184TXSBEV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13675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2230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长沙中联重科环境产业有限公司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ZBH5040CTYSHABEV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纯电动桶装垃圾运输车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2440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ZBH5040TYHSHABEV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2670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ZBH5040ZZZSHABEV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3540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ZBH5043TSLSHABEV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2940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ZBH5080XTYEQBEV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4820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710±25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ZBH5120TCALZBEV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7920/7620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1540±46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ZBH5120TCASHBEV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406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7860/7560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ZBH5123TSLSABEV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406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8600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ZBH5123TSLSHBEV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406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9140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ZBH5180TXSBYBEV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14300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2664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ZBH5180TXSEQBBEV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13300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长沙中联重科环境产业有限公司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ZBH5180TXSEQCBEV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13300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2052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302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ZBH5180TXSETBEV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13200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ZBH5180TXSLZABEV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13800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ZBH5180TXSSHBEV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12600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ZBH5180ZXXBYBEV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9700/9950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1665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ZBH5180ZYSBYBEV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12710/12990/13140/13290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1665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218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ZBH5182GQXLZBBEV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8820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1130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162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ZBH5184TXCEQBEV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纯电动吸尘车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13600/13840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柳州延龙汽车有限公司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LZL5031GQXBEV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1475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292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LZL5032CTYBEV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纯电动桶装垃圾运输车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1450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292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重庆瑞驰汽车实业有限公司</w:t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CRC5020XXYFK2-BEV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268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1190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239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不含托架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)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30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CRC5030XXYDC1-BEV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1410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293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numPr>
          <w:ilvl w:val="0"/>
          <w:numId w:val="5"/>
        </w:numPr>
        <w:snapToGrid w:val="false"/>
        <w:rPr>
          <w:rFonts w:cs="Times New Roman" w:hint="eastAsia"/>
          <w:b/>
          <w:szCs w:val="22"/>
        </w:rPr>
      </w:pPr>
      <w:r>
        <w:br w:type="page"/>
      </w:r>
      <w:r>
        <w:rPr>
          <w:rFonts w:cs="Times New Roman" w:hint="eastAsia"/>
          <w:b/>
          <w:szCs w:val="22"/>
        </w:rPr>
        <w:t>插电式混合动力汽车</w:t>
      </w:r>
    </w:p>
    <w:p>
      <w:pPr>
        <w:pStyle w:val="Normal"/>
        <w:widowControl/>
        <w:numPr>
          <w:ilvl w:val="0"/>
          <w:numId w:val="11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乘用车</w:t>
      </w:r>
    </w:p>
    <w:tbl>
      <w:tblPr>
        <w:tblW w:w="15174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43"/>
        <w:gridCol w:w="2863"/>
        <w:gridCol w:w="2060"/>
        <w:gridCol w:w="2263"/>
        <w:gridCol w:w="1132"/>
        <w:gridCol w:w="1118"/>
        <w:gridCol w:w="909"/>
        <w:gridCol w:w="1042"/>
        <w:gridCol w:w="1161"/>
        <w:gridCol w:w="1245"/>
        <w:gridCol w:w="638"/>
      </w:tblGrid>
      <w:tr>
        <w:trPr>
          <w:tblHeader w:val="true"/>
          <w:trHeight w:val="540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通用名称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燃料消耗量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(L/100km)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发动机排量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(mL)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动力蓄电池总能量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(kWh)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一汽</w:t>
            </w:r>
            <w:r>
              <w:rPr>
                <w:rFonts w:cs="Calibri" w:hint="eastAsia"/>
                <w:kern w:val="0"/>
                <w:sz w:val="21"/>
                <w:szCs w:val="21"/>
              </w:rPr>
              <w:t>-</w:t>
            </w:r>
            <w:r>
              <w:rPr>
                <w:rFonts w:cs="Calibri" w:hint="eastAsia"/>
                <w:kern w:val="0"/>
                <w:sz w:val="21"/>
                <w:szCs w:val="21"/>
              </w:rPr>
              <w:t>大众汽车有限公司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FV7147FADCHEV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MAGOTAN GTE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56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5.9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1395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1750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125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东风小康汽车有限公司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DXK7150KDSHEV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东风风光</w:t>
            </w:r>
            <w:r>
              <w:rPr>
                <w:rFonts w:cs="Calibri" w:hint="eastAsia"/>
                <w:kern w:val="0"/>
                <w:sz w:val="21"/>
                <w:szCs w:val="21"/>
              </w:rPr>
              <w:t>ER3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100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5.7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1498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1740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123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上汽大众汽车有限公司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SVW7142BPV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PASSAT PHEV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63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5.7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1395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1730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125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北京奔驰汽车有限公司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BJ7205JLHEV6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E 300 eL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6.3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1991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2115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123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CC6481AD23CPHEV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VV7GT PHEV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70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6.1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1967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2281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CC6483AD23CPHEV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VV7 PHEV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70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6.1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1967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2281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华晨宝马汽车有限公司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BMW6462ADHEV(BMWX1)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宝马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X1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插电式混合动力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6.6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1499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1909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172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BMW7201FMHEV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宝马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5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系插电式混合动力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95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6.4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1998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2005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124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BMW7201GMHEV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宝马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5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系插电式混合动力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95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6.4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1998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2055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124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大庆沃尔沃汽车制造有限公司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VCD7204E41PPHEV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S90 T8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5.7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1969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2090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114±2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VCD7204E42PPHEV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S90 T8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5.8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1969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2161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114±2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VCD7204E44ZPHEV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S60 T8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5.9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1969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2030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114±2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浙江吉利汽车有限公司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MR6463PHEV10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05 PHEV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79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5.2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1898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139±4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MR7153PHEV05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博瑞 </w:t>
            </w:r>
            <w:r>
              <w:rPr>
                <w:rFonts w:cs="Calibri" w:hint="eastAsia"/>
                <w:kern w:val="0"/>
                <w:sz w:val="21"/>
                <w:szCs w:val="21"/>
              </w:rPr>
              <w:t>GE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1790/1840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116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浙江豪情汽车制造有限公司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HQ7152PHEV16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帝豪 </w:t>
            </w:r>
            <w:r>
              <w:rPr>
                <w:rFonts w:cs="Calibri" w:hint="eastAsia"/>
                <w:kern w:val="0"/>
                <w:sz w:val="21"/>
                <w:szCs w:val="21"/>
              </w:rPr>
              <w:t>GLPHEV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66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4.6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1650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116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VCC6474E41UPHEV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XC60 T8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6.3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1969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2186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114±2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BYD6490ST6HEV3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比亚迪唐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7.5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1999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2390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176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BYD6490ST6HEV4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比亚迪唐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100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7.5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1999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2390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BYD6490ST6HEV5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比亚迪唐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7.5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1999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2250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165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QCJ6490ST6HEV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腾势</w:t>
            </w:r>
            <w:r>
              <w:rPr>
                <w:rFonts w:cs="Calibri" w:hint="eastAsia"/>
                <w:kern w:val="0"/>
                <w:sz w:val="21"/>
                <w:szCs w:val="21"/>
              </w:rPr>
              <w:t>X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81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7.5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1999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2390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176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QCJ6490ST6HEV1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腾势</w:t>
            </w:r>
            <w:r>
              <w:rPr>
                <w:rFonts w:cs="Calibri" w:hint="eastAsia"/>
                <w:kern w:val="0"/>
                <w:sz w:val="21"/>
                <w:szCs w:val="21"/>
              </w:rPr>
              <w:t>X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100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7.5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1999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2390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190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比亚迪汽车有限公司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BYD6461ST6HEV2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比亚迪宋</w:t>
            </w:r>
            <w:r>
              <w:rPr>
                <w:rFonts w:cs="Calibri" w:hint="eastAsia"/>
                <w:kern w:val="0"/>
                <w:sz w:val="21"/>
                <w:szCs w:val="21"/>
              </w:rPr>
              <w:t>Pro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1497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1850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115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沃尔沃汽车销售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上海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XC90 T8 LFBAGD3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XC90 T8 LFBAGD3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6.7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1969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2351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114±2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  <w:r>
        <w:br w:type="page"/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cs="Times New Roman" w:hint="eastAsia"/>
          <w:b/>
          <w:bCs/>
          <w:sz w:val="24"/>
          <w:szCs w:val="22"/>
        </w:rPr>
      </w:pPr>
      <w:r>
        <w:rPr>
          <w:rFonts w:cs="Times New Roman" w:hint="eastAsia"/>
          <w:b/>
          <w:bCs/>
          <w:sz w:val="24"/>
          <w:szCs w:val="22"/>
        </w:rPr>
        <w:t>（二）客车</w:t>
      </w:r>
    </w:p>
    <w:tbl>
      <w:tblPr>
        <w:tblW w:w="15219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43"/>
        <w:gridCol w:w="2413"/>
        <w:gridCol w:w="1446"/>
        <w:gridCol w:w="2141"/>
        <w:gridCol w:w="1172"/>
        <w:gridCol w:w="1255"/>
        <w:gridCol w:w="1118"/>
        <w:gridCol w:w="1841"/>
        <w:gridCol w:w="1159"/>
        <w:gridCol w:w="1233"/>
        <w:gridCol w:w="698"/>
      </w:tblGrid>
      <w:tr>
        <w:trPr>
          <w:tblHeader w:val="true"/>
          <w:trHeight w:val="51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燃料消耗量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(L/100km)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发动机排量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(mL)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动力蓄电池总能量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(kWh)</w:t>
            </w:r>
          </w:p>
        </w:tc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sz w:val="21"/>
                <w:szCs w:val="21"/>
              </w:rPr>
            </w:r>
          </w:p>
        </w:tc>
        <w:tc>
          <w:tcPr>
            <w:tcW w:w="24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扬州亚星客车股份有限公司</w:t>
            </w:r>
          </w:p>
        </w:tc>
        <w:tc>
          <w:tcPr>
            <w:tcW w:w="1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JS6108GHEVC21</w:t>
            </w:r>
          </w:p>
        </w:tc>
        <w:tc>
          <w:tcPr>
            <w:tcW w:w="2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68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16.8kg/100km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7470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11100/11700/12300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424</w:t>
            </w:r>
          </w:p>
        </w:tc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</w:t>
            </w:r>
          </w:p>
        </w:tc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4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JS6128GHEVC21</w:t>
            </w:r>
          </w:p>
        </w:tc>
        <w:tc>
          <w:tcPr>
            <w:tcW w:w="2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62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20.8kg/100km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7470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12000/12600/13200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424</w:t>
            </w:r>
          </w:p>
        </w:tc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</w:t>
            </w:r>
          </w:p>
        </w:tc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NJL6129HEVN6</w:t>
            </w:r>
          </w:p>
        </w:tc>
        <w:tc>
          <w:tcPr>
            <w:tcW w:w="2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100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20.1kg/100km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6871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12800/13200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370</w:t>
            </w:r>
          </w:p>
        </w:tc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NG</w:t>
            </w:r>
          </w:p>
        </w:tc>
      </w:tr>
    </w:tbl>
    <w:p>
      <w:pPr>
        <w:pStyle w:val="Normal"/>
        <w:widowControl/>
        <w:snapToGrid w:val="false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</w:p>
    <w:p>
      <w:pPr>
        <w:pStyle w:val="Normal"/>
        <w:widowControl/>
        <w:snapToGrid w:val="false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  <w:r>
        <w:br w:type="page"/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（三）专用车</w:t>
      </w:r>
    </w:p>
    <w:tbl>
      <w:tblPr>
        <w:tblW w:w="15219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43"/>
        <w:gridCol w:w="2131"/>
        <w:gridCol w:w="1782"/>
        <w:gridCol w:w="2568"/>
        <w:gridCol w:w="1237"/>
        <w:gridCol w:w="1395"/>
        <w:gridCol w:w="990"/>
        <w:gridCol w:w="1305"/>
        <w:gridCol w:w="1155"/>
        <w:gridCol w:w="1200"/>
        <w:gridCol w:w="713"/>
      </w:tblGrid>
      <w:tr>
        <w:trPr>
          <w:trHeight w:val="540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燃料消耗量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(L/100km)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发动机排量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(mL)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动力蓄电池总能量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(kWh)</w:t>
            </w:r>
          </w:p>
        </w:tc>
        <w:tc>
          <w:tcPr>
            <w:tcW w:w="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sz w:val="21"/>
                <w:szCs w:val="21"/>
              </w:rPr>
            </w:r>
          </w:p>
        </w:tc>
        <w:tc>
          <w:tcPr>
            <w:tcW w:w="21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EQ5045XLCTZPHEV</w:t>
            </w:r>
          </w:p>
        </w:tc>
        <w:tc>
          <w:tcPr>
            <w:tcW w:w="2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>插电式混合动力冷藏车</w:t>
            </w:r>
          </w:p>
        </w:tc>
        <w:tc>
          <w:tcPr>
            <w:tcW w:w="1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6.88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2968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3600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155±5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EQ5045XXYTZPHEV1</w:t>
            </w:r>
          </w:p>
        </w:tc>
        <w:tc>
          <w:tcPr>
            <w:tcW w:w="2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>插电式混合动力厢式运输车</w:t>
            </w:r>
          </w:p>
        </w:tc>
        <w:tc>
          <w:tcPr>
            <w:tcW w:w="1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6.88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2968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3600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155±5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EQ5100XLCTZPHEV</w:t>
            </w:r>
          </w:p>
        </w:tc>
        <w:tc>
          <w:tcPr>
            <w:tcW w:w="2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>插电式混合动力冷藏车</w:t>
            </w:r>
          </w:p>
        </w:tc>
        <w:tc>
          <w:tcPr>
            <w:tcW w:w="1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10.96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2968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3900/4100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155±5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  <w:r>
        <w:br w:type="page"/>
      </w:r>
    </w:p>
    <w:p>
      <w:pPr>
        <w:pStyle w:val="Normal"/>
        <w:widowControl/>
        <w:numPr>
          <w:ilvl w:val="0"/>
          <w:numId w:val="8"/>
        </w:numPr>
        <w:snapToGrid w:val="false"/>
        <w:ind w:firstLineChars="200" w:startChars="0" w:start="0" w:endChars="0" w:end="0"/>
        <w:jc w:val="start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燃料电池汽车</w:t>
      </w:r>
    </w:p>
    <w:p>
      <w:pPr>
        <w:pStyle w:val="Normal"/>
        <w:widowControl/>
        <w:numPr>
          <w:ilvl w:val="0"/>
          <w:numId w:val="16"/>
        </w:numPr>
        <w:snapToGrid w:val="false"/>
        <w:spacing w:lineRule="auto" w:line="192"/>
        <w:rPr/>
      </w:pPr>
      <w:r>
        <w:rPr>
          <w:rFonts w:cs="Times New Roman" w:hint="eastAsia"/>
          <w:b/>
          <w:sz w:val="28"/>
          <w:szCs w:val="22"/>
        </w:rPr>
        <w:t>客车</w:t>
      </w:r>
    </w:p>
    <w:tbl>
      <w:tblPr>
        <w:tblW w:w="15197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45"/>
        <w:gridCol w:w="2167"/>
        <w:gridCol w:w="1770"/>
        <w:gridCol w:w="2010"/>
        <w:gridCol w:w="3315"/>
        <w:gridCol w:w="2040"/>
        <w:gridCol w:w="1305"/>
        <w:gridCol w:w="1155"/>
        <w:gridCol w:w="690"/>
      </w:tblGrid>
      <w:tr>
        <w:trPr>
          <w:tblHeader w:val="true"/>
          <w:trHeight w:val="540" w:hRule="atLeast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燃料电池系统额定功率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驱动电机额定功率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sz w:val="21"/>
                <w:szCs w:val="21"/>
              </w:rPr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ZK6126FCEVG3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150(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)/700(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12350/12800/13250/13700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50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100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金龙联合汽车工业</w:t>
            </w:r>
            <w:r>
              <w:rPr>
                <w:rFonts w:cs="Calibri" w:hint="eastAsia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kern w:val="0"/>
                <w:sz w:val="21"/>
                <w:szCs w:val="21"/>
              </w:rPr>
              <w:t>苏州</w:t>
            </w:r>
            <w:r>
              <w:rPr>
                <w:rFonts w:cs="Calibri" w:hint="eastAsia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KLQ6106GAFCEV1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纯电动续驶里程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72/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氢系统工作时的续驶里程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560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12400/12100/11750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100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KLQ6106GAFCEV2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纯电动续驶里程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72km/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氢系统工作时续驶里程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560km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12400/12100/11750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65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100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XML6112JFCEV20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燃料电池客车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110km(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)/510km(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12000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58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78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XML6809JFCEV20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燃料电池客车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140(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)/360(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6750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40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58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XML6809JFCEV30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燃料电池客车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140(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)/360(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6800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58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58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XML6855JFCEV10C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120km(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)/700km(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9600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30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XML6855JFCEV20C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120km(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)/500km(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9300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41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XML6855JFCEVJ0CA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120km(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)/700km(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9900/9600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52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90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SLK6101UFCEVM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125(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)/590(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11250/11800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51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85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SLK6128AFCEVH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燃料电池客车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135(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)/545(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13300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65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100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湖南中车时代电动汽车股份有限公司</w:t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TEG6852FCEV01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160(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)/500(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8600/8900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52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80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上海万象汽车制造有限公司</w:t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SXC6121GFCEV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65(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)/510(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12500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80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佛山市飞驰汽车制造有限公司</w:t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FSQ6860FCEVG1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600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9200/8990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50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90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中山市顺达客车有限公司</w:t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HA6100FCEVB1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46(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)/430(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11000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31/31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115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HA6101FCEVB1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)/530(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10800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46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90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贵州长江汽车有限公司</w:t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GK6850GFCEV1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)/390(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8400/8600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45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75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云南五龙汽车有限公司</w:t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FDE6850PBFCEV01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)/420(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8300/8600/8700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45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59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FDE6850PBFCEV02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)/420(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8300/8600/8700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52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59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FDE6850PBFCEV03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)/420(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8300/8600/8700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46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59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spacing w:lineRule="auto" w:line="192"/>
        <w:ind w:start="423" w:end="0"/>
        <w:rPr/>
      </w:pPr>
      <w:r>
        <w:rPr/>
      </w:r>
    </w:p>
    <w:p>
      <w:pPr>
        <w:pStyle w:val="Normal"/>
        <w:widowControl/>
        <w:snapToGrid w:val="false"/>
        <w:jc w:val="start"/>
        <w:rPr>
          <w:rFonts w:hint="eastAsia"/>
        </w:rPr>
      </w:pPr>
      <w:r>
        <w:rPr>
          <w:rFonts w:hint="eastAsia"/>
        </w:rPr>
      </w:r>
    </w:p>
    <w:p>
      <w:pPr>
        <w:pStyle w:val="ListParagraph"/>
        <w:widowControl/>
        <w:numPr>
          <w:ilvl w:val="0"/>
          <w:numId w:val="16"/>
        </w:numPr>
        <w:snapToGrid w:val="false"/>
        <w:spacing w:lineRule="auto" w:line="192"/>
        <w:ind w:firstLineChars="0" w:firstLine="0" w:start="1308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专用车</w:t>
      </w:r>
    </w:p>
    <w:tbl>
      <w:tblPr>
        <w:tblW w:w="15197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67"/>
        <w:gridCol w:w="2145"/>
        <w:gridCol w:w="1785"/>
        <w:gridCol w:w="1995"/>
        <w:gridCol w:w="3315"/>
        <w:gridCol w:w="2025"/>
        <w:gridCol w:w="1320"/>
        <w:gridCol w:w="1155"/>
        <w:gridCol w:w="690"/>
      </w:tblGrid>
      <w:tr>
        <w:trPr>
          <w:trHeight w:val="540" w:hRule="atLeast"/>
        </w:trPr>
        <w:tc>
          <w:tcPr>
            <w:tcW w:w="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燃料电池系统额定功率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驱动电机额定功率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sz w:val="21"/>
                <w:szCs w:val="21"/>
              </w:rPr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EQ5090XXYACFCEV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燃料电池厢式运输车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101(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)/480(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4815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40.5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SLK5080XBWEFCEVQ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燃料电池保温车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185(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)/405(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5200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SLK5090XBWEFCEVH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燃料电池保温车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101(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)/480(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5195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40.5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SLK5090XBWEFCEVX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燃料电池保温车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101(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)/480(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5450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48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南通皋开汽车制造有限公司</w:t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DYC5085XXY-FCEV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燃料电池厢式运输车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140(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，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350(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4660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40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sz w:val="21"/>
                <w:szCs w:val="21"/>
              </w:rPr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广州市环境卫生机械设备厂</w:t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GH5080XTYFCEV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燃料电池密闭式桶装垃圾车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，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350(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5500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30/32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spacing w:lineRule="auto" w:line="192"/>
        <w:rPr>
          <w:rFonts w:hint="eastAsia"/>
        </w:rPr>
      </w:pPr>
      <w:r>
        <w:rPr>
          <w:rFonts w:hint="eastAsia"/>
        </w:rPr>
      </w:r>
    </w:p>
    <w:sectPr>
      <w:footerReference w:type="default" r:id="rId2"/>
      <w:type w:val="nextPage"/>
      <w:pgSz w:orient="landscape" w:w="16838" w:h="11906"/>
      <w:pgMar w:left="873" w:right="873" w:gutter="0" w:header="0" w:top="567" w:footer="992" w:bottom="1048"/>
      <w:pgNumType w:start="1" w:fmt="decimal"/>
      <w:formProt w:val="false"/>
      <w:textDirection w:val="lrTb"/>
      <w:docGrid w:type="lines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仿宋_GB2312">
    <w:charset w:val="86"/>
    <w:family w:val="modern"/>
    <w:pitch w:val="default"/>
  </w:font>
  <w:font w:name="宋体">
    <w:charset w:val="86"/>
    <w:family w:val="auto"/>
    <w:pitch w:val="default"/>
  </w:font>
  <w:font w:name="Arial"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default"/>
  </w:font>
  <w:font w:name="等线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640" w:end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</w:p>
  <w:p>
    <w:pPr>
      <w:pStyle w:val="Footer"/>
      <w:tabs>
        <w:tab w:val="center" w:pos="7546" w:leader="none"/>
      </w:tabs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4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5">
    <w:lvl w:ilvl="0">
      <w:start w:val="2"/>
      <w:numFmt w:val="chineseCountingThousand"/>
      <w:suff w:val="nothing"/>
      <w:lvlText w:val="%1、"/>
      <w:lvlJc w:val="start"/>
      <w:pPr>
        <w:tabs>
          <w:tab w:val="num" w:pos="0"/>
        </w:tabs>
        <w:ind w:start="481" w:hanging="0"/>
      </w:pPr>
      <w:rPr>
        <w:rFonts w:hint="eastAsia"/>
      </w:rPr>
    </w:lvl>
  </w:abstractNum>
  <w:abstractNum w:abstractNumId="6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3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5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6">
    <w:lvl w:ilvl="0">
      <w:start w:val="1"/>
      <w:numFmt w:val="chineseCountingThousand"/>
      <w:lvlText w:val="（%1）"/>
      <w:lvlJc w:val="start"/>
      <w:pPr>
        <w:tabs>
          <w:tab w:val="num" w:pos="709"/>
        </w:tabs>
        <w:ind w:start="1308" w:hanging="885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263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683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103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523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943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363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783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203" w:hanging="420"/>
      </w:p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仿宋_GB2312" w:hAnsi="仿宋_GB2312" w:eastAsia="仿宋_GB2312" w:cs="华文中宋"/>
      <w:color w:val="auto"/>
      <w:kern w:val="2"/>
      <w:sz w:val="32"/>
      <w:szCs w:val="20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hint="eastAsia"/>
    </w:rPr>
  </w:style>
  <w:style w:type="character" w:styleId="WW8Num5z0">
    <w:name w:val="WW8Num5z0"/>
    <w:qFormat/>
    <w:rPr>
      <w:rFonts w:hint="eastAsia"/>
    </w:rPr>
  </w:style>
  <w:style w:type="character" w:styleId="WW8Num6z0">
    <w:name w:val="WW8Num6z0"/>
    <w:qFormat/>
    <w:rPr>
      <w:rFonts w:hint="eastAsia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hint="eastAsia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hint="eastAsia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hint="eastAsia"/>
    </w:rPr>
  </w:style>
  <w:style w:type="character" w:styleId="WW8Num16z0">
    <w:name w:val="WW8Num16z0"/>
    <w:qFormat/>
    <w:rPr/>
  </w:style>
  <w:style w:type="character" w:styleId="Style14">
    <w:name w:val="默认段落字体"/>
    <w:qFormat/>
    <w:rPr/>
  </w:style>
  <w:style w:type="character" w:styleId="Hyperlink">
    <w:name w:val="Hyperlink"/>
    <w:rPr>
      <w:rFonts w:ascii="宋体" w:hAnsi="宋体" w:eastAsia="宋体" w:cs="宋体" w:hint="eastAsia"/>
      <w:color w:val="000000"/>
      <w:sz w:val="18"/>
      <w:szCs w:val="18"/>
      <w:u w:val="none"/>
    </w:rPr>
  </w:style>
  <w:style w:type="character" w:styleId="FollowedHyperlink">
    <w:name w:val="FollowedHyperlink"/>
    <w:rPr>
      <w:rFonts w:ascii="宋体" w:hAnsi="宋体" w:eastAsia="宋体" w:cs="宋体" w:hint="eastAsia"/>
      <w:color w:val="333333"/>
      <w:sz w:val="18"/>
      <w:szCs w:val="18"/>
      <w:u w:val="none"/>
    </w:rPr>
  </w:style>
  <w:style w:type="character" w:styleId="font01">
    <w:name w:val="font01"/>
    <w:qFormat/>
    <w:rPr>
      <w:rFonts w:ascii="宋体" w:hAnsi="宋体" w:eastAsia="宋体" w:cs="宋体" w:hint="eastAsia"/>
      <w:i w:val="false"/>
      <w:color w:val="000000"/>
      <w:sz w:val="20"/>
      <w:szCs w:val="20"/>
      <w:u w:val="none"/>
    </w:rPr>
  </w:style>
  <w:style w:type="character" w:styleId="GB2312">
    <w:name w:val="仿宋_GB2312 字符"/>
    <w:qFormat/>
    <w:rPr>
      <w:rFonts w:ascii="仿宋_GB2312" w:hAnsi="仿宋_GB2312" w:eastAsia="仿宋_GB2312" w:cs="宋体"/>
      <w:bCs/>
      <w:color w:val="000000"/>
      <w:sz w:val="21"/>
      <w:szCs w:val="22"/>
    </w:rPr>
  </w:style>
  <w:style w:type="character" w:styleId="Style15">
    <w:name w:val="页脚 字符"/>
    <w:qFormat/>
    <w:rPr>
      <w:rFonts w:ascii="仿宋_GB2312" w:hAnsi="仿宋_GB2312" w:eastAsia="仿宋_GB2312" w:cs="华文中宋"/>
      <w:sz w:val="18"/>
      <w:szCs w:val="18"/>
    </w:rPr>
  </w:style>
  <w:style w:type="character" w:styleId="font21">
    <w:name w:val="font2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font41">
    <w:name w:val="font41"/>
    <w:qFormat/>
    <w:rPr>
      <w:rFonts w:ascii="Arial" w:hAnsi="Arial" w:cs="Arial"/>
      <w:i w:val="false"/>
      <w:color w:val="000000"/>
      <w:sz w:val="20"/>
      <w:szCs w:val="20"/>
      <w:u w:val="none"/>
    </w:rPr>
  </w:style>
  <w:style w:type="character" w:styleId="font11">
    <w:name w:val="font1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bulletnumber">
    <w:name w:val="bulletnumber"/>
    <w:qFormat/>
    <w:rPr>
      <w:b/>
      <w:color w:val="66CCFF"/>
      <w:sz w:val="48"/>
      <w:szCs w:val="48"/>
    </w:rPr>
  </w:style>
  <w:style w:type="character" w:styleId="offscreen">
    <w:name w:val="offscreen"/>
    <w:qFormat/>
    <w:rPr>
      <w:vanish/>
    </w:rPr>
  </w:style>
  <w:style w:type="character" w:styleId="bullettext">
    <w:name w:val="bullettext"/>
    <w:qFormat/>
    <w:rPr>
      <w:b/>
      <w:spacing w:val="15"/>
      <w:sz w:val="18"/>
      <w:szCs w:val="18"/>
    </w:rPr>
  </w:style>
  <w:style w:type="character" w:styleId="Style16">
    <w:name w:val="页眉 字符"/>
    <w:qFormat/>
    <w:rPr>
      <w:rFonts w:ascii="仿宋_GB2312" w:hAnsi="仿宋_GB2312" w:eastAsia="仿宋_GB2312" w:cs="华文中宋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09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ont5">
    <w:name w:val="font5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b/>
      <w:bCs/>
      <w:kern w:val="0"/>
      <w:sz w:val="22"/>
      <w:szCs w:val="22"/>
    </w:rPr>
  </w:style>
  <w:style w:type="paragraph" w:styleId="1">
    <w:name w:val="列表段落1"/>
    <w:basedOn w:val="Normal"/>
    <w:qFormat/>
    <w:pPr>
      <w:ind w:firstLineChars="200" w:startChars="0" w:start="0" w:endChars="0" w:end="0"/>
    </w:pPr>
    <w:rPr/>
  </w:style>
  <w:style w:type="paragraph" w:styleId="xl75">
    <w:name w:val="xl7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67">
    <w:name w:val="xl67"/>
    <w:basedOn w:val="Normal"/>
    <w:qFormat/>
    <w:pPr>
      <w:widowControl/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xl70">
    <w:name w:val="xl7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xl71">
    <w:name w:val="xl7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GB23121">
    <w:name w:val="仿宋_GB2312"/>
    <w:basedOn w:val="Normal"/>
    <w:qFormat/>
    <w:pPr>
      <w:widowControl/>
      <w:jc w:val="center"/>
    </w:pPr>
    <w:rPr>
      <w:rFonts w:cs="宋体"/>
      <w:bCs/>
      <w:color w:val="000000"/>
      <w:kern w:val="0"/>
      <w:sz w:val="21"/>
      <w:szCs w:val="22"/>
    </w:rPr>
  </w:style>
  <w:style w:type="paragraph" w:styleId="msonormal">
    <w:name w:val="msonormal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xl74">
    <w:name w:val="xl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69">
    <w:name w:val="xl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xl66">
    <w:name w:val="xl66"/>
    <w:basedOn w:val="Normal"/>
    <w:qFormat/>
    <w:pPr>
      <w:widowControl/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65">
    <w:name w:val="xl65"/>
    <w:basedOn w:val="Normal"/>
    <w:qFormat/>
    <w:pPr>
      <w:widowControl/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font7">
    <w:name w:val="font7"/>
    <w:basedOn w:val="Normal"/>
    <w:qFormat/>
    <w:pPr>
      <w:widowControl/>
      <w:spacing w:before="280" w:after="280"/>
      <w:jc w:val="start"/>
    </w:pPr>
    <w:rPr>
      <w:rFonts w:ascii="Calibri" w:hAnsi="Calibri" w:eastAsia="宋体" w:cs="Calibri"/>
      <w:b/>
      <w:bCs/>
      <w:kern w:val="0"/>
      <w:sz w:val="22"/>
      <w:szCs w:val="22"/>
    </w:rPr>
  </w:style>
  <w:style w:type="paragraph" w:styleId="xl68">
    <w:name w:val="xl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font10">
    <w:name w:val="font10"/>
    <w:basedOn w:val="Normal"/>
    <w:qFormat/>
    <w:pPr>
      <w:widowControl/>
      <w:spacing w:before="280" w:after="280"/>
      <w:jc w:val="start"/>
    </w:pPr>
    <w:rPr>
      <w:rFonts w:ascii="等线" w:hAnsi="等线" w:eastAsia="等线" w:cs="宋体"/>
      <w:b/>
      <w:bCs/>
      <w:color w:val="000000"/>
      <w:kern w:val="0"/>
      <w:sz w:val="22"/>
      <w:szCs w:val="22"/>
    </w:rPr>
  </w:style>
  <w:style w:type="paragraph" w:styleId="xl77">
    <w:name w:val="xl7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3">
    <w:name w:val="xl7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xl76">
    <w:name w:val="xl7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font6">
    <w:name w:val="font6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18"/>
      <w:szCs w:val="18"/>
    </w:rPr>
  </w:style>
  <w:style w:type="paragraph" w:styleId="font9">
    <w:name w:val="font9"/>
    <w:basedOn w:val="Normal"/>
    <w:qFormat/>
    <w:pPr>
      <w:widowControl/>
      <w:spacing w:before="280" w:after="280"/>
      <w:jc w:val="start"/>
    </w:pPr>
    <w:rPr>
      <w:rFonts w:cs="宋体"/>
      <w:b/>
      <w:bCs/>
      <w:color w:val="000000"/>
      <w:kern w:val="0"/>
      <w:sz w:val="22"/>
      <w:szCs w:val="22"/>
    </w:rPr>
  </w:style>
  <w:style w:type="paragraph" w:styleId="font8">
    <w:name w:val="font8"/>
    <w:basedOn w:val="Normal"/>
    <w:qFormat/>
    <w:pPr>
      <w:widowControl/>
      <w:spacing w:before="280" w:after="280"/>
      <w:jc w:val="start"/>
    </w:pPr>
    <w:rPr>
      <w:rFonts w:ascii="等线" w:hAnsi="等线" w:eastAsia="等线" w:cs="宋体"/>
      <w:color w:val="000000"/>
      <w:kern w:val="0"/>
      <w:sz w:val="22"/>
      <w:szCs w:val="22"/>
    </w:rPr>
  </w:style>
  <w:style w:type="paragraph" w:styleId="xl72">
    <w:name w:val="xl7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2019-01-23T06:22:00Z</dcterms:created>
  <dc:creator>MYMY</dc:creator>
  <dc:description/>
  <dc:language>en-US</dc:language>
  <cp:lastModifiedBy>DTTT</cp:lastModifiedBy>
  <dcterms:modified xsi:type="dcterms:W3CDTF">2019-10-25T09:32:46Z</dcterms:modified>
  <cp:revision>4</cp:revision>
  <dc:subject/>
  <dc:title>附件1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2052-11.1.0.8812</vt:lpwstr>
  </property>
</Properties>
</file>