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黑体" w:hint="eastAsia"/>
          <w:b w:val="false"/>
          <w:bCs w:val="false"/>
          <w:color w:val="000000"/>
          <w:szCs w:val="22"/>
          <w:lang w:val="en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Cs w:val="22"/>
        </w:rPr>
        <w:t>附件</w:t>
      </w:r>
      <w:r>
        <w:rPr>
          <w:rFonts w:eastAsia="黑体" w:cs="黑体" w:hint="eastAsia" w:ascii="黑体" w:hAnsi="黑体"/>
          <w:b w:val="false"/>
          <w:bCs w:val="false"/>
          <w:color w:val="000000"/>
          <w:szCs w:val="22"/>
          <w:lang w:val="en"/>
        </w:rPr>
        <w:t>4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黑体" w:hint="eastAsia"/>
          <w:b w:val="false"/>
          <w:bCs w:val="false"/>
          <w:color w:val="000000"/>
          <w:sz w:val="36"/>
          <w:szCs w:val="32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sz w:val="36"/>
          <w:szCs w:val="32"/>
        </w:rPr>
        <w:tab/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center"/>
        <w:rPr>
          <w:rFonts w:ascii="黑体" w:hAnsi="黑体" w:eastAsia="黑体" w:cs="黑体" w:hint="eastAsia"/>
          <w:b w:val="false"/>
          <w:bCs w:val="false"/>
          <w:color w:val="000000"/>
          <w:sz w:val="44"/>
          <w:szCs w:val="44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center"/>
        <w:rPr>
          <w:rFonts w:ascii="黑体" w:hAnsi="黑体" w:eastAsia="黑体" w:cs="黑体" w:hint="eastAsia"/>
          <w:b w:val="false"/>
          <w:bCs w:val="false"/>
          <w:color w:val="000000"/>
          <w:sz w:val="44"/>
          <w:szCs w:val="44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44"/>
          <w:szCs w:val="44"/>
        </w:rPr>
        <w:t>（第三十六批）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Times New Roman" w:hint="eastAsia"/>
          <w:b w:val="false"/>
          <w:bCs w:val="false"/>
          <w:color w:val="000000"/>
          <w:sz w:val="36"/>
          <w:szCs w:val="36"/>
        </w:rPr>
      </w:pPr>
      <w:r>
        <w:rPr>
          <w:rFonts w:eastAsia="黑体" w:cs="Times New Roman" w:hint="eastAsia" w:ascii="黑体" w:hAnsi="黑体"/>
          <w:b w:val="false"/>
          <w:bCs w:val="false"/>
          <w:color w:val="000000"/>
          <w:sz w:val="36"/>
          <w:szCs w:val="36"/>
        </w:rPr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Cs w:val="22"/>
        </w:rPr>
        <w:t>纯电动汽车</w:t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 w:val="false"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28"/>
          <w:szCs w:val="22"/>
        </w:rPr>
        <w:t>乘用车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3319"/>
        <w:gridCol w:w="1716"/>
        <w:gridCol w:w="1717"/>
        <w:gridCol w:w="1642"/>
        <w:gridCol w:w="1429"/>
        <w:gridCol w:w="1973"/>
        <w:gridCol w:w="1962"/>
        <w:gridCol w:w="597"/>
      </w:tblGrid>
      <w:tr>
        <w:trPr>
          <w:tblHeader w:val="true"/>
          <w:trHeight w:val="90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北京现代汽车有限公司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BH7000BEVDBA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MISTRA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426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CC7000ZM00FBEV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欧拉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R1/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欧拉黑猫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990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218±5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CC7001ZM00ABEV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欧拉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R2/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欧拉白猫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1015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221±6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北汽蓝谷麦格纳汽车有限公司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BJ6480BSA4-BEV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αT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653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2120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532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BJ6480BSA5-BEV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αT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1980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397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VCC7003F01XBEV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XC40 P8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2157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478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HFC6502ECSEV9-W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ES8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2460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FJ6450BEVC3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EX7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1475/1500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379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BYD7002BEV8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e2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1365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BYD7002BEV9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e2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1365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BYD7002BEVA8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e3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1360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BYD7002BEVA9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e3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1360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BYD7009BEV4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比亚迪汉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549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广汽乘用车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杭州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GAH7000BEVN0B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AION.S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460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1575/1600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GAH7000BEVN0C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AION.S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1575/1600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GAM6480BEVB0J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AION LX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1950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GAM6480BEVB0K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AION LX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2065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538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GAM6480BEVB0L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AION LX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2215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543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LZW7001EVA1HAN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E100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849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LZW7001EVA2HAN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E100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849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LZW7001EVCHAN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E100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849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LZW7001EVUHAN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E100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849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LZW7004EVPCAK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665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LZW7004EVPEAK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665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LZW7004EVWEAW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730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北汽云南瑞丽汽车有限公司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BJ7001U3D3K-BEV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EC5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1430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353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SQR7000BEVJ607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凯翼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E5EV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江苏吉麦新能源车业有限公司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HXK7000BEVA5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凌宝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BOX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27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3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NEQ6460BEVS61D</w:t>
            </w:r>
          </w:p>
        </w:tc>
        <w:tc>
          <w:tcPr>
            <w:tcW w:w="1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eQ5</w:t>
            </w:r>
          </w:p>
        </w:tc>
        <w:tc>
          <w:tcPr>
            <w:tcW w:w="1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1790</w:t>
            </w:r>
          </w:p>
        </w:tc>
        <w:tc>
          <w:tcPr>
            <w:tcW w:w="1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456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 w:val="false"/>
          <w:color w:val="000000"/>
          <w:sz w:val="28"/>
          <w:szCs w:val="22"/>
        </w:rPr>
      </w:pPr>
      <w:r>
        <w:rPr>
          <w:rFonts w:hint="eastAsia"/>
          <w:b w:val="false"/>
          <w:bCs w:val="false"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 w:val="false"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28"/>
          <w:szCs w:val="22"/>
        </w:rPr>
        <w:t>客车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3340"/>
        <w:gridCol w:w="1676"/>
        <w:gridCol w:w="2211"/>
        <w:gridCol w:w="1564"/>
        <w:gridCol w:w="2174"/>
        <w:gridCol w:w="1303"/>
        <w:gridCol w:w="1490"/>
        <w:gridCol w:w="597"/>
      </w:tblGrid>
      <w:tr>
        <w:trPr>
          <w:tblHeader w:val="true"/>
          <w:trHeight w:val="90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DFA6100CBEV4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10800/11100/11400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1810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BJ6805EVCA-33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327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7500/7750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1017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DD6109EV21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11100/11350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1760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DD6109EV22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11350/11700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SWB6909BEV78G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497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JS6108GHBEV33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501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10200/10700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1872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JS6859GHBEV2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394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7900/8300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潍柴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亚星新能源商用车有限公司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YBL6591QBEV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ZK6809BEVQZ18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6320/6520/6800/7070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ZK6907BEVY36L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10000/10300/10600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BYD6700B2EV1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6200/6400/6600/6750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GZ6100LSEV1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纯电动低入口双层城市客车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12600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1697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GZ6710HLEV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CDL6122URBEV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11900/12400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1966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苏州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KLQ6106GAEVN5C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11300/11000/10700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KLQ6111HZGEVN2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1768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KLQ6856GAEVN3C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8800/9050/9300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XMQ6180AGBEVL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纯电动铰接低地板城市客车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19000/19500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2700±81.6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XML6700JEVY0C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5350/5550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983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XML6805JEVJ0C9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354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7000/7400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884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重庆恒通客车有限公司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CKZ6105HBEV01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11850/11550/11250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1966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重庆恒通客车有限公司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CKZ6105HBEV02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11200/10800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CKZ6852HBEV01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8500/8200/7900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1166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CKZ6852HBEV02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8350/8050/7750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CKZ6852HBEV03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8300/8000/7700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134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DNC6101BEVG12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11400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1948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304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DNC6121BEVG12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NJL6117EVG11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11900/12150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TEG6530BEV01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338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3600/3500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TEG6605BEV01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4750/5000/5300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696±21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TEG6800BEV02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443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8650/8350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GTQ6102BEVB30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11100/11300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1690±50.6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GTQ6858BEVB35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8800/9050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1278±38.4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CAT6100CRBEVT3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10600/10800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CAT6100CRBEVT4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10950/11150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1905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102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中兴智能汽车有限公司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GTZ6127BEVB1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1966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KMT6107GBEV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11300/11500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1768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KMT6600GBEV2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439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5000/5200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609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KMT6802GBEV6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7000/6800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KMT6802GBEV7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7150/7000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949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HQK6109UBEVU5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10500/11000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HQK6109UBEVZ8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10500/11000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WD6105BEVG15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WD6120BEV01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12800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1768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GXA6521BEVG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2450/2410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GXA6609BEVG10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579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南京市公共交通车辆厂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NJC6657GBEV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429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928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129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江苏紫琅汽车集团股份有限公司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NTT6850GEVB1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8300/8700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1166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WH6102GBEV1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10600/11200/11800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2084±56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327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WH6811GBEV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8000/8300/8600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1042±28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襄阳九州汽车有限公司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SYC6120CBEV1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12550/12100/11800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衡阳智电客车有限责任公司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HYK6121GBEV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12290/12050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2102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338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衡阳智电客车有限责任公司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HYK6603GBEV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4900/4700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600±18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四川国宏汽车有限公司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LSK6105GEV3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1632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25" w:hRule="atLeast"/>
        </w:trPr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3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LSK6850GEV3</w:t>
            </w:r>
          </w:p>
        </w:tc>
        <w:tc>
          <w:tcPr>
            <w:tcW w:w="2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455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8400</w:t>
            </w:r>
          </w:p>
        </w:tc>
        <w:tc>
          <w:tcPr>
            <w:tcW w:w="1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1138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172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 w:val="false"/>
          <w:color w:val="000000"/>
          <w:sz w:val="28"/>
          <w:szCs w:val="22"/>
        </w:rPr>
      </w:pPr>
      <w:r>
        <w:rPr>
          <w:rFonts w:hint="eastAsia"/>
          <w:b w:val="false"/>
          <w:bCs w:val="false"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 w:val="false"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28"/>
          <w:szCs w:val="22"/>
        </w:rPr>
        <w:t>货车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2993"/>
        <w:gridCol w:w="1775"/>
        <w:gridCol w:w="2260"/>
        <w:gridCol w:w="1503"/>
        <w:gridCol w:w="1341"/>
        <w:gridCol w:w="1924"/>
        <w:gridCol w:w="1962"/>
        <w:gridCol w:w="597"/>
      </w:tblGrid>
      <w:tr>
        <w:trPr>
          <w:trHeight w:val="275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EQ1040TTZBEV1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2960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586±17.6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CC1030QA01BEV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2070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427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CC1030QS01BEV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2045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427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BYD1040A3EV1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2200/2300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BYD1180C3EV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10250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2488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BYD4180C3EV1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8320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1555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BYD4260C3EV1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11300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2488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三一汽车制造有限公司</w:t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SYM3251ZZX1BEV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14600/15000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2206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SYM3251ZZX2BEV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14100/14500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1804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SYM42503Q1BEV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10700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1947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283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9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17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DLP1030BEVU31</w:t>
            </w:r>
          </w:p>
        </w:tc>
        <w:tc>
          <w:tcPr>
            <w:tcW w:w="22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3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2000</w:t>
            </w:r>
          </w:p>
        </w:tc>
        <w:tc>
          <w:tcPr>
            <w:tcW w:w="19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416</w:t>
            </w:r>
          </w:p>
        </w:tc>
        <w:tc>
          <w:tcPr>
            <w:tcW w:w="1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 w:val="false"/>
          <w:color w:val="000000"/>
          <w:sz w:val="28"/>
          <w:szCs w:val="22"/>
        </w:rPr>
      </w:pPr>
      <w:r>
        <w:rPr>
          <w:rFonts w:hint="eastAsia"/>
          <w:b w:val="false"/>
          <w:bCs w:val="false"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3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 w:val="false"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28"/>
          <w:szCs w:val="22"/>
        </w:rPr>
        <w:t>专用车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3092"/>
        <w:gridCol w:w="1974"/>
        <w:gridCol w:w="2012"/>
        <w:gridCol w:w="1540"/>
        <w:gridCol w:w="2483"/>
        <w:gridCol w:w="1292"/>
        <w:gridCol w:w="1365"/>
        <w:gridCol w:w="597"/>
      </w:tblGrid>
      <w:tr>
        <w:trPr>
          <w:tblHeader w:val="true"/>
          <w:trHeight w:val="9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DFA5030XLCMBEV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EQ5040CCYTZBEV1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586±17.6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EQ5040XXYTZBEV3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586±17.6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BAW5040CCY11551BEV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BJ5044CTYEV-H1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2485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BJ5044XTYEV-H1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BJ5045XXYEV8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554±16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BJ5065XLCEV2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766.0±22.9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CC5030XXYQA01BEV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427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CC5030XXYQS01BEV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2080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427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JHC5047XXYBEVL1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2925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HFC5049XCCEV6H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3750/3900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707±10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中国一拖集团有限公司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LT5041CTYBEV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471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LT5041XSHBEV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LT5041XYZBEV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BYD5040XXYEV1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707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BYD5040XXYEV2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BYD5310GJBEV1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15590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2488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深圳东风汽车有限公司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EQ5180TDYSBEV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11700/12200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LZ5031XXYMLAEV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LZ5032XXYMLAEV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CDL5021XXYBEV2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271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1360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CDL5045XXYBEV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728±20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奇瑞商用车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SQR5036XXYBEVH12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346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1815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368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XMQ5030XYZBEVL02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1880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XML5036XXYEVL08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1820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XML5038XXYEV20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LCK5048XBWEV5SH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纯电动保温车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580±16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NJL5038XXYEV6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NJL5041XXYEVC2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268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2340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444±12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NJL5043XXYEVA2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3060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620±18.6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TEG5030TYHAEQBEV1D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2240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TEG5030ZZZAEQBEV1D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TEG5120TCAAEQBEV1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7800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TEG5180TDYADFBEV1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11900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TEG5180TXSADFBEV1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13250/13500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SXC5120TCABEV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SXC5180TXSBEV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12520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1917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GTQ5043XXYBEV7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546±16.5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CAT5043TDYBEV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4360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546±16.5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KMT5030CTYBEV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238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292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KMT5090TDYBEV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4940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KMT5090ZYSBEV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6990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GXA5038XXYBEV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GXA5039XXYBEV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GXA5041XXYBEV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2890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588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CRC5030XLCDC1-BEV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1670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338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CRC5030XXYFC8-BEV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1510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284±7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延边国泰新能源汽车有限公司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JYB5030XLCBEV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1880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JYB5030XXYBEV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1495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北京市政中燕工程机械制造有限公司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BSZ5041ZLJBEV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2770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北京环卫集团环卫装备有限公司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BQJ5040TSLEV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3180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BQJ5040TYHBYDEV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2780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无锡中车新能源汽车有限公司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TEG5180TDYADFBEV3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11900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TEG5180TXSADFBEV3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13250/13500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镇江天洋汽车有限公司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ZKJ5180GQXBEV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10520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江苏悦达专用车有限公司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YD5043XYZEQBEV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3100/3300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486±14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YD5043ZXXEQBEV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2550/2700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486±14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YD5043ZZZEQBEV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3650/3770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486±14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YD5182ZYSEQBEV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11100/11400/11700/12000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徐州徐工环境技术有限公司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XGH5180TXSBBEV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14250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安徽泰新汽车工业有限公司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ATX5030XXYEV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281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ZTQ5100ZYSSHY33BEV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6450/6600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1108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YTZ5180TDYD1BEV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12200/11800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WH5030XYZEV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259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1880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363.6±10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衡阳智电客车有限责任公司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HYK5090XCCBEV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600±18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ZBH5040ZZZBYABEV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3310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ZBH5040ZZZSHAPBEV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ZBH5080XTYEQPBEV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4810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710±25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0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"/>
              </w:rPr>
            </w:r>
          </w:p>
        </w:tc>
        <w:tc>
          <w:tcPr>
            <w:tcW w:w="197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ZBH5180ZLJCABEV</w:t>
            </w:r>
          </w:p>
        </w:tc>
        <w:tc>
          <w:tcPr>
            <w:tcW w:w="201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纯电动垃圾转运车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9700</w:t>
            </w:r>
          </w:p>
        </w:tc>
        <w:tc>
          <w:tcPr>
            <w:tcW w:w="12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 w:val="false"/>
          <w:color w:val="000000"/>
          <w:sz w:val="28"/>
          <w:szCs w:val="22"/>
        </w:rPr>
      </w:pPr>
      <w:r>
        <w:rPr>
          <w:rFonts w:hint="eastAsia"/>
          <w:b w:val="false"/>
          <w:bCs w:val="false"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 w:val="false"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0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 w:val="false"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28"/>
          <w:szCs w:val="22"/>
        </w:rPr>
        <w:t>乘用车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2819"/>
        <w:gridCol w:w="1626"/>
        <w:gridCol w:w="1578"/>
        <w:gridCol w:w="1129"/>
        <w:gridCol w:w="1143"/>
        <w:gridCol w:w="1105"/>
        <w:gridCol w:w="1540"/>
        <w:gridCol w:w="1179"/>
        <w:gridCol w:w="1639"/>
        <w:gridCol w:w="597"/>
      </w:tblGrid>
      <w:tr>
        <w:trPr>
          <w:trHeight w:val="9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1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6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东风本田汽车有限公司</w:t>
            </w:r>
          </w:p>
        </w:tc>
        <w:tc>
          <w:tcPr>
            <w:tcW w:w="1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DHW6471R7HEV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思威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(CR-V)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84/85</w:t>
            </w:r>
          </w:p>
        </w:tc>
        <w:tc>
          <w:tcPr>
            <w:tcW w:w="11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4.6/4.7</w:t>
            </w:r>
          </w:p>
        </w:tc>
        <w:tc>
          <w:tcPr>
            <w:tcW w:w="11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1993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1998/2009/2018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284</w:t>
            </w:r>
          </w:p>
        </w:tc>
        <w:tc>
          <w:tcPr>
            <w:tcW w:w="16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1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MR6490DSHEV02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LX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11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7.3</w:t>
            </w:r>
          </w:p>
        </w:tc>
        <w:tc>
          <w:tcPr>
            <w:tcW w:w="11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2210/2270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16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1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r>
          </w:p>
        </w:tc>
        <w:tc>
          <w:tcPr>
            <w:tcW w:w="1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MR6490DSHEV04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LX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11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7.3</w:t>
            </w:r>
          </w:p>
        </w:tc>
        <w:tc>
          <w:tcPr>
            <w:tcW w:w="11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2210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258</w:t>
            </w:r>
          </w:p>
        </w:tc>
        <w:tc>
          <w:tcPr>
            <w:tcW w:w="16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VCC7201E01PPHEV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极星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1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135</w:t>
            </w:r>
          </w:p>
        </w:tc>
        <w:tc>
          <w:tcPr>
            <w:tcW w:w="11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6.6</w:t>
            </w:r>
          </w:p>
        </w:tc>
        <w:tc>
          <w:tcPr>
            <w:tcW w:w="11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1969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2349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前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:113±2;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后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:226.5±2</w:t>
            </w:r>
          </w:p>
        </w:tc>
        <w:tc>
          <w:tcPr>
            <w:tcW w:w="16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前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:11.6;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后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:23.2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22"/>
              <w:jc w:val="start"/>
              <w:textAlignment w:val="center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梅赛德斯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-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奔驰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中国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汽车销售有限公司</w:t>
            </w:r>
          </w:p>
        </w:tc>
        <w:tc>
          <w:tcPr>
            <w:tcW w:w="16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GLE 350 e 4MATIC 6B2A10 (167354)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GLE 350 e 4MATIC coupe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103</w:t>
            </w:r>
          </w:p>
        </w:tc>
        <w:tc>
          <w:tcPr>
            <w:tcW w:w="11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7.9</w:t>
            </w:r>
          </w:p>
        </w:tc>
        <w:tc>
          <w:tcPr>
            <w:tcW w:w="11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1991</w:t>
            </w:r>
          </w:p>
        </w:tc>
        <w:tc>
          <w:tcPr>
            <w:tcW w:w="15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2662</w:t>
            </w:r>
          </w:p>
        </w:tc>
        <w:tc>
          <w:tcPr>
            <w:tcW w:w="11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16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5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 w:val="false"/>
          <w:bCs w:val="false"/>
          <w:color w:val="000000"/>
          <w:sz w:val="24"/>
          <w:szCs w:val="22"/>
        </w:rPr>
      </w:pPr>
      <w:r>
        <w:rPr>
          <w:rFonts w:hint="eastAsia"/>
          <w:b w:val="false"/>
          <w:bCs w:val="false"/>
          <w:color w:val="000000"/>
          <w:sz w:val="24"/>
          <w:szCs w:val="22"/>
        </w:rPr>
        <w:t xml:space="preserve"> </w:t>
      </w:r>
      <w:r>
        <w:rPr>
          <w:rFonts w:hint="eastAsia"/>
          <w:b w:val="false"/>
          <w:bCs w:val="false"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 w:val="false"/>
          <w:bCs w:val="false"/>
          <w:color w:val="000000"/>
          <w:sz w:val="24"/>
          <w:szCs w:val="22"/>
        </w:rPr>
        <w:t>/</w:t>
      </w:r>
      <w:r>
        <w:rPr>
          <w:rFonts w:hint="eastAsia"/>
          <w:b w:val="false"/>
          <w:bCs w:val="false"/>
          <w:color w:val="000000"/>
          <w:sz w:val="24"/>
          <w:szCs w:val="22"/>
        </w:rPr>
        <w:t>不含电能折算</w:t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 w:val="false"/>
          <w:color w:val="000000"/>
          <w:sz w:val="28"/>
          <w:szCs w:val="22"/>
        </w:rPr>
      </w:pPr>
      <w:r>
        <w:rPr>
          <w:rFonts w:hint="eastAsia"/>
          <w:b w:val="false"/>
          <w:bCs w:val="false"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0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 w:val="false"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28"/>
          <w:szCs w:val="22"/>
        </w:rPr>
        <w:t>客车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2533"/>
        <w:gridCol w:w="1713"/>
        <w:gridCol w:w="2348"/>
        <w:gridCol w:w="881"/>
        <w:gridCol w:w="1602"/>
        <w:gridCol w:w="671"/>
        <w:gridCol w:w="1899"/>
        <w:gridCol w:w="919"/>
        <w:gridCol w:w="1156"/>
        <w:gridCol w:w="633"/>
      </w:tblGrid>
      <w:tr>
        <w:trPr>
          <w:tblHeader w:val="true"/>
          <w:trHeight w:val="364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-18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BJ6105SHEVCA-2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15.36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3800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10800/11000/11400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366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-51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0" w:start="0" w:endChars="-78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XMQ6850AGCHEVD61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12.7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4156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9000/9400/9800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251±7.5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重庆恒通客车有限公司</w:t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CKZ6106EHEVN01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75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-101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18.31(kg/100km)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6871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12100/11800/11500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CKZ6106EHEVN02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78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-101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18.24(kg/100km)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6871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12100/11800/11500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483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CKZ6129EHEVN01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-101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20.60(kg/100km)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6871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13400/13100/12800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483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NG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天津广通汽车有限公司</w:t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TJR6105CHEVBT1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14.84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6234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11500/12200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850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TJR6119CHEVBT1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14.72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6234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850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bottom"/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TJR6121CHEVBT1</w:t>
            </w:r>
          </w:p>
        </w:tc>
        <w:tc>
          <w:tcPr>
            <w:tcW w:w="2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8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16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15.13</w:t>
            </w:r>
          </w:p>
        </w:tc>
        <w:tc>
          <w:tcPr>
            <w:tcW w:w="67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6234</w:t>
            </w:r>
          </w:p>
        </w:tc>
        <w:tc>
          <w:tcPr>
            <w:tcW w:w="18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11800/12500</w:t>
            </w:r>
          </w:p>
        </w:tc>
        <w:tc>
          <w:tcPr>
            <w:tcW w:w="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850</w:t>
            </w:r>
          </w:p>
        </w:tc>
        <w:tc>
          <w:tcPr>
            <w:tcW w:w="11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6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 w:val="false"/>
          <w:bCs w:val="false"/>
          <w:color w:val="000000"/>
          <w:sz w:val="24"/>
          <w:szCs w:val="22"/>
        </w:rPr>
      </w:pPr>
      <w:r>
        <w:rPr>
          <w:rFonts w:hint="eastAsia"/>
          <w:b w:val="false"/>
          <w:bCs w:val="false"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 w:val="false"/>
          <w:bCs w:val="false"/>
          <w:color w:val="000000"/>
          <w:sz w:val="24"/>
          <w:szCs w:val="22"/>
        </w:rPr>
        <w:t>/</w:t>
      </w:r>
      <w:r>
        <w:rPr>
          <w:rFonts w:hint="eastAsia"/>
          <w:b w:val="false"/>
          <w:bCs w:val="false"/>
          <w:color w:val="000000"/>
          <w:sz w:val="24"/>
          <w:szCs w:val="22"/>
        </w:rPr>
        <w:t>不含电能折算。</w:t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 w:val="false"/>
          <w:color w:val="000000"/>
          <w:sz w:val="28"/>
          <w:szCs w:val="22"/>
        </w:rPr>
      </w:pPr>
      <w:r>
        <w:rPr>
          <w:rFonts w:hint="eastAsia"/>
          <w:b w:val="false"/>
          <w:bCs w:val="false"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0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 w:val="false"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28"/>
          <w:szCs w:val="22"/>
        </w:rPr>
        <w:t>专用车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2347"/>
        <w:gridCol w:w="1800"/>
        <w:gridCol w:w="2472"/>
        <w:gridCol w:w="1080"/>
        <w:gridCol w:w="1614"/>
        <w:gridCol w:w="1106"/>
        <w:gridCol w:w="1018"/>
        <w:gridCol w:w="1093"/>
        <w:gridCol w:w="1204"/>
        <w:gridCol w:w="621"/>
      </w:tblGrid>
      <w:tr>
        <w:trPr>
          <w:trHeight w:val="9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0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EQ5045CCYTZPHEV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插电式混合动力仓栅式运输车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10.67</w:t>
            </w:r>
          </w:p>
        </w:tc>
        <w:tc>
          <w:tcPr>
            <w:tcW w:w="1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2968</w:t>
            </w:r>
          </w:p>
        </w:tc>
        <w:tc>
          <w:tcPr>
            <w:tcW w:w="10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3805</w:t>
            </w:r>
          </w:p>
        </w:tc>
        <w:tc>
          <w:tcPr>
            <w:tcW w:w="1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178±5</w:t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1600" w:leader="none"/>
              </w:tabs>
              <w:snapToGrid w:val="false"/>
              <w:ind w:firstLineChars="0" w:firstLine="0" w:startChars="0" w:start="0" w:endChars="-43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JHC5042XLCSHEVGL1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140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7.8</w:t>
            </w:r>
          </w:p>
        </w:tc>
        <w:tc>
          <w:tcPr>
            <w:tcW w:w="1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0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3805/3950</w:t>
            </w:r>
          </w:p>
        </w:tc>
        <w:tc>
          <w:tcPr>
            <w:tcW w:w="1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432</w:t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1600" w:leader="none"/>
              </w:tabs>
              <w:snapToGrid w:val="false"/>
              <w:ind w:firstLineChars="0" w:firstLine="0" w:startChars="0" w:start="0" w:endChars="-43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DNC5049XXYSHEVGL1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140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7.9</w:t>
            </w:r>
          </w:p>
        </w:tc>
        <w:tc>
          <w:tcPr>
            <w:tcW w:w="1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0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3555/3805</w:t>
            </w:r>
          </w:p>
        </w:tc>
        <w:tc>
          <w:tcPr>
            <w:tcW w:w="1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400±12</w:t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远大汽车制造股份有限公司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YYD5180GSSZHEV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增程式混合动力洒水车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30.16(kg/100km)</w:t>
            </w:r>
          </w:p>
        </w:tc>
        <w:tc>
          <w:tcPr>
            <w:tcW w:w="1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4165</w:t>
            </w:r>
          </w:p>
        </w:tc>
        <w:tc>
          <w:tcPr>
            <w:tcW w:w="10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9145</w:t>
            </w:r>
          </w:p>
        </w:tc>
        <w:tc>
          <w:tcPr>
            <w:tcW w:w="1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LNG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34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徐州徐工环境技术有限公司</w:t>
            </w:r>
          </w:p>
        </w:tc>
        <w:tc>
          <w:tcPr>
            <w:tcW w:w="18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  <w:lang w:bidi="ar"/>
              </w:rPr>
              <w:t>XGH5070XTYYSHEV</w:t>
            </w:r>
          </w:p>
        </w:tc>
        <w:tc>
          <w:tcPr>
            <w:tcW w:w="24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8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8"/>
                <w:kern w:val="0"/>
                <w:sz w:val="21"/>
                <w:szCs w:val="21"/>
              </w:rPr>
              <w:t>插电式混合动力密闭式桶装垃圾车</w:t>
            </w:r>
          </w:p>
        </w:tc>
        <w:tc>
          <w:tcPr>
            <w:tcW w:w="10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</w:t>
            </w:r>
          </w:p>
        </w:tc>
        <w:tc>
          <w:tcPr>
            <w:tcW w:w="1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11.5</w:t>
            </w:r>
          </w:p>
        </w:tc>
        <w:tc>
          <w:tcPr>
            <w:tcW w:w="11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0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4190</w:t>
            </w:r>
          </w:p>
        </w:tc>
        <w:tc>
          <w:tcPr>
            <w:tcW w:w="1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400±12</w:t>
            </w:r>
          </w:p>
        </w:tc>
        <w:tc>
          <w:tcPr>
            <w:tcW w:w="12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/>
          <w:color w:val="000000"/>
          <w:szCs w:val="22"/>
        </w:rPr>
        <w:t>燃料电池汽车</w:t>
      </w:r>
    </w:p>
    <w:p>
      <w:pPr>
        <w:pStyle w:val="Normal"/>
        <w:widowControl/>
        <w:numPr>
          <w:ilvl w:val="0"/>
          <w:numId w:val="1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28"/>
          <w:szCs w:val="22"/>
        </w:rPr>
        <w:t>乘用车</w:t>
      </w:r>
    </w:p>
    <w:tbl>
      <w:tblPr>
        <w:tblW w:w="1519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42"/>
        <w:gridCol w:w="2614"/>
        <w:gridCol w:w="1735"/>
        <w:gridCol w:w="1918"/>
        <w:gridCol w:w="1929"/>
        <w:gridCol w:w="1717"/>
        <w:gridCol w:w="2151"/>
        <w:gridCol w:w="1761"/>
        <w:gridCol w:w="625"/>
      </w:tblGrid>
      <w:tr>
        <w:trPr>
          <w:trHeight w:val="317" w:hRule="atLeast"/>
        </w:trPr>
        <w:tc>
          <w:tcPr>
            <w:tcW w:w="7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9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21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7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39" w:hRule="atLeast"/>
        </w:trPr>
        <w:tc>
          <w:tcPr>
            <w:tcW w:w="7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6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上汽大通汽车有限公司</w:t>
            </w:r>
          </w:p>
        </w:tc>
        <w:tc>
          <w:tcPr>
            <w:tcW w:w="17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SH6521C1FCEV</w:t>
            </w:r>
          </w:p>
        </w:tc>
        <w:tc>
          <w:tcPr>
            <w:tcW w:w="19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EUNIQ7 FUELCELL</w:t>
            </w:r>
          </w:p>
        </w:tc>
        <w:tc>
          <w:tcPr>
            <w:tcW w:w="19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605</w:t>
            </w:r>
          </w:p>
        </w:tc>
        <w:tc>
          <w:tcPr>
            <w:tcW w:w="17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2550/2650</w:t>
            </w:r>
          </w:p>
        </w:tc>
        <w:tc>
          <w:tcPr>
            <w:tcW w:w="21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84</w:t>
            </w:r>
          </w:p>
        </w:tc>
        <w:tc>
          <w:tcPr>
            <w:tcW w:w="17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70</w:t>
            </w:r>
          </w:p>
        </w:tc>
        <w:tc>
          <w:tcPr>
            <w:tcW w:w="6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/>
          <w:color w:val="000000"/>
          <w:sz w:val="28"/>
          <w:szCs w:val="22"/>
        </w:rPr>
      </w:pPr>
      <w:r>
        <w:rPr>
          <w:rFonts w:hint="eastAsia"/>
          <w:b w:val="false"/>
          <w:bCs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28"/>
          <w:szCs w:val="22"/>
        </w:rPr>
        <w:t>客车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2558"/>
        <w:gridCol w:w="1837"/>
        <w:gridCol w:w="2186"/>
        <w:gridCol w:w="3154"/>
        <w:gridCol w:w="1578"/>
        <w:gridCol w:w="1303"/>
        <w:gridCol w:w="1118"/>
        <w:gridCol w:w="621"/>
      </w:tblGrid>
      <w:tr>
        <w:trPr>
          <w:tblHeader w:val="true"/>
          <w:trHeight w:val="9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厦门金龙联合汽车工业有限公司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XMQ6850AGFCEV3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450(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)/195(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9400/9700/10000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52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厦门金龙旅行车有限公司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XML6125JFCEVS0CX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180(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)/700 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13100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110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中通客车控股股份有限公司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LCK6126FCEVGY1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510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12200/12600/13000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80.5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吉利四川商用车有限公司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DNC6120FCEVG2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600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12600/13000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80.5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珠海广通汽车有限公司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GTQ6102FCEVBT31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800(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)/80(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11400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东莞中汽宏远汽车有限公司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KMT6852GFCEV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188(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)/660(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9500/9850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50/56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陕西秦星汽车有限责任公司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SYD6120GFCEV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150(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)/600(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12700/13150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四川新筑通工汽车有限公司</w:t>
            </w:r>
          </w:p>
        </w:tc>
        <w:tc>
          <w:tcPr>
            <w:tcW w:w="18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TG6901GFCEV2</w:t>
            </w:r>
          </w:p>
        </w:tc>
        <w:tc>
          <w:tcPr>
            <w:tcW w:w="218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)/380(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9540/9840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47</w:t>
            </w:r>
          </w:p>
        </w:tc>
        <w:tc>
          <w:tcPr>
            <w:tcW w:w="1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6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/>
          <w:color w:val="000000"/>
          <w:sz w:val="28"/>
          <w:szCs w:val="22"/>
        </w:rPr>
      </w:pPr>
      <w:r>
        <w:rPr>
          <w:rFonts w:hint="eastAsia"/>
          <w:b w:val="false"/>
          <w:bCs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28"/>
          <w:szCs w:val="22"/>
        </w:rPr>
        <w:t>专用车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7"/>
        <w:gridCol w:w="2558"/>
        <w:gridCol w:w="1826"/>
        <w:gridCol w:w="2197"/>
        <w:gridCol w:w="3154"/>
        <w:gridCol w:w="1578"/>
        <w:gridCol w:w="1303"/>
        <w:gridCol w:w="1155"/>
        <w:gridCol w:w="584"/>
      </w:tblGrid>
      <w:tr>
        <w:trPr>
          <w:trHeight w:val="439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BJ5088XXYFCEV2</w:t>
            </w:r>
          </w:p>
        </w:tc>
        <w:tc>
          <w:tcPr>
            <w:tcW w:w="21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60(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氢气不工作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)/420(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氢气工作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4350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1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85</w:t>
            </w:r>
          </w:p>
        </w:tc>
        <w:tc>
          <w:tcPr>
            <w:tcW w:w="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9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南京金龙客车制造有限公司</w:t>
            </w:r>
          </w:p>
        </w:tc>
        <w:tc>
          <w:tcPr>
            <w:tcW w:w="1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NJL5310ZXXFCEV</w:t>
            </w:r>
          </w:p>
        </w:tc>
        <w:tc>
          <w:tcPr>
            <w:tcW w:w="21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燃料电池车厢可卸式垃圾车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320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15970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110</w:t>
            </w:r>
          </w:p>
        </w:tc>
        <w:tc>
          <w:tcPr>
            <w:tcW w:w="11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198</w:t>
            </w:r>
          </w:p>
        </w:tc>
        <w:tc>
          <w:tcPr>
            <w:tcW w:w="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上海万象汽车制造有限公司</w:t>
            </w:r>
          </w:p>
        </w:tc>
        <w:tc>
          <w:tcPr>
            <w:tcW w:w="1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SXC5180XBWFCEV</w:t>
            </w:r>
          </w:p>
        </w:tc>
        <w:tc>
          <w:tcPr>
            <w:tcW w:w="21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450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11025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11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SXC5181XBWFCEV</w:t>
            </w:r>
          </w:p>
        </w:tc>
        <w:tc>
          <w:tcPr>
            <w:tcW w:w="21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450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10950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11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北京天路通科技有限责任公司</w:t>
            </w:r>
          </w:p>
        </w:tc>
        <w:tc>
          <w:tcPr>
            <w:tcW w:w="1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BTL5182TXSEQFCEV</w:t>
            </w:r>
          </w:p>
        </w:tc>
        <w:tc>
          <w:tcPr>
            <w:tcW w:w="21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燃料电池洗扫车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400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13350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11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40" w:hRule="atLeast"/>
        </w:trPr>
        <w:tc>
          <w:tcPr>
            <w:tcW w:w="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广州广日专用汽车有限公司</w:t>
            </w:r>
          </w:p>
        </w:tc>
        <w:tc>
          <w:tcPr>
            <w:tcW w:w="18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GR5311ZLJFCEV</w:t>
            </w:r>
          </w:p>
        </w:tc>
        <w:tc>
          <w:tcPr>
            <w:tcW w:w="21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燃料电池自卸式垃圾车</w:t>
            </w:r>
          </w:p>
        </w:tc>
        <w:tc>
          <w:tcPr>
            <w:tcW w:w="315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450</w:t>
            </w:r>
          </w:p>
        </w:tc>
        <w:tc>
          <w:tcPr>
            <w:tcW w:w="15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16800</w:t>
            </w:r>
          </w:p>
        </w:tc>
        <w:tc>
          <w:tcPr>
            <w:tcW w:w="13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11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198</w:t>
            </w:r>
          </w:p>
        </w:tc>
        <w:tc>
          <w:tcPr>
            <w:tcW w:w="58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 w:val="false"/>
          <w:bCs/>
          <w:color w:val="000000"/>
          <w:sz w:val="28"/>
          <w:szCs w:val="22"/>
        </w:rPr>
      </w:pPr>
      <w:r>
        <w:rPr>
          <w:rFonts w:hint="eastAsia"/>
          <w:b w:val="false"/>
          <w:bCs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1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ascii="楷体" w:hAnsi="楷体" w:eastAsia="楷体" w:cs="楷体" w:hint="eastAsia"/>
          <w:b w:val="false"/>
          <w:bCs/>
          <w:color w:val="000000"/>
          <w:sz w:val="28"/>
          <w:szCs w:val="2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28"/>
          <w:szCs w:val="22"/>
        </w:rPr>
        <w:t>货车</w:t>
      </w:r>
    </w:p>
    <w:tbl>
      <w:tblPr>
        <w:tblW w:w="15192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42"/>
        <w:gridCol w:w="2575"/>
        <w:gridCol w:w="1863"/>
        <w:gridCol w:w="2187"/>
        <w:gridCol w:w="3175"/>
        <w:gridCol w:w="1588"/>
        <w:gridCol w:w="1312"/>
        <w:gridCol w:w="1125"/>
        <w:gridCol w:w="625"/>
      </w:tblGrid>
      <w:tr>
        <w:trPr>
          <w:tblHeader w:val="true"/>
          <w:trHeight w:val="374" w:hRule="atLeast"/>
        </w:trPr>
        <w:tc>
          <w:tcPr>
            <w:tcW w:w="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cs="仿宋_GB2312" w:hint="eastAsia"/>
                <w:b w:val="false"/>
                <w:bCs/>
                <w:color w:val="000000"/>
                <w:sz w:val="21"/>
                <w:szCs w:val="21"/>
              </w:rPr>
            </w:pPr>
            <w:r>
              <w:rPr>
                <w:rFonts w:eastAsia="仿宋_GB2312" w:cs="仿宋_GB2312" w:hint="eastAsia"/>
                <w:b w:val="false"/>
                <w:bCs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"/>
              </w:rPr>
              <w:t>成都大运汽车集团有限公司</w:t>
            </w:r>
          </w:p>
        </w:tc>
        <w:tc>
          <w:tcPr>
            <w:tcW w:w="18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 w:val="false"/>
                <w:bCs/>
                <w:color w:val="000000"/>
                <w:spacing w:val="0"/>
                <w:kern w:val="0"/>
                <w:sz w:val="21"/>
                <w:szCs w:val="21"/>
                <w:lang w:bidi="ar"/>
              </w:rPr>
              <w:t>CGC4250FCEV1Z2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燃料电池牵引汽车</w:t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445(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纯电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60/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氢燃料</w:t>
            </w: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385)</w:t>
            </w:r>
          </w:p>
        </w:tc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13000</w:t>
            </w:r>
          </w:p>
        </w:tc>
        <w:tc>
          <w:tcPr>
            <w:tcW w:w="1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</w:rPr>
              <w:t>220</w:t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  <w:b w:val="false"/>
          <w:bCs/>
        </w:rPr>
      </w:pPr>
      <w:r>
        <w:rPr>
          <w:rFonts w:hint="eastAsia"/>
          <w:b w:val="false"/>
          <w:bCs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宋体">
    <w:altName w:val="方正书宋_GBK"/>
    <w:charset w:val="86"/>
    <w:family w:val="auto"/>
    <w:pitch w:val="default"/>
  </w:font>
  <w:font w:name="Arial">
    <w:altName w:val="Times New Roman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alibri">
    <w:altName w:val="微软雅黑"/>
    <w:charset w:val="00"/>
    <w:family w:val="swiss"/>
    <w:pitch w:val="default"/>
  </w:font>
  <w:font w:name="等线">
    <w:charset w:val="86"/>
    <w:family w:val="auto"/>
    <w:pitch w:val="default"/>
  </w:font>
  <w:font w:name="黑体">
    <w:charset w:val="86"/>
    <w:family w:val="auto"/>
    <w:pitch w:val="default"/>
  </w:font>
  <w:font w:name="楷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汉仪中宋简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hint="eastAsia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hint="eastAsia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hint="eastAsi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rFonts w:ascii="仿宋_GB2312" w:hAnsi="仿宋_GB2312" w:eastAsia="仿宋_GB2312" w:cs="华文中宋;汉仪中宋简"/>
      <w:sz w:val="18"/>
      <w:szCs w:val="18"/>
    </w:rPr>
  </w:style>
  <w:style w:type="character" w:styleId="Char1">
    <w:name w:val="页眉 Char"/>
    <w:qFormat/>
    <w:rPr>
      <w:rFonts w:ascii="仿宋_GB2312" w:hAnsi="仿宋_GB2312" w:eastAsia="仿宋_GB2312" w:cs="华文中宋;汉仪中宋简"/>
      <w:sz w:val="18"/>
      <w:szCs w:val="18"/>
    </w:rPr>
  </w:style>
  <w:style w:type="character" w:styleId="FollowedHyperlink">
    <w:name w:val="FollowedHyperlink"/>
    <w:rPr>
      <w:rFonts w:ascii="宋体;方正书宋_GBK" w:hAnsi="宋体;方正书宋_GBK" w:eastAsia="宋体;方正书宋_GBK" w:cs="宋体;方正书宋_GBK" w:hint="eastAsia"/>
      <w:color w:val="333333"/>
      <w:sz w:val="18"/>
      <w:szCs w:val="18"/>
      <w:u w:val="none"/>
    </w:rPr>
  </w:style>
  <w:style w:type="character" w:styleId="Hyperlink">
    <w:name w:val="Hyperlink"/>
    <w:rPr>
      <w:rFonts w:ascii="宋体;方正书宋_GBK" w:hAnsi="宋体;方正书宋_GBK" w:eastAsia="宋体;方正书宋_GBK" w:cs="宋体;方正书宋_GBK" w:hint="eastAsia"/>
      <w:color w:val="000000"/>
      <w:sz w:val="18"/>
      <w:szCs w:val="18"/>
      <w:u w:val="none"/>
    </w:rPr>
  </w:style>
  <w:style w:type="character" w:styleId="font01">
    <w:name w:val="font01"/>
    <w:qFormat/>
    <w:rPr>
      <w:rFonts w:ascii="宋体;方正书宋_GBK" w:hAnsi="宋体;方正书宋_GBK" w:eastAsia="宋体;方正书宋_GBK" w:cs="宋体;方正书宋_GBK" w:hint="eastAsia"/>
      <w:i w:val="false"/>
      <w:color w:val="000000"/>
      <w:sz w:val="20"/>
      <w:szCs w:val="20"/>
      <w:u w:val="none"/>
    </w:rPr>
  </w:style>
  <w:style w:type="character" w:styleId="bullettext">
    <w:name w:val="bullettext"/>
    <w:qFormat/>
    <w:rPr>
      <w:b/>
      <w:spacing w:val="15"/>
      <w:sz w:val="18"/>
      <w:szCs w:val="18"/>
    </w:rPr>
  </w:style>
  <w:style w:type="character" w:styleId="bulletnumber">
    <w:name w:val="bulletnumber"/>
    <w:qFormat/>
    <w:rPr>
      <w:b/>
      <w:color w:val="66CCFF"/>
      <w:sz w:val="48"/>
      <w:szCs w:val="48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offscreen">
    <w:name w:val="offscreen"/>
    <w:qFormat/>
    <w:rPr>
      <w:vanish/>
    </w:rPr>
  </w:style>
  <w:style w:type="character" w:styleId="font41">
    <w:name w:val="font41"/>
    <w:qFormat/>
    <w:rPr>
      <w:rFonts w:ascii="Arial;Times New Roman" w:hAnsi="Arial;Times New Roman" w:cs="Arial;Times New Roman"/>
      <w:i w:val="false"/>
      <w:color w:val="000000"/>
      <w:sz w:val="20"/>
      <w:szCs w:val="20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;方正书宋_GBK"/>
      <w:bCs/>
      <w:color w:val="000000"/>
      <w:sz w:val="21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;方正书宋_GBK"/>
      <w:bCs/>
      <w:color w:val="000000"/>
      <w:kern w:val="0"/>
      <w:sz w:val="21"/>
      <w:szCs w:val="22"/>
    </w:rPr>
  </w:style>
  <w:style w:type="paragraph" w:styleId="font5">
    <w:name w:val="font5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b/>
      <w:bCs/>
      <w:kern w:val="0"/>
      <w:sz w:val="22"/>
      <w:szCs w:val="22"/>
    </w:rPr>
  </w:style>
  <w:style w:type="paragraph" w:styleId="font7">
    <w:name w:val="font7"/>
    <w:basedOn w:val="Normal"/>
    <w:qFormat/>
    <w:pPr>
      <w:widowControl/>
      <w:spacing w:before="100" w:after="100"/>
      <w:jc w:val="start"/>
    </w:pPr>
    <w:rPr>
      <w:rFonts w:ascii="Calibri;微软雅黑" w:hAnsi="Calibri;微软雅黑" w:eastAsia="宋体;方正书宋_GBK" w:cs="Calibri;微软雅黑"/>
      <w:b/>
      <w:bCs/>
      <w:kern w:val="0"/>
      <w:sz w:val="22"/>
      <w:szCs w:val="22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100" w:after="100"/>
      <w:jc w:val="center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font9">
    <w:name w:val="font9"/>
    <w:basedOn w:val="Normal"/>
    <w:qFormat/>
    <w:pPr>
      <w:widowControl/>
      <w:spacing w:before="100" w:after="100"/>
      <w:jc w:val="start"/>
    </w:pPr>
    <w:rPr>
      <w:rFonts w:cs="宋体;方正书宋_GBK"/>
      <w:b/>
      <w:bCs/>
      <w:color w:val="000000"/>
      <w:kern w:val="0"/>
      <w:sz w:val="22"/>
      <w:szCs w:val="22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ont10">
    <w:name w:val="font10"/>
    <w:basedOn w:val="Normal"/>
    <w:qFormat/>
    <w:pPr>
      <w:widowControl/>
      <w:spacing w:before="100" w:after="100"/>
      <w:jc w:val="start"/>
    </w:pPr>
    <w:rPr>
      <w:rFonts w:ascii="等线" w:hAnsi="等线" w:eastAsia="等线" w:cs="宋体;方正书宋_GBK"/>
      <w:b/>
      <w:bCs/>
      <w:color w:val="000000"/>
      <w:kern w:val="0"/>
      <w:sz w:val="22"/>
      <w:szCs w:val="22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xl66">
    <w:name w:val="xl66"/>
    <w:basedOn w:val="Normal"/>
    <w:qFormat/>
    <w:pPr>
      <w:widowControl/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kern w:val="0"/>
      <w:sz w:val="18"/>
      <w:szCs w:val="18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font8">
    <w:name w:val="font8"/>
    <w:basedOn w:val="Normal"/>
    <w:qFormat/>
    <w:pPr>
      <w:widowControl/>
      <w:spacing w:before="100" w:after="100"/>
      <w:jc w:val="start"/>
    </w:pPr>
    <w:rPr>
      <w:rFonts w:ascii="等线" w:hAnsi="等线" w:eastAsia="等线" w:cs="宋体;方正书宋_GBK"/>
      <w:color w:val="000000"/>
      <w:kern w:val="0"/>
      <w:sz w:val="22"/>
      <w:szCs w:val="22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2019-01-25T14:22:00Z</dcterms:created>
  <dc:creator>MYMY</dc:creator>
  <dc:description/>
  <dc:language>en-US</dc:language>
  <cp:lastModifiedBy>kylin</cp:lastModifiedBy>
  <dcterms:modified xsi:type="dcterms:W3CDTF">2020-10-30T20:31:07Z</dcterms:modified>
  <cp:revision>105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2052-11.8.2.9583</vt:lpwstr>
  </property>
</Properties>
</file>