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  <w:jc w:val="center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[NOME DA INSTITUIÇÃO]</w:t>
      </w:r>
    </w:p>
    <w:p>
      <w:pPr>
        <w:spacing w:after="1800" w:before="0"/>
        <w:jc w:val="center"/>
      </w:pPr>
      <w:r>
        <w:rPr>
          <w:rFonts w:ascii="Arial" w:cs="Arial" w:eastAsia="Arial" w:hAnsi="Arial"/>
          <w:sz w:val="24"/>
          <w:szCs w:val="24"/>
        </w:rPr>
        <w:t xml:space="preserve">[CURSO / DISCIPLINA: EMPREENDEDORISMO]</w:t>
      </w:r>
    </w:p>
    <w:p>
      <w:pPr>
        <w:spacing w:after="120" w:before="0"/>
        <w:jc w:val="center"/>
      </w:pPr>
      <w:r>
        <w:rPr>
          <w:rFonts w:ascii="Arial" w:cs="Arial" w:eastAsia="Arial" w:hAnsi="Arial"/>
          <w:b/>
          <w:bCs/>
          <w:sz w:val="36"/>
          <w:szCs w:val="36"/>
        </w:rPr>
        <w:t xml:space="preserve">PROJETO FORTE VIVO</w:t>
      </w:r>
    </w:p>
    <w:p>
      <w:pPr>
        <w:spacing w:after="1800" w:before="0"/>
        <w:jc w:val="center"/>
      </w:pPr>
      <w:r>
        <w:rPr>
          <w:rFonts w:ascii="Arial" w:cs="Arial" w:eastAsia="Arial" w:hAnsi="Arial"/>
          <w:sz w:val="26"/>
          <w:szCs w:val="26"/>
        </w:rPr>
        <w:t xml:space="preserve">Ativação da divulgação do Real Forte Príncipe da Beira, símbolo de Rondônia, por meio de marca, proposta de valor e plataforma digital de agendamento de visitas</w:t>
      </w:r>
    </w:p>
    <w:p>
      <w:pPr>
        <w:spacing w:after="60" w:before="0"/>
        <w:jc w:val="center"/>
      </w:pPr>
      <w:r>
        <w:rPr>
          <w:rFonts w:ascii="Arial" w:cs="Arial" w:eastAsia="Arial" w:hAnsi="Arial"/>
          <w:sz w:val="24"/>
          <w:szCs w:val="24"/>
        </w:rPr>
        <w:t xml:space="preserve">[Nome dos integrantes da equipe]</w:t>
      </w:r>
    </w:p>
    <w:p>
      <w:pPr>
        <w:spacing w:after="1500" w:before="0"/>
        <w:jc w:val="center"/>
      </w:pPr>
      <w:r>
        <w:rPr>
          <w:rFonts w:ascii="Arial" w:cs="Arial" w:eastAsia="Arial" w:hAnsi="Arial"/>
          <w:sz w:val="24"/>
          <w:szCs w:val="24"/>
        </w:rPr>
        <w:t xml:space="preserve">[Nome do professor(a)]</w:t>
      </w:r>
    </w:p>
    <w:p>
      <w:pPr>
        <w:spacing w:after="40" w:before="0"/>
        <w:jc w:val="center"/>
      </w:pPr>
      <w:r>
        <w:rPr>
          <w:rFonts w:ascii="Arial" w:cs="Arial" w:eastAsia="Arial" w:hAnsi="Arial"/>
          <w:sz w:val="24"/>
          <w:szCs w:val="24"/>
        </w:rPr>
        <w:t xml:space="preserve">Porto Velho – RO</w:t>
      </w:r>
    </w:p>
    <w:p>
      <w:pPr>
        <w:spacing w:after="120" w:before="0"/>
        <w:jc w:val="center"/>
      </w:pPr>
      <w:r>
        <w:rPr>
          <w:rFonts w:ascii="Arial" w:cs="Arial" w:eastAsia="Arial" w:hAnsi="Arial"/>
          <w:sz w:val="24"/>
          <w:szCs w:val="24"/>
        </w:rPr>
        <w:t xml:space="preserve">2026</w:t>
      </w:r>
    </w:p>
    <w:p>
      <w:r>
        <w:br w:type="page"/>
      </w: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SUMÁRIO</w:t>
      </w:r>
    </w:p>
    <w:sdt>
      <w:sdtPr>
        <w:alias w:val="Sumário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1 INTRODUÇÃO</w:t>
      </w:r>
    </w:p>
    <w:p>
      <w:pPr>
        <w:spacing w:after="12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O Real Forte Príncipe da Beira, localizado em Costa Marques (RO), às margens do rio Guaporé e na fronteira com a Bolívia, é a maior edificação militar portuguesa construída fora da Europa durante o Brasil Colonial. Apesar de seu valor histórico excepcional, o monumento recebe poucos visitantes. A distância, o acesso difícil, a estrutura turística limitada e, principalmente, a pouca divulgação fazem com que muitos moradores do próprio estado desconheçam esse patrimônio.</w:t>
      </w:r>
    </w:p>
    <w:p>
      <w:pPr>
        <w:spacing w:after="12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Em dezembro de 2025, o Forte recebeu da UNESCO o status de Proteção Reforçada, reconhecimento que aumenta sua relevância internacional e que ainda é pouco explorado como argumento de divulgação. Este projeto propõe transformar esse cenário por meio de uma estratégia de comunicação e de um produto digital: o site “Visite o Forte”, acessado por QR Code, que apresenta o monumento e permite o agendamento gratuito de visitas.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1.1 Problema</w:t>
      </w:r>
    </w:p>
    <w:p>
      <w:pPr>
        <w:spacing w:after="12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Como ampliar a divulgação e a visitação do Real Forte Príncipe da Beira, aproveitando seu valor histórico e o recente reconhecimento da UNESCO, com baixo custo e de forma sustentável?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1.2 Objetivos</w:t>
      </w:r>
    </w:p>
    <w:p>
      <w:pPr>
        <w:spacing w:after="120" w:line="360"/>
        <w:ind w:firstLine="709"/>
        <w:jc w:val="both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Objetivo geral: </w:t>
      </w:r>
      <w:r>
        <w:rPr>
          <w:rFonts w:ascii="Arial" w:cs="Arial" w:eastAsia="Arial" w:hAnsi="Arial"/>
          <w:sz w:val="24"/>
          <w:szCs w:val="24"/>
        </w:rPr>
        <w:t xml:space="preserve">desenvolver uma estratégia de empreendedorismo e divulgação que aumente o conhecimento e a visitação do Real Forte Príncipe da Beira.</w:t>
      </w:r>
    </w:p>
    <w:p>
      <w:pPr>
        <w:spacing w:after="60" w:line="360"/>
        <w:jc w:val="both"/>
      </w:pPr>
      <w:r>
        <w:rPr>
          <w:rFonts w:ascii="Arial" w:cs="Arial" w:eastAsia="Arial" w:hAnsi="Arial"/>
          <w:sz w:val="24"/>
          <w:szCs w:val="24"/>
        </w:rPr>
        <w:t xml:space="preserve">Objetivos específicos:</w:t>
      </w:r>
    </w:p>
    <w:p>
      <w:pPr>
        <w:pStyle w:val="ListParagraph"/>
        <w:numPr>
          <w:ilvl w:val="0"/>
          <w:numId w:val="2"/>
        </w:numPr>
        <w:spacing w:after="60" w:line="320"/>
        <w:jc w:val="left"/>
      </w:pPr>
      <w:r>
        <w:rPr>
          <w:rFonts w:ascii="Arial" w:cs="Arial" w:eastAsia="Arial" w:hAnsi="Arial"/>
          <w:sz w:val="24"/>
          <w:szCs w:val="24"/>
        </w:rPr>
        <w:t xml:space="preserve">diagnosticar as causas da baixa visitação e identificar os públicos prioritários;</w:t>
      </w:r>
    </w:p>
    <w:p>
      <w:pPr>
        <w:pStyle w:val="ListParagraph"/>
        <w:numPr>
          <w:ilvl w:val="0"/>
          <w:numId w:val="2"/>
        </w:numPr>
        <w:spacing w:after="60" w:line="320"/>
        <w:jc w:val="left"/>
      </w:pPr>
      <w:r>
        <w:rPr>
          <w:rFonts w:ascii="Arial" w:cs="Arial" w:eastAsia="Arial" w:hAnsi="Arial"/>
          <w:sz w:val="24"/>
          <w:szCs w:val="24"/>
        </w:rPr>
        <w:t xml:space="preserve">definir a identidade, o posicionamento e a proposta de valor do Forte como destino turístico;</w:t>
      </w:r>
    </w:p>
    <w:p>
      <w:pPr>
        <w:pStyle w:val="ListParagraph"/>
        <w:numPr>
          <w:ilvl w:val="0"/>
          <w:numId w:val="2"/>
        </w:numPr>
        <w:spacing w:after="60" w:line="320"/>
        <w:jc w:val="left"/>
      </w:pPr>
      <w:r>
        <w:rPr>
          <w:rFonts w:ascii="Arial" w:cs="Arial" w:eastAsia="Arial" w:hAnsi="Arial"/>
          <w:sz w:val="24"/>
          <w:szCs w:val="24"/>
        </w:rPr>
        <w:t xml:space="preserve">criar um site com agendamento gratuito de visitas, acessível por QR Code;</w:t>
      </w:r>
    </w:p>
    <w:p>
      <w:pPr>
        <w:pStyle w:val="ListParagraph"/>
        <w:numPr>
          <w:ilvl w:val="0"/>
          <w:numId w:val="2"/>
        </w:numPr>
        <w:spacing w:after="60" w:line="320"/>
        <w:jc w:val="left"/>
      </w:pPr>
      <w:r>
        <w:rPr>
          <w:rFonts w:ascii="Arial" w:cs="Arial" w:eastAsia="Arial" w:hAnsi="Arial"/>
          <w:sz w:val="24"/>
          <w:szCs w:val="24"/>
        </w:rPr>
        <w:t xml:space="preserve">planejar ações de divulgação digital e presencial, com parcerias institucionais;</w:t>
      </w:r>
    </w:p>
    <w:p>
      <w:pPr>
        <w:pStyle w:val="ListParagraph"/>
        <w:numPr>
          <w:ilvl w:val="0"/>
          <w:numId w:val="2"/>
        </w:numPr>
        <w:spacing w:after="60" w:line="320"/>
        <w:jc w:val="left"/>
      </w:pPr>
      <w:r>
        <w:rPr>
          <w:rFonts w:ascii="Arial" w:cs="Arial" w:eastAsia="Arial" w:hAnsi="Arial"/>
          <w:sz w:val="24"/>
          <w:szCs w:val="24"/>
        </w:rPr>
        <w:t xml:space="preserve">estimar custos, cronograma e indicadores de sucesso.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1.3 Justificativa</w:t>
      </w:r>
    </w:p>
    <w:p>
      <w:pPr>
        <w:spacing w:after="12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O Forte é um símbolo de Rondônia e uma oportunidade concreta de desenvolvimento local. Mais visitantes significam renda para Costa Marques e para o Vale do Guaporé (hospedagem, alimentação, transporte, guias e artesanato), fortalecem a identidade cultural do estado e contribuem para a preservação do patrimônio. Do ponto de vista acadêmico, o projeto aplica ferramentas de empreendedorismo (diagnóstico, SWOT, proposta de valor e Canvas) a um problema real da comunidade.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2 CENÁRIO: O FORTE E A BAIXA VISITAÇÃO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2.1 O Real Forte Príncipe da Beira</w:t>
      </w:r>
    </w:p>
    <w:p>
      <w:pPr>
        <w:spacing w:after="12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A construção do Forte foi ordenada pelo Marquês de Pombal e realizada entre 1776 e 1783, com o objetivo de defender as fronteiras do Centro-Oeste do Brasil contra a Espanha e proteger as rotas de ouro. Recebeu o nome em homenagem ao Príncipe D. José, futuro rei. Possui traçado abaluartado em estilo Vauban, com cerca de 970 metros de perímetro e muralhas de pedra com mais de 7 metros de altura.</w:t>
      </w:r>
    </w:p>
    <w:p>
      <w:pPr>
        <w:spacing w:after="12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O monumento foi tombado pelo IPHAN em 1950 e é guardado pelo Exército Brasileiro (6º Batalhão de Infantaria de Selva). Em dezembro de 2025, recebeu da UNESCO o status de Proteção Reforçada, que reconhece seu valor excepcional para a humanidade e exige salvaguarda prioritária em conflitos armados.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2.2 Causas prováveis da baixa visitação</w:t>
      </w:r>
    </w:p>
    <w:p>
      <w:pPr>
        <w:spacing w:after="6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As hipóteses abaixo orientam o projeto e devem ser confirmadas pela pesquisa descrita na seção 3.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71"/>
      </w:tblGrid>
      <w:tr>
        <w:trPr>
          <w:tblHeader/>
        </w:trPr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DC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Causa</w:t>
            </w:r>
          </w:p>
        </w:tc>
        <w:tc>
          <w:tcPr>
            <w:tcW w:type="dxa" w:w="66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DC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Descrição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Distância e acesso</w:t>
            </w:r>
          </w:p>
        </w:tc>
        <w:tc>
          <w:tcPr>
            <w:tcW w:type="dxa" w:w="66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Costa Marques fica a mais de 600 km de Porto Velho, o que exige planejamento de viagem.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Estrutura turística</w:t>
            </w:r>
          </w:p>
        </w:tc>
        <w:tc>
          <w:tcPr>
            <w:tcW w:type="dxa" w:w="66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Oferta limitada de hospedagem, transporte e guias especializados na região.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Pouca divulgação</w:t>
            </w:r>
          </w:p>
        </w:tc>
        <w:tc>
          <w:tcPr>
            <w:tcW w:type="dxa" w:w="66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Ausência de campanha contínua, de conteúdo digital e de um canal simples para planejar a visita.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Falta de informação</w:t>
            </w:r>
          </w:p>
        </w:tc>
        <w:tc>
          <w:tcPr>
            <w:tcW w:type="dxa" w:w="66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O público não sabe como agendar, quais dias a visita é possível e que a entrada é gratuita.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Desconhecimento do valor</w:t>
            </w:r>
          </w:p>
        </w:tc>
        <w:tc>
          <w:tcPr>
            <w:tcW w:type="dxa" w:w="66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A história e o selo da UNESCO são pouco conhecidos, inclusive pelos rondonienses.</w:t>
            </w:r>
          </w:p>
        </w:tc>
      </w:tr>
    </w:tbl>
    <w:p>
      <w:pPr>
        <w:spacing w:after="200" w:line="260"/>
        <w:ind w:firstLine="0"/>
        <w:jc w:val="center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Quadro 1 – Causas prováveis da baixa visitação. Fonte: elaboração da equipe.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3 PÚBLICO-ALVO E PESQUISA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3.1 Segmentos prioritários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3100"/>
        <w:gridCol w:w="3671"/>
      </w:tblGrid>
      <w:tr>
        <w:trPr>
          <w:tblHeader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DC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Segmento</w:t>
            </w:r>
          </w:p>
        </w:tc>
        <w:tc>
          <w:tcPr>
            <w:tcW w:type="dxa" w:w="3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DC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Perfil</w:t>
            </w:r>
          </w:p>
        </w:tc>
        <w:tc>
          <w:tcPr>
            <w:tcW w:type="dxa" w:w="36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DC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Motivação principal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Estudantes e professores</w:t>
            </w:r>
          </w:p>
        </w:tc>
        <w:tc>
          <w:tcPr>
            <w:tcW w:type="dxa" w:w="3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Escolas e universidades de Rondônia</w:t>
            </w:r>
          </w:p>
        </w:tc>
        <w:tc>
          <w:tcPr>
            <w:tcW w:type="dxa" w:w="36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Aula de campo sobre história regional e patrimônio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Turistas de história e aventura</w:t>
            </w:r>
          </w:p>
        </w:tc>
        <w:tc>
          <w:tcPr>
            <w:tcW w:type="dxa" w:w="3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Viajantes do Brasil e do exterior</w:t>
            </w:r>
          </w:p>
        </w:tc>
        <w:tc>
          <w:tcPr>
            <w:tcW w:type="dxa" w:w="36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Conhecer uma fortaleza colonial na Amazônia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Ecoturistas e pescadores</w:t>
            </w:r>
          </w:p>
        </w:tc>
        <w:tc>
          <w:tcPr>
            <w:tcW w:type="dxa" w:w="3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Visitantes do Vale do Guaporé</w:t>
            </w:r>
          </w:p>
        </w:tc>
        <w:tc>
          <w:tcPr>
            <w:tcW w:type="dxa" w:w="36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Roteiros integrados de natureza e cultura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Moradores de Rondônia</w:t>
            </w:r>
          </w:p>
        </w:tc>
        <w:tc>
          <w:tcPr>
            <w:tcW w:type="dxa" w:w="3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Público que nunca visitou o Forte</w:t>
            </w:r>
          </w:p>
        </w:tc>
        <w:tc>
          <w:tcPr>
            <w:tcW w:type="dxa" w:w="36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Orgulho local e turismo de fim de semana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Pesquisadores e imprensa</w:t>
            </w:r>
          </w:p>
        </w:tc>
        <w:tc>
          <w:tcPr>
            <w:tcW w:type="dxa" w:w="3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Historiadores, jornalistas, criadores de conteúdo</w:t>
            </w:r>
          </w:p>
        </w:tc>
        <w:tc>
          <w:tcPr>
            <w:tcW w:type="dxa" w:w="36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Documentar e divulgar o patrimônio</w:t>
            </w:r>
          </w:p>
        </w:tc>
      </w:tr>
    </w:tbl>
    <w:p>
      <w:pPr>
        <w:spacing w:after="200" w:line="260"/>
        <w:ind w:firstLine="0"/>
        <w:jc w:val="center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Quadro 2 – Segmentos de público. Fonte: elaboração da equipe.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3.2 Pesquisa de validação</w:t>
      </w:r>
    </w:p>
    <w:p>
      <w:pPr>
        <w:spacing w:after="6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Será aplicado um formulário on-line a 30 a 50 pessoas, com perguntas objetivas:</w:t>
      </w:r>
    </w:p>
    <w:p>
      <w:pPr>
        <w:pStyle w:val="ListParagraph"/>
        <w:numPr>
          <w:ilvl w:val="0"/>
          <w:numId w:val="2"/>
        </w:numPr>
        <w:spacing w:after="60" w:line="320"/>
        <w:jc w:val="left"/>
      </w:pPr>
      <w:r>
        <w:rPr>
          <w:rFonts w:ascii="Arial" w:cs="Arial" w:eastAsia="Arial" w:hAnsi="Arial"/>
          <w:sz w:val="24"/>
          <w:szCs w:val="24"/>
        </w:rPr>
        <w:t xml:space="preserve">Você conhece o Real Forte Príncipe da Beira? Já o visitou?</w:t>
      </w:r>
    </w:p>
    <w:p>
      <w:pPr>
        <w:pStyle w:val="ListParagraph"/>
        <w:numPr>
          <w:ilvl w:val="0"/>
          <w:numId w:val="2"/>
        </w:numPr>
        <w:spacing w:after="60" w:line="320"/>
        <w:jc w:val="left"/>
      </w:pPr>
      <w:r>
        <w:rPr>
          <w:rFonts w:ascii="Arial" w:cs="Arial" w:eastAsia="Arial" w:hAnsi="Arial"/>
          <w:sz w:val="24"/>
          <w:szCs w:val="24"/>
        </w:rPr>
        <w:t xml:space="preserve">Sabia que a entrada é gratuita e que ele tem proteção reforçada da UNESCO?</w:t>
      </w:r>
    </w:p>
    <w:p>
      <w:pPr>
        <w:pStyle w:val="ListParagraph"/>
        <w:numPr>
          <w:ilvl w:val="0"/>
          <w:numId w:val="2"/>
        </w:numPr>
        <w:spacing w:after="60" w:line="320"/>
        <w:jc w:val="left"/>
      </w:pPr>
      <w:r>
        <w:rPr>
          <w:rFonts w:ascii="Arial" w:cs="Arial" w:eastAsia="Arial" w:hAnsi="Arial"/>
          <w:sz w:val="24"/>
          <w:szCs w:val="24"/>
        </w:rPr>
        <w:t xml:space="preserve">O que mais impediria você de visitar (distância, custo, falta de informação, hospedagem)?</w:t>
      </w:r>
    </w:p>
    <w:p>
      <w:pPr>
        <w:pStyle w:val="ListParagraph"/>
        <w:numPr>
          <w:ilvl w:val="0"/>
          <w:numId w:val="2"/>
        </w:numPr>
        <w:spacing w:after="60" w:line="320"/>
        <w:jc w:val="left"/>
      </w:pPr>
      <w:r>
        <w:rPr>
          <w:rFonts w:ascii="Arial" w:cs="Arial" w:eastAsia="Arial" w:hAnsi="Arial"/>
          <w:sz w:val="24"/>
          <w:szCs w:val="24"/>
        </w:rPr>
        <w:t xml:space="preserve">Qual canal faria você conhecer o Forte (Instagram, TikTok, escola, agência, QR Code)?</w:t>
      </w:r>
    </w:p>
    <w:p>
      <w:pPr>
        <w:pStyle w:val="ListParagraph"/>
        <w:numPr>
          <w:ilvl w:val="0"/>
          <w:numId w:val="2"/>
        </w:numPr>
        <w:spacing w:after="60" w:line="320"/>
        <w:jc w:val="left"/>
      </w:pPr>
      <w:r>
        <w:rPr>
          <w:rFonts w:ascii="Arial" w:cs="Arial" w:eastAsia="Arial" w:hAnsi="Arial"/>
          <w:sz w:val="24"/>
          <w:szCs w:val="24"/>
        </w:rPr>
        <w:t xml:space="preserve">Você usaria um site para consultar os dias e agendar a visita?</w:t>
      </w:r>
    </w:p>
    <w:p>
      <w:pPr>
        <w:spacing w:after="120" w:line="360"/>
        <w:ind w:firstLine="709"/>
        <w:jc w:val="both"/>
      </w:pPr>
      <w:r>
        <w:rPr>
          <w:rFonts w:ascii="Arial" w:cs="Arial" w:eastAsia="Arial" w:hAnsi="Arial"/>
          <w:i/>
          <w:iCs/>
          <w:sz w:val="24"/>
          <w:szCs w:val="24"/>
        </w:rPr>
        <w:t xml:space="preserve">[Inserir aqui os resultados da pesquisa, com gráficos e análise, após a aplicação do formulário.]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4 ANÁLISE SWOT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35"/>
        <w:gridCol w:w="4536"/>
      </w:tblGrid>
      <w:tr>
        <w:trPr>
          <w:tblHeader/>
        </w:trPr>
        <w:tc>
          <w:tcPr>
            <w:tcW w:type="dxa" w:w="45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DC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Forças (internas)</w:t>
            </w:r>
          </w:p>
        </w:tc>
        <w:tc>
          <w:tcPr>
            <w:tcW w:type="dxa" w:w="45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DC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Fraquezas (internas)</w:t>
            </w:r>
          </w:p>
        </w:tc>
      </w:tr>
      <w:tr>
        <w:trPr>
          <w:cantSplit/>
        </w:trPr>
        <w:tc>
          <w:tcPr>
            <w:tcW w:type="dxa" w:w="45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Maior fortaleza portuguesa fora da Europa</w:t>
            </w:r>
          </w:p>
          <w:p>
            <w:pPr>
              <w:spacing w:after="40" w:line="26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Tombamento pelo IPHAN desde 1950</w:t>
            </w:r>
          </w:p>
          <w:p>
            <w:pPr>
              <w:spacing w:after="40" w:line="26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Proteção Reforçada da UNESCO (2025)</w:t>
            </w:r>
          </w:p>
          <w:p>
            <w:pPr>
              <w:spacing w:after="40" w:line="26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Entrada gratuita</w:t>
            </w:r>
          </w:p>
          <w:p>
            <w:pPr>
              <w:spacing w:after="40" w:line="26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Cenário único às margens do Guaporé</w:t>
            </w:r>
          </w:p>
          <w:p>
            <w:pPr>
              <w:spacing w:after="40" w:line="26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Segurança e conservação pelo Exército</w:t>
            </w:r>
          </w:p>
        </w:tc>
        <w:tc>
          <w:tcPr>
            <w:tcW w:type="dxa" w:w="45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Local distante e de difícil acesso</w:t>
            </w:r>
          </w:p>
          <w:p>
            <w:pPr>
              <w:spacing w:after="40" w:line="26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Pouca divulgação e presença digital</w:t>
            </w:r>
          </w:p>
          <w:p>
            <w:pPr>
              <w:spacing w:after="40" w:line="26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Infraestrutura turística limitada</w:t>
            </w:r>
          </w:p>
          <w:p>
            <w:pPr>
              <w:spacing w:after="40" w:line="26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Ausência de canal simples de agendamento</w:t>
            </w:r>
          </w:p>
          <w:p>
            <w:pPr>
              <w:spacing w:after="40" w:line="26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Visitas dependem de autorização militar</w:t>
            </w:r>
          </w:p>
          <w:p>
            <w:pPr>
              <w:spacing w:after="40" w:line="26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Poucos guias e materiais multilíngues</w:t>
            </w:r>
          </w:p>
        </w:tc>
      </w:tr>
    </w:tbl>
    <w:p>
      <w:pPr>
        <w:spacing w:after="120"/>
      </w:pP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35"/>
        <w:gridCol w:w="4536"/>
      </w:tblGrid>
      <w:tr>
        <w:trPr>
          <w:tblHeader/>
        </w:trPr>
        <w:tc>
          <w:tcPr>
            <w:tcW w:type="dxa" w:w="45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DC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Oportunidades (externas)</w:t>
            </w:r>
          </w:p>
        </w:tc>
        <w:tc>
          <w:tcPr>
            <w:tcW w:type="dxa" w:w="45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DC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Ameaças (externas)</w:t>
            </w:r>
          </w:p>
        </w:tc>
      </w:tr>
      <w:tr>
        <w:trPr>
          <w:cantSplit/>
        </w:trPr>
        <w:tc>
          <w:tcPr>
            <w:tcW w:type="dxa" w:w="45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Selo UNESCO como diferencial de marca</w:t>
            </w:r>
          </w:p>
          <w:p>
            <w:pPr>
              <w:spacing w:after="40" w:line="26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Crescimento do turismo de experiência e de história</w:t>
            </w:r>
          </w:p>
          <w:p>
            <w:pPr>
              <w:spacing w:after="40" w:line="26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Redes sociais com alcance de baixo custo</w:t>
            </w:r>
          </w:p>
          <w:p>
            <w:pPr>
              <w:spacing w:after="40" w:line="26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Parcerias com escolas, agências e poder público</w:t>
            </w:r>
          </w:p>
          <w:p>
            <w:pPr>
              <w:spacing w:after="40" w:line="26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Editais e leis de incentivo à cultura e ao turismo</w:t>
            </w:r>
          </w:p>
          <w:p>
            <w:pPr>
              <w:spacing w:after="40" w:line="26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Fronteira com a Bolívia: público internacional</w:t>
            </w:r>
          </w:p>
        </w:tc>
        <w:tc>
          <w:tcPr>
            <w:tcW w:type="dxa" w:w="45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Dificuldade de acesso e custo de transporte</w:t>
            </w:r>
          </w:p>
          <w:p>
            <w:pPr>
              <w:spacing w:after="40" w:line="26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Desgaste da estrutura histórica pelo clima</w:t>
            </w:r>
          </w:p>
          <w:p>
            <w:pPr>
              <w:spacing w:after="40" w:line="26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Dependência de recursos públicos</w:t>
            </w:r>
          </w:p>
          <w:p>
            <w:pPr>
              <w:spacing w:after="40" w:line="26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Concorrência de outros destinos turísticos</w:t>
            </w:r>
          </w:p>
          <w:p>
            <w:pPr>
              <w:spacing w:after="40" w:line="26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Mudanças de regras de visitação</w:t>
            </w:r>
          </w:p>
          <w:p>
            <w:pPr>
              <w:spacing w:after="40" w:line="26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Baixa conectividade na região</w:t>
            </w:r>
          </w:p>
        </w:tc>
      </w:tr>
    </w:tbl>
    <w:p>
      <w:pPr>
        <w:spacing w:after="200" w:line="260"/>
        <w:ind w:firstLine="0"/>
        <w:jc w:val="center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Quadro 3 – Matriz SWOT do Real Forte Príncipe da Beira. Fonte: elaboração da equipe.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5 PROPOSTA DE VALOR</w:t>
      </w:r>
    </w:p>
    <w:p>
      <w:pPr>
        <w:spacing w:after="12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A proposta de valor sintetiza o benefício que o projeto entrega e o que o torna diferente. A marca da campanha é “Descubra o gigante da fronteira”.</w:t>
      </w:r>
    </w:p>
    <w:p>
      <w:pPr>
        <w:pBdr>
          <w:top w:val="single" w:color="9C3D1E" w:sz="8" w:space="8"/>
          <w:bottom w:val="single" w:color="9C3D1E" w:sz="8" w:space="8"/>
        </w:pBdr>
        <w:spacing w:after="240" w:before="120" w:line="340"/>
        <w:jc w:val="center"/>
      </w:pPr>
      <w:r>
        <w:rPr>
          <w:rFonts w:ascii="Arial" w:cs="Arial" w:eastAsia="Arial" w:hAnsi="Arial"/>
          <w:b/>
          <w:bCs/>
          <w:i/>
          <w:iCs/>
          <w:sz w:val="24"/>
          <w:szCs w:val="24"/>
        </w:rPr>
        <w:t xml:space="preserve">“Conheça, de graça, a maior fortaleza portuguesa fora da Europa, no coração da Amazônia, e agende sua visita em poucos cliques.”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2200"/>
        <w:gridCol w:w="2200"/>
        <w:gridCol w:w="2771"/>
      </w:tblGrid>
      <w:tr>
        <w:trPr>
          <w:tblHeader/>
        </w:trPr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DC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Segmento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DC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Dores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DC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Ganhos</w:t>
            </w:r>
          </w:p>
        </w:tc>
        <w:tc>
          <w:tcPr>
            <w:tcW w:type="dxa" w:w="27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DC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Como o projeto resolve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Estudantes e professores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Falta de material e de roteiro de aula de campo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Experiência educativa e gratuita</w:t>
            </w:r>
          </w:p>
        </w:tc>
        <w:tc>
          <w:tcPr>
            <w:tcW w:type="dxa" w:w="27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Agendamento de grupos, material didático e visitas guiadas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Turistas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Não sabem como chegar nem quando visitar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Roteiro claro e experiência autêntica</w:t>
            </w:r>
          </w:p>
        </w:tc>
        <w:tc>
          <w:tcPr>
            <w:tcW w:type="dxa" w:w="27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Site com informações, calendário e roteiros do Vale do Guaporé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Moradores de RO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Desconhecem o Forte e acham distante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Orgulho local e passeio acessível</w:t>
            </w:r>
          </w:p>
        </w:tc>
        <w:tc>
          <w:tcPr>
            <w:tcW w:type="dxa" w:w="27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Campanha nas redes, passaporte do viajante e pacotes de fim de semana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Comunidade local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Pouca renda do turismo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Movimento para comércio e serviços</w:t>
            </w:r>
          </w:p>
        </w:tc>
        <w:tc>
          <w:tcPr>
            <w:tcW w:type="dxa" w:w="27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Mais visitantes, souvenirs, guias e hospedagem divulgados</w:t>
            </w:r>
          </w:p>
        </w:tc>
      </w:tr>
    </w:tbl>
    <w:p>
      <w:pPr>
        <w:spacing w:after="200" w:line="260"/>
        <w:ind w:firstLine="0"/>
        <w:jc w:val="center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Quadro 4 – Proposta de valor por segmento. Fonte: elaboração da equipe.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6 O PRODUTO: SITE “VISITE O FORTE”</w:t>
      </w:r>
    </w:p>
    <w:p>
      <w:pPr>
        <w:spacing w:after="12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O produto central do projeto é uma página web otimizada para celular, acessada por QR Code instalado em pontos estratégicos (cidade de Costa Marques, escolas, rodoviária, hotéis, materiais impressos e redes sociais). A página responde à pergunta do visitante: “Deseja visitar? É de graça. Analise os dias disponíveis aqui no site e faça seu agendamento.”</w:t>
      </w:r>
    </w:p>
    <w:p>
      <w:pPr>
        <w:spacing w:after="120" w:line="360"/>
        <w:ind w:firstLine="0"/>
        <w:jc w:val="left"/>
      </w:pPr>
      <w:r>
        <w:rPr>
          <w:rFonts w:ascii="Arial" w:cs="Arial" w:eastAsia="Arial" w:hAnsi="Arial"/>
          <w:sz w:val="24"/>
          <w:szCs w:val="24"/>
        </w:rPr>
        <w:t xml:space="preserve">Endereço da versão de demonstração: </w:t>
      </w:r>
      <w:hyperlink w:history="1" r:id="rId2w5boo2zyfarsklm4uihm">
        <w:r>
          <w:rPr>
            <w:rFonts w:ascii="Arial" w:cs="Arial" w:eastAsia="Arial" w:hAnsi="Arial"/>
            <w:color w:val="1155CC"/>
            <w:sz w:val="24"/>
            <w:szCs w:val="24"/>
          </w:rPr>
          <w:t xml:space="preserve">https://claude.ai/artifact/Pof8K7Qnqkk7jKgFo3X6pu</w:t>
        </w:r>
      </w:hyperlink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6.1 Funcionalidades</w:t>
      </w:r>
    </w:p>
    <w:p>
      <w:pPr>
        <w:pStyle w:val="ListParagraph"/>
        <w:numPr>
          <w:ilvl w:val="0"/>
          <w:numId w:val="2"/>
        </w:numPr>
        <w:spacing w:after="60" w:line="320"/>
        <w:jc w:val="left"/>
      </w:pPr>
      <w:r>
        <w:rPr>
          <w:rFonts w:ascii="Arial" w:cs="Arial" w:eastAsia="Arial" w:hAnsi="Arial"/>
          <w:sz w:val="24"/>
          <w:szCs w:val="24"/>
        </w:rPr>
        <w:t xml:space="preserve">chamada principal “Entrada gratuita” e convite ao agendamento;</w:t>
      </w:r>
    </w:p>
    <w:p>
      <w:pPr>
        <w:pStyle w:val="ListParagraph"/>
        <w:numPr>
          <w:ilvl w:val="0"/>
          <w:numId w:val="2"/>
        </w:numPr>
        <w:spacing w:after="60" w:line="320"/>
        <w:jc w:val="left"/>
      </w:pPr>
      <w:r>
        <w:rPr>
          <w:rFonts w:ascii="Arial" w:cs="Arial" w:eastAsia="Arial" w:hAnsi="Arial"/>
          <w:sz w:val="24"/>
          <w:szCs w:val="24"/>
        </w:rPr>
        <w:t xml:space="preserve">calendário mensal que mostra os dias disponíveis e os dias fechados;</w:t>
      </w:r>
    </w:p>
    <w:p>
      <w:pPr>
        <w:pStyle w:val="ListParagraph"/>
        <w:numPr>
          <w:ilvl w:val="0"/>
          <w:numId w:val="2"/>
        </w:numPr>
        <w:spacing w:after="60" w:line="320"/>
        <w:jc w:val="left"/>
      </w:pPr>
      <w:r>
        <w:rPr>
          <w:rFonts w:ascii="Arial" w:cs="Arial" w:eastAsia="Arial" w:hAnsi="Arial"/>
          <w:sz w:val="24"/>
          <w:szCs w:val="24"/>
        </w:rPr>
        <w:t xml:space="preserve">formulário simples (nome, número de pessoas e tipo de visita: individual, escolar ou grupo de turismo);</w:t>
      </w:r>
    </w:p>
    <w:p>
      <w:pPr>
        <w:pStyle w:val="ListParagraph"/>
        <w:numPr>
          <w:ilvl w:val="0"/>
          <w:numId w:val="2"/>
        </w:numPr>
        <w:spacing w:after="60" w:line="320"/>
        <w:jc w:val="left"/>
      </w:pPr>
      <w:r>
        <w:rPr>
          <w:rFonts w:ascii="Arial" w:cs="Arial" w:eastAsia="Arial" w:hAnsi="Arial"/>
          <w:sz w:val="24"/>
          <w:szCs w:val="24"/>
        </w:rPr>
        <w:t xml:space="preserve">envio do pedido pronto por WhatsApp para a equipe de atendimento, que confirma a visita;</w:t>
      </w:r>
    </w:p>
    <w:p>
      <w:pPr>
        <w:pStyle w:val="ListParagraph"/>
        <w:numPr>
          <w:ilvl w:val="0"/>
          <w:numId w:val="2"/>
        </w:numPr>
        <w:spacing w:after="60" w:line="320"/>
        <w:jc w:val="left"/>
      </w:pPr>
      <w:r>
        <w:rPr>
          <w:rFonts w:ascii="Arial" w:cs="Arial" w:eastAsia="Arial" w:hAnsi="Arial"/>
          <w:sz w:val="24"/>
          <w:szCs w:val="24"/>
        </w:rPr>
        <w:t xml:space="preserve">resumo do valor do Forte: muralhas de mais de 7 metros, 970 metros de perímetro, tombamento em 1950 e Proteção Reforçada da UNESCO;</w:t>
      </w:r>
    </w:p>
    <w:p>
      <w:pPr>
        <w:pStyle w:val="ListParagraph"/>
        <w:numPr>
          <w:ilvl w:val="0"/>
          <w:numId w:val="2"/>
        </w:numPr>
        <w:spacing w:after="60" w:line="320"/>
        <w:jc w:val="left"/>
      </w:pPr>
      <w:r>
        <w:rPr>
          <w:rFonts w:ascii="Arial" w:cs="Arial" w:eastAsia="Arial" w:hAnsi="Arial"/>
          <w:sz w:val="24"/>
          <w:szCs w:val="24"/>
        </w:rPr>
        <w:t xml:space="preserve">aviso de que a visita depende de confirmação e de autorização do Exército (6º BIS).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6.2 Fluxo do usuário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71"/>
      </w:tblGrid>
      <w:tr>
        <w:trPr>
          <w:tblHeader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DC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Etapa</w:t>
            </w:r>
          </w:p>
        </w:tc>
        <w:tc>
          <w:tcPr>
            <w:tcW w:type="dxa" w:w="67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DC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O que acontece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1. Escaneia</w:t>
            </w:r>
          </w:p>
        </w:tc>
        <w:tc>
          <w:tcPr>
            <w:tcW w:type="dxa" w:w="67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A pessoa lê o QR Code em um cartaz, folder ou rede social.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2. Descobre</w:t>
            </w:r>
          </w:p>
        </w:tc>
        <w:tc>
          <w:tcPr>
            <w:tcW w:type="dxa" w:w="67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Vê que a visita é gratuita e conhece a história em poucos segundos.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3. Escolhe a data</w:t>
            </w:r>
          </w:p>
        </w:tc>
        <w:tc>
          <w:tcPr>
            <w:tcW w:type="dxa" w:w="67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Consulta o calendário e seleciona um dia disponível.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4. Solicita</w:t>
            </w:r>
          </w:p>
        </w:tc>
        <w:tc>
          <w:tcPr>
            <w:tcW w:type="dxa" w:w="67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Informa nome, quantidade de pessoas e tipo de visita.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5. Confirma</w:t>
            </w:r>
          </w:p>
        </w:tc>
        <w:tc>
          <w:tcPr>
            <w:tcW w:type="dxa" w:w="67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O pedido chega por WhatsApp e a equipe confirma com a administração do Forte.</w:t>
            </w:r>
          </w:p>
        </w:tc>
      </w:tr>
    </w:tbl>
    <w:p>
      <w:pPr>
        <w:spacing w:after="200" w:line="260"/>
        <w:ind w:firstLine="0"/>
        <w:jc w:val="center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Quadro 5 – Jornada do visitante. Fonte: elaboração da equipe.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6.3 Limites e evolução</w:t>
      </w:r>
    </w:p>
    <w:p>
      <w:pPr>
        <w:spacing w:after="12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Na primeira versão, os dias disponíveis são definidos manualmente (dias da semana abertos e datas bloqueadas) e o agendamento é uma solicitação confirmada pela equipe. Os dias de funcionamento reais devem ser validados com o 6º BIS e o IPHAN antes do lançamento. Em fases futuras, o site poderá ter controle de vagas por dia, confirmação automática por e-mail, versões em inglês e espanhol, tour virtual 360º e mapa de como chegar.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7 MODELO DE NEGÓCIO (CANVAS)</w:t>
      </w:r>
    </w:p>
    <w:p>
      <w:pPr>
        <w:spacing w:after="8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Como a entrada no Forte é gratuita, o modelo de negócio busca sustentabilidade em serviços complementares e em parcerias, sem cobrar pela visita.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71"/>
      </w:tblGrid>
      <w:tr>
        <w:trPr>
          <w:tblHeader/>
        </w:trPr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DC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Bloco</w:t>
            </w:r>
          </w:p>
        </w:tc>
        <w:tc>
          <w:tcPr>
            <w:tcW w:type="dxa" w:w="66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DC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Descrição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Segmentos de clientes</w:t>
            </w:r>
          </w:p>
        </w:tc>
        <w:tc>
          <w:tcPr>
            <w:tcW w:type="dxa" w:w="66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Escolas, turistas de história e aventura, ecoturistas, moradores de Rondônia, agências de turismo.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Proposta de valor</w:t>
            </w:r>
          </w:p>
        </w:tc>
        <w:tc>
          <w:tcPr>
            <w:tcW w:type="dxa" w:w="66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Visita gratuita e planejada, com agendamento simples, informação confiável e roteiros do Vale do Guaporé.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Canais</w:t>
            </w:r>
          </w:p>
        </w:tc>
        <w:tc>
          <w:tcPr>
            <w:tcW w:type="dxa" w:w="66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Site com QR Code, Instagram, TikTok, WhatsApp, escolas, agências, folders e parceiros locais.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Relacionamento</w:t>
            </w:r>
          </w:p>
        </w:tc>
        <w:tc>
          <w:tcPr>
            <w:tcW w:type="dxa" w:w="66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Atendimento por WhatsApp, conteúdo recorrente nas redes, hashtag oficial e passaporte do viajante.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Fontes de receita</w:t>
            </w:r>
          </w:p>
        </w:tc>
        <w:tc>
          <w:tcPr>
            <w:tcW w:type="dxa" w:w="66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Pacotes turísticos (comissão com agências e guias), souvenirs, patrocínio de empresas locais, editais e leis de incentivo.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Recursos principais</w:t>
            </w:r>
          </w:p>
        </w:tc>
        <w:tc>
          <w:tcPr>
            <w:tcW w:type="dxa" w:w="66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Marca e identidade visual, site, conteúdo audiovisual, equipe de atendimento, guias credenciados.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Atividades principais</w:t>
            </w:r>
          </w:p>
        </w:tc>
        <w:tc>
          <w:tcPr>
            <w:tcW w:type="dxa" w:w="66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Divulgação digital, gestão de agendamentos, criação de roteiros, produção de souvenirs, relacionamento com parceiros.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Parcerias principais</w:t>
            </w:r>
          </w:p>
        </w:tc>
        <w:tc>
          <w:tcPr>
            <w:tcW w:type="dxa" w:w="66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Exército (6º BIS), IPHAN, Prefeitura de Costa Marques, Secretarias de Turismo e Educação, agências, hotéis, artesãos.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Estrutura de custos</w:t>
            </w:r>
          </w:p>
        </w:tc>
        <w:tc>
          <w:tcPr>
            <w:tcW w:type="dxa" w:w="66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Hospedagem do site e domínio, material gráfico, produção de vídeo, impulsionamento, souvenirs e deslocamentos.</w:t>
            </w:r>
          </w:p>
        </w:tc>
      </w:tr>
    </w:tbl>
    <w:p>
      <w:pPr>
        <w:spacing w:after="200" w:line="260"/>
        <w:ind w:firstLine="0"/>
        <w:jc w:val="center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Quadro 6 – Business Model Canvas. Fonte: elaboração da equipe.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8 ESTRATÉGIA DE DIVULGAÇÃO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8.1 Marca e posicionamento</w:t>
      </w:r>
    </w:p>
    <w:p>
      <w:pPr>
        <w:spacing w:after="12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O Forte será apresentado como uma fortaleza de verdade no meio da Amazônia, com três pilares de comunicação: grandiosidade (maior fortaleza portuguesa fora da Europa), reconhecimento mundial (Proteção Reforçada da UNESCO) e aventura (viagem ao Vale do Guaporé). Slogan: “Descubra o gigante da fronteira”. Hashtag sugerida: #FortePríncipeDaBeira.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8.2 Canais e ações</w:t>
      </w:r>
    </w:p>
    <w:p>
      <w:pPr>
        <w:pStyle w:val="ListParagraph"/>
        <w:numPr>
          <w:ilvl w:val="0"/>
          <w:numId w:val="2"/>
        </w:numPr>
        <w:spacing w:after="60" w:line="320"/>
        <w:jc w:val="left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Digital: </w:t>
      </w:r>
      <w:r>
        <w:rPr>
          <w:rFonts w:ascii="Arial" w:cs="Arial" w:eastAsia="Arial" w:hAnsi="Arial"/>
          <w:sz w:val="24"/>
          <w:szCs w:val="24"/>
        </w:rPr>
        <w:t xml:space="preserve">perfis no Instagram e TikTok com vídeos curtos, curiosidades históricas, imagens de drone e pôr do sol no Guaporé; cadastro e melhoria da ficha no Google Maps.</w:t>
      </w:r>
    </w:p>
    <w:p>
      <w:pPr>
        <w:pStyle w:val="ListParagraph"/>
        <w:numPr>
          <w:ilvl w:val="0"/>
          <w:numId w:val="2"/>
        </w:numPr>
        <w:spacing w:after="60" w:line="320"/>
        <w:jc w:val="left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Influenciadores: </w:t>
      </w:r>
      <w:r>
        <w:rPr>
          <w:rFonts w:ascii="Arial" w:cs="Arial" w:eastAsia="Arial" w:hAnsi="Arial"/>
          <w:sz w:val="24"/>
          <w:szCs w:val="24"/>
        </w:rPr>
        <w:t xml:space="preserve">parcerias com criadores de turismo e história do Norte, em troca de visita guiada e conteúdo.</w:t>
      </w:r>
    </w:p>
    <w:p>
      <w:pPr>
        <w:pStyle w:val="ListParagraph"/>
        <w:numPr>
          <w:ilvl w:val="0"/>
          <w:numId w:val="2"/>
        </w:numPr>
        <w:spacing w:after="60" w:line="320"/>
        <w:jc w:val="left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Escolas: </w:t>
      </w:r>
      <w:r>
        <w:rPr>
          <w:rFonts w:ascii="Arial" w:cs="Arial" w:eastAsia="Arial" w:hAnsi="Arial"/>
          <w:sz w:val="24"/>
          <w:szCs w:val="24"/>
        </w:rPr>
        <w:t xml:space="preserve">palestras, material didático e agendamento de visitas de turmas pelo site.</w:t>
      </w:r>
    </w:p>
    <w:p>
      <w:pPr>
        <w:pStyle w:val="ListParagraph"/>
        <w:numPr>
          <w:ilvl w:val="0"/>
          <w:numId w:val="2"/>
        </w:numPr>
        <w:spacing w:after="60" w:line="320"/>
        <w:jc w:val="left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QR Codes: </w:t>
      </w:r>
      <w:r>
        <w:rPr>
          <w:rFonts w:ascii="Arial" w:cs="Arial" w:eastAsia="Arial" w:hAnsi="Arial"/>
          <w:sz w:val="24"/>
          <w:szCs w:val="24"/>
        </w:rPr>
        <w:t xml:space="preserve">cartazes em Costa Marques, Porto Velho, rodoviárias, hotéis, escolas e feiras, levando à página de agendamento.</w:t>
      </w:r>
    </w:p>
    <w:p>
      <w:pPr>
        <w:pStyle w:val="ListParagraph"/>
        <w:numPr>
          <w:ilvl w:val="0"/>
          <w:numId w:val="2"/>
        </w:numPr>
        <w:spacing w:after="60" w:line="320"/>
        <w:jc w:val="left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Eventos: </w:t>
      </w:r>
      <w:r>
        <w:rPr>
          <w:rFonts w:ascii="Arial" w:cs="Arial" w:eastAsia="Arial" w:hAnsi="Arial"/>
          <w:sz w:val="24"/>
          <w:szCs w:val="24"/>
        </w:rPr>
        <w:t xml:space="preserve">“Festival do Forte”, com música regional, gastronomia, encenações históricas e artesanato.</w:t>
      </w:r>
    </w:p>
    <w:p>
      <w:pPr>
        <w:pStyle w:val="ListParagraph"/>
        <w:numPr>
          <w:ilvl w:val="0"/>
          <w:numId w:val="2"/>
        </w:numPr>
        <w:spacing w:after="60" w:line="320"/>
        <w:jc w:val="left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Produtos: </w:t>
      </w:r>
      <w:r>
        <w:rPr>
          <w:rFonts w:ascii="Arial" w:cs="Arial" w:eastAsia="Arial" w:hAnsi="Arial"/>
          <w:sz w:val="24"/>
          <w:szCs w:val="24"/>
        </w:rPr>
        <w:t xml:space="preserve">folders em português, inglês e espanhol, souvenirs (camisetas, ecobags, ímãs) e passaporte do viajante com carimbo.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8.3 Calendário de conteúdo (primeiro mês)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5271"/>
        <w:gridCol w:w="2600"/>
      </w:tblGrid>
      <w:tr>
        <w:trPr>
          <w:tblHeader/>
        </w:trPr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DC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Semana</w:t>
            </w:r>
          </w:p>
        </w:tc>
        <w:tc>
          <w:tcPr>
            <w:tcW w:type="dxa" w:w="52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DC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Tema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DC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Formato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1</w:t>
            </w:r>
          </w:p>
        </w:tc>
        <w:tc>
          <w:tcPr>
            <w:tcW w:type="dxa" w:w="52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“Você sabia?”: o Forte é a maior fortaleza portuguesa fora da Europa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Reels / TikTok de 30 s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2</w:t>
            </w:r>
          </w:p>
        </w:tc>
        <w:tc>
          <w:tcPr>
            <w:tcW w:type="dxa" w:w="52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Selo UNESCO: o que significa Proteção Reforçada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Carrossel de imagens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3</w:t>
            </w:r>
          </w:p>
        </w:tc>
        <w:tc>
          <w:tcPr>
            <w:tcW w:type="dxa" w:w="52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Bastidores e visão aérea do Forte e do rio Guaporé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Vídeo de drone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4</w:t>
            </w:r>
          </w:p>
        </w:tc>
        <w:tc>
          <w:tcPr>
            <w:tcW w:type="dxa" w:w="52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“É de graça! Agende sua visita” com chamada para o QR Code e o site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Reels + stories com link</w:t>
            </w:r>
          </w:p>
        </w:tc>
      </w:tr>
    </w:tbl>
    <w:p>
      <w:pPr>
        <w:spacing w:after="200" w:line="260"/>
        <w:ind w:firstLine="0"/>
        <w:jc w:val="center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Quadro 7 – Calendário de conteúdo do primeiro mês. Fonte: elaboração da equipe.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9 PLANO DE AÇÃO E CRONOGRAMA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4271"/>
        <w:gridCol w:w="1800"/>
        <w:gridCol w:w="1300"/>
      </w:tblGrid>
      <w:tr>
        <w:trPr>
          <w:tblHeader/>
        </w:trPr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DC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Etapa</w:t>
            </w:r>
          </w:p>
        </w:tc>
        <w:tc>
          <w:tcPr>
            <w:tcW w:type="dxa" w:w="42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DC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Ações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DC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Responsável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DC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Prazo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Diagnóstico</w:t>
            </w:r>
          </w:p>
        </w:tc>
        <w:tc>
          <w:tcPr>
            <w:tcW w:type="dxa" w:w="42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Aplicar pesquisa, consolidar resultados e visitar o local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Equipe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Mês 1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Parcerias</w:t>
            </w:r>
          </w:p>
        </w:tc>
        <w:tc>
          <w:tcPr>
            <w:tcW w:type="dxa" w:w="42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Contato com 6º BIS, IPHAN, Prefeitura e Secretarias; validar dias de visita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Equipe e orientador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Mês 1–2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Marca e site</w:t>
            </w:r>
          </w:p>
        </w:tc>
        <w:tc>
          <w:tcPr>
            <w:tcW w:type="dxa" w:w="42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Definir identidade visual, publicar o site e testar o agendamento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Equipe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Mês 2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Conteúdo</w:t>
            </w:r>
          </w:p>
        </w:tc>
        <w:tc>
          <w:tcPr>
            <w:tcW w:type="dxa" w:w="42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Produzir vídeos, fotos e posts; criar perfis nas redes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Equipe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Mês 2–3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Lançamento</w:t>
            </w:r>
          </w:p>
        </w:tc>
        <w:tc>
          <w:tcPr>
            <w:tcW w:type="dxa" w:w="42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Instalar QR Codes, ativar campanha e parcerias com influenciadores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Equipe e parceiros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Mês 3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Escolas</w:t>
            </w:r>
          </w:p>
        </w:tc>
        <w:tc>
          <w:tcPr>
            <w:tcW w:type="dxa" w:w="42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Palestras e primeiras visitas de turmas agendadas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Equipe e escolas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Mês 3–5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Avaliação</w:t>
            </w:r>
          </w:p>
        </w:tc>
        <w:tc>
          <w:tcPr>
            <w:tcW w:type="dxa" w:w="42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Medir indicadores, ajustar ações e elaborar relatório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Equipe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Mês 6</w:t>
            </w:r>
          </w:p>
        </w:tc>
      </w:tr>
    </w:tbl>
    <w:p>
      <w:pPr>
        <w:spacing w:after="200" w:line="260"/>
        <w:ind w:firstLine="0"/>
        <w:jc w:val="center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Quadro 8 – Cronograma de seis meses. Fonte: elaboração da equipe.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10 ORÇAMENTO ESTIMADO</w:t>
      </w:r>
    </w:p>
    <w:p>
      <w:pPr>
        <w:spacing w:after="8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Os valores abaixo são estimativas de referência para uma primeira fase e devem ser confirmados com orçamentos reais antes da execução.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571"/>
        <w:gridCol w:w="3500"/>
      </w:tblGrid>
      <w:tr>
        <w:trPr>
          <w:tblHeader/>
        </w:trPr>
        <w:tc>
          <w:tcPr>
            <w:tcW w:type="dxa" w:w="55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DC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Item</w:t>
            </w:r>
          </w:p>
        </w:tc>
        <w:tc>
          <w:tcPr>
            <w:tcW w:type="dxa" w:w="3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DC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Estimativa (R$)</w:t>
            </w:r>
          </w:p>
        </w:tc>
      </w:tr>
      <w:tr>
        <w:trPr>
          <w:cantSplit/>
        </w:trPr>
        <w:tc>
          <w:tcPr>
            <w:tcW w:type="dxa" w:w="55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Domínio e hospedagem do site (anual)</w:t>
            </w:r>
          </w:p>
        </w:tc>
        <w:tc>
          <w:tcPr>
            <w:tcW w:type="dxa" w:w="3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100 a 300</w:t>
            </w:r>
          </w:p>
        </w:tc>
      </w:tr>
      <w:tr>
        <w:trPr>
          <w:cantSplit/>
        </w:trPr>
        <w:tc>
          <w:tcPr>
            <w:tcW w:type="dxa" w:w="55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Placas, cartazes e adesivos com QR Code</w:t>
            </w:r>
          </w:p>
        </w:tc>
        <w:tc>
          <w:tcPr>
            <w:tcW w:type="dxa" w:w="3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400 a 800</w:t>
            </w:r>
          </w:p>
        </w:tc>
      </w:tr>
      <w:tr>
        <w:trPr>
          <w:cantSplit/>
        </w:trPr>
        <w:tc>
          <w:tcPr>
            <w:tcW w:type="dxa" w:w="55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Vídeo e fotos aéreas (drone)</w:t>
            </w:r>
          </w:p>
        </w:tc>
        <w:tc>
          <w:tcPr>
            <w:tcW w:type="dxa" w:w="3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800 a 1.500</w:t>
            </w:r>
          </w:p>
        </w:tc>
      </w:tr>
      <w:tr>
        <w:trPr>
          <w:cantSplit/>
        </w:trPr>
        <w:tc>
          <w:tcPr>
            <w:tcW w:type="dxa" w:w="55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Folders e material gráfico</w:t>
            </w:r>
          </w:p>
        </w:tc>
        <w:tc>
          <w:tcPr>
            <w:tcW w:type="dxa" w:w="3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500 a 1.000</w:t>
            </w:r>
          </w:p>
        </w:tc>
      </w:tr>
      <w:tr>
        <w:trPr>
          <w:cantSplit/>
        </w:trPr>
        <w:tc>
          <w:tcPr>
            <w:tcW w:type="dxa" w:w="55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Impulsionamento em redes sociais</w:t>
            </w:r>
          </w:p>
        </w:tc>
        <w:tc>
          <w:tcPr>
            <w:tcW w:type="dxa" w:w="3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600 a 1.200</w:t>
            </w:r>
          </w:p>
        </w:tc>
      </w:tr>
      <w:tr>
        <w:trPr>
          <w:cantSplit/>
        </w:trPr>
        <w:tc>
          <w:tcPr>
            <w:tcW w:type="dxa" w:w="55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Lote inicial de souvenirs</w:t>
            </w:r>
          </w:p>
        </w:tc>
        <w:tc>
          <w:tcPr>
            <w:tcW w:type="dxa" w:w="3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1.000 a 2.000</w:t>
            </w:r>
          </w:p>
        </w:tc>
      </w:tr>
      <w:tr>
        <w:trPr>
          <w:cantSplit/>
        </w:trPr>
        <w:tc>
          <w:tcPr>
            <w:tcW w:type="dxa" w:w="55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Total estimado</w:t>
            </w:r>
          </w:p>
        </w:tc>
        <w:tc>
          <w:tcPr>
            <w:tcW w:type="dxa" w:w="3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3.400 a 6.800 (mais cerca de 10% de reserva)</w:t>
            </w:r>
          </w:p>
        </w:tc>
      </w:tr>
    </w:tbl>
    <w:p>
      <w:pPr>
        <w:spacing w:after="200" w:line="260"/>
        <w:ind w:firstLine="0"/>
        <w:jc w:val="center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Quadro 9 – Orçamento estimado. Fonte: elaboração da equipe.</w:t>
      </w:r>
    </w:p>
    <w:p>
      <w:pPr>
        <w:spacing w:after="12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Possíveis financiadores e apoiadores: patrocínio de comércio local e hotéis, apoio da Prefeitura e das Secretarias de Turismo e Cultura, e editais e leis de incentivo à cultura.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11 INDICADORES DE SUCESSO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71"/>
      </w:tblGrid>
      <w:tr>
        <w:trPr>
          <w:tblHeader/>
        </w:trP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DC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Indicador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DC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Meta em 6 meses</w:t>
            </w:r>
          </w:p>
        </w:tc>
        <w:tc>
          <w:tcPr>
            <w:tcW w:type="dxa" w:w="3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DC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Como medir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Acessos ao site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Definir meta com base na pesquisa</w:t>
            </w:r>
          </w:p>
        </w:tc>
        <w:tc>
          <w:tcPr>
            <w:tcW w:type="dxa" w:w="3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Ferramenta de estatísticas do site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Agendamentos recebidos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Definir meta mensal</w:t>
            </w:r>
          </w:p>
        </w:tc>
        <w:tc>
          <w:tcPr>
            <w:tcW w:type="dxa" w:w="3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Registro de pedidos por WhatsApp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Seguidores e alcance nas redes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Crescimento mês a mês</w:t>
            </w:r>
          </w:p>
        </w:tc>
        <w:tc>
          <w:tcPr>
            <w:tcW w:type="dxa" w:w="3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Métricas do Instagram e TikTok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Escolas visitantes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Número de escolas parceiras</w:t>
            </w:r>
          </w:p>
        </w:tc>
        <w:tc>
          <w:tcPr>
            <w:tcW w:type="dxa" w:w="3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Lista de agendamentos escolares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Reconhecimento do Forte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Aumento em nova pesquisa</w:t>
            </w:r>
          </w:p>
        </w:tc>
        <w:tc>
          <w:tcPr>
            <w:tcW w:type="dxa" w:w="3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Repetir o formulário ao final</w:t>
            </w:r>
          </w:p>
        </w:tc>
      </w:tr>
    </w:tbl>
    <w:p>
      <w:pPr>
        <w:spacing w:after="200" w:line="260"/>
        <w:ind w:firstLine="0"/>
        <w:jc w:val="center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Quadro 10 – Indicadores de sucesso. Fonte: elaboração da equipe.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12 RISCOS E MITIGAÇÃO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471"/>
      </w:tblGrid>
      <w:tr>
        <w:trPr>
          <w:tblHeader/>
        </w:trPr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DC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Risco</w:t>
            </w:r>
          </w:p>
        </w:tc>
        <w:tc>
          <w:tcPr>
            <w:tcW w:type="dxa" w:w="54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DC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Mitigação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Falta de autorização ou mudança nos dias de visita</w:t>
            </w:r>
          </w:p>
        </w:tc>
        <w:tc>
          <w:tcPr>
            <w:tcW w:type="dxa" w:w="54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Formalizar parceria com o 6º BIS e atualizar o calendário do site sempre que necessário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Procura maior que a capacidade de recepção</w:t>
            </w:r>
          </w:p>
        </w:tc>
        <w:tc>
          <w:tcPr>
            <w:tcW w:type="dxa" w:w="54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Limitar vagas por dia na evolução do site e priorizar grupos agendados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Baixa conectividade na região</w:t>
            </w:r>
          </w:p>
        </w:tc>
        <w:tc>
          <w:tcPr>
            <w:tcW w:type="dxa" w:w="54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Material impresso, QR Code com conteúdo leve e atendimento por WhatsApp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Dependência de poucos voluntários</w:t>
            </w:r>
          </w:p>
        </w:tc>
        <w:tc>
          <w:tcPr>
            <w:tcW w:type="dxa" w:w="54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Parcerias com escolas, universidades e prefeitura para dividir tarefas</w:t>
            </w:r>
          </w:p>
        </w:tc>
      </w:tr>
    </w:tbl>
    <w:p>
      <w:pPr>
        <w:spacing w:after="200" w:line="260"/>
        <w:ind w:firstLine="0"/>
        <w:jc w:val="center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Quadro 11 – Riscos e mitigação. Fonte: elaboração da equipe.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13 CONCLUSÃO</w:t>
      </w:r>
    </w:p>
    <w:p>
      <w:pPr>
        <w:spacing w:after="12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O Real Forte Príncipe da Beira reúne atributos raros: grandiosidade histórica, tombamento federal e reconhecimento da UNESCO. O que falta é fazer essa história chegar às pessoas e facilitar o primeiro passo da visita. O projeto Forte Vivo propõe uma solução de baixo custo, com marca forte, divulgação digital e um site acessível por QR Code que transforma interesse em agendamento. Com parcerias institucionais e acompanhamento de indicadores, a iniciativa pode ampliar a visitação, gerar renda para Costa Marques e valorizar um dos principais símbolos de Rondônia.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REFERÊNCIAS</w:t>
      </w:r>
    </w:p>
    <w:p>
      <w:pPr>
        <w:spacing w:after="120" w:line="360"/>
        <w:ind w:firstLine="0"/>
        <w:jc w:val="left"/>
      </w:pPr>
      <w:r>
        <w:rPr>
          <w:rFonts w:ascii="Arial" w:cs="Arial" w:eastAsia="Arial" w:hAnsi="Arial"/>
          <w:i/>
          <w:iCs/>
          <w:sz w:val="24"/>
          <w:szCs w:val="24"/>
        </w:rPr>
        <w:t xml:space="preserve">[Inserir as referências consultadas, conforme a norma exigida pelo professor (ABNT), com link e data de acesso. Sugestões de fontes oficiais: portal do IPHAN (Real Forte Príncipe da Beira), site da UNESCO sobre Proteção Reforçada de bens culturais, Exército Brasileiro (6º BIS) e Prefeitura de Costa Marques.]</w:t>
      </w:r>
    </w:p>
    <w:sectPr>
      <w:footerReference w:type="default" r:id="rId7"/>
      <w:pgSz w:w="11906" w:h="16838" w:orient="portrait"/>
      <w:pgMar w:top="1701" w:right="1134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1066" w:hanging="357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Arial" w:cs="Arial" w:eastAsia="Arial" w:hAnsi="Arial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2w5boo2zyfarsklm4uihm" Type="http://schemas.openxmlformats.org/officeDocument/2006/relationships/hyperlink" Target="https://claude.ai/artifact/Pof8K7Qnqkk7jKgFo3X6pu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2026-10-06T22:47:02.250Z</dcterms:created>
  <dcterms:modified xsi:type="dcterms:W3CDTF">2026-10-06T22:47:02.261Z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