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B6" w:rsidRPr="00300E98" w:rsidRDefault="00340FB6" w:rsidP="00340FB6">
      <w:pPr>
        <w:pStyle w:val="Heading2"/>
        <w:numPr>
          <w:ilvl w:val="0"/>
          <w:numId w:val="5"/>
        </w:numPr>
        <w:rPr>
          <w:b/>
        </w:rPr>
      </w:pPr>
      <w:bookmarkStart w:id="0" w:name="_Toc186997818"/>
      <w:r w:rsidRPr="00300E98">
        <w:rPr>
          <w:b/>
        </w:rPr>
        <w:t>Screw Turbine Simulation</w:t>
      </w:r>
      <w:bookmarkEnd w:id="0"/>
    </w:p>
    <w:tbl>
      <w:tblPr>
        <w:tblStyle w:val="TableGrid"/>
        <w:tblpPr w:leftFromText="180" w:rightFromText="180" w:vertAnchor="text" w:horzAnchor="page" w:tblpX="1537" w:tblpY="428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47"/>
        <w:gridCol w:w="3234"/>
      </w:tblGrid>
      <w:tr w:rsidR="00340FB6" w:rsidRPr="00F8325D" w:rsidTr="00933F5A">
        <w:trPr>
          <w:trHeight w:val="263"/>
        </w:trPr>
        <w:tc>
          <w:tcPr>
            <w:tcW w:w="3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40FB6" w:rsidRPr="00F8325D" w:rsidRDefault="00340FB6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340FB6" w:rsidRPr="00F8325D" w:rsidRDefault="00340FB6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340FB6" w:rsidRPr="00F8325D" w:rsidRDefault="00340FB6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340FB6" w:rsidRPr="00F8325D" w:rsidTr="00933F5A">
        <w:trPr>
          <w:trHeight w:val="1705"/>
        </w:trPr>
        <w:tc>
          <w:tcPr>
            <w:tcW w:w="3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FB6" w:rsidRPr="00F8325D" w:rsidRDefault="00340FB6" w:rsidP="00340FB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</w:t>
            </w:r>
            <w:r w:rsidRPr="00F140E2">
              <w:rPr>
                <w:sz w:val="24"/>
                <w:szCs w:val="24"/>
              </w:rPr>
              <w:t>valuate and compare the efficiency of various screw turbine configurations under different flow rates.</w:t>
            </w:r>
          </w:p>
          <w:p w:rsidR="00340FB6" w:rsidRPr="00F8325D" w:rsidRDefault="00340FB6" w:rsidP="00933F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FB6" w:rsidRPr="00F140E2" w:rsidRDefault="00340FB6" w:rsidP="00340FB6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F140E2">
              <w:rPr>
                <w:bCs/>
                <w:sz w:val="24"/>
                <w:szCs w:val="24"/>
              </w:rPr>
              <w:t xml:space="preserve">Created screw turbine models in </w:t>
            </w:r>
            <w:r w:rsidRPr="00F140E2">
              <w:rPr>
                <w:b/>
                <w:bCs/>
                <w:sz w:val="24"/>
                <w:szCs w:val="24"/>
              </w:rPr>
              <w:t>SolidWorks</w:t>
            </w:r>
            <w:r w:rsidRPr="00F140E2">
              <w:rPr>
                <w:bCs/>
                <w:sz w:val="24"/>
                <w:szCs w:val="24"/>
              </w:rPr>
              <w:t xml:space="preserve"> and exported them to </w:t>
            </w:r>
            <w:r w:rsidRPr="00F140E2">
              <w:rPr>
                <w:b/>
                <w:bCs/>
                <w:sz w:val="24"/>
                <w:szCs w:val="24"/>
              </w:rPr>
              <w:t>Siemens STAR-CCM+</w:t>
            </w:r>
            <w:r w:rsidRPr="00F140E2">
              <w:rPr>
                <w:bCs/>
                <w:sz w:val="24"/>
                <w:szCs w:val="24"/>
              </w:rPr>
              <w:t>.</w:t>
            </w:r>
          </w:p>
          <w:p w:rsidR="00340FB6" w:rsidRPr="00B53F39" w:rsidRDefault="00340FB6" w:rsidP="00340FB6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Simulated</w:t>
            </w:r>
            <w:r w:rsidRPr="00F140E2">
              <w:rPr>
                <w:sz w:val="24"/>
                <w:szCs w:val="24"/>
              </w:rPr>
              <w:t xml:space="preserve"> multiple configurations at varying flow rates to calculate and compare efficiencies.</w:t>
            </w:r>
          </w:p>
        </w:tc>
        <w:tc>
          <w:tcPr>
            <w:tcW w:w="32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FB6" w:rsidRPr="00F8325D" w:rsidRDefault="00340FB6" w:rsidP="00340FB6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F140E2">
              <w:rPr>
                <w:sz w:val="24"/>
                <w:szCs w:val="24"/>
              </w:rPr>
              <w:t>Identified optimal screw turbine setups that achieve higher efficiency across different operating conditions, guiding further design and implementation.</w:t>
            </w:r>
          </w:p>
          <w:p w:rsidR="00340FB6" w:rsidRPr="00F8325D" w:rsidRDefault="00340FB6" w:rsidP="00933F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40FB6" w:rsidRPr="00F8325D" w:rsidRDefault="00340FB6" w:rsidP="00340FB6">
      <w:pPr>
        <w:rPr>
          <w:sz w:val="24"/>
          <w:szCs w:val="24"/>
        </w:rPr>
      </w:pPr>
    </w:p>
    <w:p w:rsidR="00340FB6" w:rsidRDefault="00340FB6" w:rsidP="00340FB6">
      <w:pPr>
        <w:rPr>
          <w:sz w:val="24"/>
          <w:szCs w:val="24"/>
        </w:rPr>
      </w:pPr>
    </w:p>
    <w:p w:rsidR="00340FB6" w:rsidRPr="00F8325D" w:rsidRDefault="00340FB6" w:rsidP="00340FB6">
      <w:pPr>
        <w:jc w:val="center"/>
        <w:rPr>
          <w:sz w:val="24"/>
          <w:szCs w:val="24"/>
        </w:rPr>
      </w:pPr>
      <w:r w:rsidRPr="00F8325D">
        <w:rPr>
          <w:noProof/>
          <w:sz w:val="24"/>
          <w:szCs w:val="24"/>
          <w:lang w:val="en-GB" w:eastAsia="en-GB"/>
        </w:rPr>
        <w:drawing>
          <wp:inline distT="0" distB="0" distL="0" distR="0" wp14:anchorId="73AC0013" wp14:editId="288BCD7E">
            <wp:extent cx="5364480" cy="2377440"/>
            <wp:effectExtent l="0" t="0" r="7620" b="3810"/>
            <wp:docPr id="2417" name="Picture 2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Picture 24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225" cy="23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bookmarkStart w:id="1" w:name="_GoBack"/>
      <w:bookmarkEnd w:id="1"/>
      <w:r w:rsidRPr="00F8325D">
        <w:rPr>
          <w:noProof/>
          <w:sz w:val="24"/>
          <w:szCs w:val="24"/>
          <w:lang w:val="en-GB" w:eastAsia="en-GB"/>
        </w:rPr>
        <w:drawing>
          <wp:inline distT="0" distB="0" distL="0" distR="0" wp14:anchorId="16572687" wp14:editId="286DD506">
            <wp:extent cx="5364480" cy="2651760"/>
            <wp:effectExtent l="0" t="0" r="7620" b="0"/>
            <wp:docPr id="2622" name="Picture 2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Picture 26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806" cy="26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2C" w:rsidRPr="003C4870" w:rsidRDefault="00924B2C" w:rsidP="003C4870"/>
    <w:sectPr w:rsidR="00924B2C" w:rsidRPr="003C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0743"/>
    <w:multiLevelType w:val="hybridMultilevel"/>
    <w:tmpl w:val="20863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2965F5"/>
    <w:rsid w:val="00340FB6"/>
    <w:rsid w:val="003C4870"/>
    <w:rsid w:val="008D3095"/>
    <w:rsid w:val="00924B2C"/>
    <w:rsid w:val="00F146F3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7</cp:revision>
  <dcterms:created xsi:type="dcterms:W3CDTF">2025-01-05T18:28:00Z</dcterms:created>
  <dcterms:modified xsi:type="dcterms:W3CDTF">2025-01-07T17:27:00Z</dcterms:modified>
</cp:coreProperties>
</file>