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jpeg" ContentType="image/jpe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                                                                 </w:t>
      </w:r>
      <w:r>
        <w:rPr>
          <w:rFonts w:cs="Times New Roman" w:ascii="Times New Roman" w:hAnsi="Times New Roman"/>
          <w:b/>
          <w:bCs/>
        </w:rPr>
        <w:t>Session 2026-2027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tbl>
      <w:tblPr>
        <w:tblStyle w:val="TableGrid"/>
        <w:tblW w:w="87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620"/>
        <w:gridCol w:w="4134"/>
      </w:tblGrid>
      <w:tr>
        <w:trPr/>
        <w:tc>
          <w:tcPr>
            <w:tcW w:w="46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US" w:bidi="ar-SA"/>
              </w:rPr>
              <w:t>Vision:</w:t>
            </w:r>
            <w:r>
              <w:rPr>
                <w:rFonts w:cs="Times New Roman" w:ascii="Times New Roman" w:hAnsi="Times New Roman"/>
                <w:sz w:val="22"/>
                <w:szCs w:val="22"/>
                <w:lang w:val="en-IN" w:bidi="ar-SA"/>
              </w:rPr>
              <w:t>Dream of where you want.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lang w:val="en-US"/>
              </w:rPr>
            </w:r>
          </w:p>
        </w:tc>
        <w:tc>
          <w:tcPr>
            <w:tcW w:w="41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Mission:</w:t>
            </w:r>
            <w:r>
              <w:rPr>
                <w:rFonts w:cs="Times New Roman" w:ascii="Times New Roman" w:hAnsi="Times New Roman"/>
                <w:sz w:val="22"/>
                <w:szCs w:val="22"/>
                <w:lang w:val="en-IN" w:bidi="ar-SA"/>
              </w:rPr>
              <w:t xml:space="preserve"> Means to achieve Vision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Program Educational Objectives of the program (PEO): </w:t>
      </w:r>
      <w:r>
        <w:rPr>
          <w:rFonts w:cs="Times New Roman" w:ascii="Times New Roman" w:hAnsi="Times New Roman"/>
        </w:rPr>
        <w:t>(broad statements that describe the professional and career accomplishments)</w:t>
      </w:r>
    </w:p>
    <w:tbl>
      <w:tblPr>
        <w:tblStyle w:val="TableGrid"/>
        <w:tblW w:w="85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64"/>
        <w:gridCol w:w="2129"/>
        <w:gridCol w:w="2693"/>
        <w:gridCol w:w="2805"/>
      </w:tblGrid>
      <w:tr>
        <w:trPr/>
        <w:tc>
          <w:tcPr>
            <w:tcW w:w="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PEO1</w:t>
            </w:r>
          </w:p>
        </w:tc>
        <w:tc>
          <w:tcPr>
            <w:tcW w:w="21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Preparation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P: Preparation</w:t>
            </w:r>
          </w:p>
        </w:tc>
        <w:tc>
          <w:tcPr>
            <w:tcW w:w="2805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Pep-CL abbreviation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pronounce as Pep-si-lL easy to recall</w:t>
            </w:r>
          </w:p>
        </w:tc>
      </w:tr>
      <w:tr>
        <w:trPr/>
        <w:tc>
          <w:tcPr>
            <w:tcW w:w="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PEO2</w:t>
            </w:r>
          </w:p>
        </w:tc>
        <w:tc>
          <w:tcPr>
            <w:tcW w:w="21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Core Competence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E: Environment (Learning Environment)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  <w:tr>
        <w:trPr/>
        <w:tc>
          <w:tcPr>
            <w:tcW w:w="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PEO3</w:t>
            </w:r>
          </w:p>
        </w:tc>
        <w:tc>
          <w:tcPr>
            <w:tcW w:w="21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Breadth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P: Professionalism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  <w:tr>
        <w:trPr/>
        <w:tc>
          <w:tcPr>
            <w:tcW w:w="9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PEO4</w:t>
            </w:r>
          </w:p>
        </w:tc>
        <w:tc>
          <w:tcPr>
            <w:tcW w:w="21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Professionalism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C: Core Competence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  <w:tr>
        <w:trPr/>
        <w:tc>
          <w:tcPr>
            <w:tcW w:w="96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en-US" w:bidi="ar-SA"/>
              </w:rPr>
              <w:t>PEO5</w:t>
            </w:r>
          </w:p>
        </w:tc>
        <w:tc>
          <w:tcPr>
            <w:tcW w:w="21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Learning Environment</w:t>
            </w:r>
          </w:p>
        </w:tc>
        <w:tc>
          <w:tcPr>
            <w:tcW w:w="2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2"/>
                <w:lang w:val="en-IN" w:bidi="ar-SA"/>
              </w:rPr>
              <w:t>L: Breadth (Learning in diverse areas)</w:t>
            </w:r>
          </w:p>
        </w:tc>
        <w:tc>
          <w:tcPr>
            <w:tcW w:w="280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</w:rPr>
            </w:r>
          </w:p>
        </w:tc>
      </w:tr>
    </w:tbl>
    <w:p>
      <w:pPr>
        <w:pStyle w:val="Normal"/>
        <w:spacing w:lineRule="auto" w:line="360" w:before="0" w:after="0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36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Program Outcomes (PO): </w:t>
      </w:r>
      <w:r>
        <w:rPr>
          <w:rFonts w:cs="Times New Roman" w:ascii="Times New Roman" w:hAnsi="Times New Roman"/>
        </w:rPr>
        <w:t>(statements that describe what a student should be able to do and know by the end of a 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Keywords of POs: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Engineering knowledge,Problem analysis, Design/development of solutions,Conduct Investigations of Complex Problems, Engineering Tool Usage, The Engineer and The World,Ethics, Individual and Collaborative Team work,Communication, Project Management and Finance, Life-Long Learning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PSO Keywords:</w:t>
      </w:r>
      <w:r>
        <w:rPr>
          <w:rFonts w:cs="Times New Roman" w:ascii="Times New Roman" w:hAnsi="Times New Roman"/>
        </w:rPr>
        <w:t xml:space="preserve"> Cutting edge technologies, Research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“</w:t>
      </w:r>
      <w:r>
        <w:rPr>
          <w:rFonts w:cs="Times New Roman" w:ascii="Times New Roman" w:hAnsi="Times New Roman"/>
        </w:rPr>
        <w:t xml:space="preserve">I am an engineer, and I know how to apply engineering knowledge to investigate, analyse and design solutions to complex problems using tools for entire world following all ethics in a collaborative way with proper management skills throughout my life.” </w:t>
      </w:r>
      <w:r>
        <w:rPr>
          <w:rFonts w:cs="Times New Roman" w:ascii="Times New Roman" w:hAnsi="Times New Roman"/>
          <w:i/>
          <w:iCs/>
          <w:u w:val="single"/>
        </w:rPr>
        <w:t>to contribute to the development of cutting-edge technologies and Research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Integrity: </w:t>
      </w:r>
      <w:r>
        <w:rPr>
          <w:rFonts w:cs="Times New Roman" w:ascii="Times New Roman" w:hAnsi="Times New Roman"/>
        </w:rPr>
        <w:t>I will adhere to the Laboratory Code of Conduct and ethics in its entirety.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Name and Signature of Student and Date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</w:rPr>
        <w:t>(Signature and Date in Handwritten)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tbl>
      <w:tblPr>
        <w:tblStyle w:val="TableGrid"/>
        <w:tblW w:w="1009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030"/>
        <w:gridCol w:w="653"/>
        <w:gridCol w:w="1366"/>
        <w:gridCol w:w="2022"/>
        <w:gridCol w:w="2006"/>
        <w:gridCol w:w="2013"/>
      </w:tblGrid>
      <w:tr>
        <w:trPr>
          <w:trHeight w:val="253" w:hRule="atLeast"/>
        </w:trPr>
        <w:tc>
          <w:tcPr>
            <w:tcW w:w="20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Session</w:t>
            </w:r>
          </w:p>
        </w:tc>
        <w:tc>
          <w:tcPr>
            <w:tcW w:w="20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2026-27 (ODD)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Course Name</w:t>
            </w:r>
          </w:p>
        </w:tc>
        <w:tc>
          <w:tcPr>
            <w:tcW w:w="40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Web Technology Lab</w:t>
            </w:r>
          </w:p>
        </w:tc>
      </w:tr>
      <w:tr>
        <w:trPr>
          <w:trHeight w:val="253" w:hRule="atLeast"/>
        </w:trPr>
        <w:tc>
          <w:tcPr>
            <w:tcW w:w="20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Semester</w:t>
            </w:r>
          </w:p>
        </w:tc>
        <w:tc>
          <w:tcPr>
            <w:tcW w:w="20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3</w:t>
            </w:r>
          </w:p>
        </w:tc>
        <w:tc>
          <w:tcPr>
            <w:tcW w:w="20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Course Code</w:t>
            </w:r>
          </w:p>
        </w:tc>
        <w:tc>
          <w:tcPr>
            <w:tcW w:w="40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23CT1301</w:t>
            </w:r>
          </w:p>
        </w:tc>
      </w:tr>
      <w:tr>
        <w:trPr>
          <w:trHeight w:val="253" w:hRule="atLeast"/>
        </w:trPr>
        <w:tc>
          <w:tcPr>
            <w:tcW w:w="20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Roll No</w:t>
            </w:r>
          </w:p>
        </w:tc>
        <w:tc>
          <w:tcPr>
            <w:tcW w:w="20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54</w:t>
            </w:r>
          </w:p>
        </w:tc>
        <w:tc>
          <w:tcPr>
            <w:tcW w:w="20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Name of Student</w:t>
            </w:r>
          </w:p>
        </w:tc>
        <w:tc>
          <w:tcPr>
            <w:tcW w:w="40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  <w:lang w:val="en-IN" w:bidi="ar-SA"/>
              </w:rPr>
              <w:t>Limay Tidke</w:t>
            </w:r>
          </w:p>
        </w:tc>
      </w:tr>
      <w:tr>
        <w:trPr>
          <w:trHeight w:val="253" w:hRule="atLeast"/>
        </w:trPr>
        <w:tc>
          <w:tcPr>
            <w:tcW w:w="2030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19" w:type="dxa"/>
            <w:gridSpan w:val="2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22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06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  <w:tc>
          <w:tcPr>
            <w:tcW w:w="2013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</w:rPr>
            </w:r>
          </w:p>
        </w:tc>
      </w:tr>
      <w:tr>
        <w:trPr>
          <w:trHeight w:val="253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Practical Number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val="en-IN" w:bidi="ar-SA"/>
              </w:rPr>
              <w:t>7</w:t>
            </w:r>
          </w:p>
        </w:tc>
      </w:tr>
      <w:tr>
        <w:trPr>
          <w:trHeight w:val="253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Course Outcome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Understand various internet technologies.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Design the web pages using HTML and CSS.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Implement the XML technology to store the data.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IN" w:bidi="ar-SA"/>
              </w:rPr>
              <w:t>Develop the interactive web pages using JavaScript.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</w:rPr>
            </w:r>
          </w:p>
        </w:tc>
      </w:tr>
      <w:tr>
        <w:trPr>
          <w:trHeight w:val="253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Aim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val="en-IN" w:bidi="ar-SA"/>
              </w:rPr>
              <w:t>JavaScript — Asynchronous Programming (Fetch/Promises)</w:t>
            </w:r>
          </w:p>
        </w:tc>
      </w:tr>
      <w:tr>
        <w:trPr>
          <w:trHeight w:val="1233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Problem Definition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114" w:after="114"/>
              <w:jc w:val="left"/>
              <w:rPr>
                <w:sz w:val="22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Build a small Weather App or Movie-Search App that fetches</w:t>
            </w:r>
          </w:p>
          <w:p>
            <w:pPr>
              <w:pStyle w:val="Normal"/>
              <w:widowControl/>
              <w:suppressAutoHyphens w:val="true"/>
              <w:spacing w:lineRule="auto" w:line="240" w:before="114" w:after="114"/>
              <w:jc w:val="left"/>
              <w:rPr>
                <w:sz w:val="22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data from ONE public API using fetch()/async-await and renders it dynamically.</w:t>
            </w:r>
          </w:p>
        </w:tc>
      </w:tr>
      <w:tr>
        <w:trPr>
          <w:trHeight w:val="253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Theory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(100 words)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JavaScript asynchronous programming relies on </w:t>
            </w:r>
            <w:r>
              <w:rPr>
                <w:rStyle w:val="Strong"/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Promises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 to handle operations that take time, such as network requests via the </w:t>
            </w:r>
            <w:r>
              <w:rPr>
                <w:rStyle w:val="Strong"/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Fetch API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, without blocking the main thread.  The </w:t>
            </w:r>
            <w:r>
              <w:rPr>
                <w:rStyle w:val="SourceText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fetch()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 method returns a </w:t>
            </w:r>
            <w:r>
              <w:rPr>
                <w:rStyle w:val="Strong"/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Promise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 that resolves to a </w:t>
            </w:r>
            <w:r>
              <w:rPr>
                <w:rStyle w:val="SourceText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Response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 object, allowing developers to chain </w:t>
            </w:r>
            <w:r>
              <w:rPr>
                <w:rStyle w:val="SourceText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.then()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 and </w:t>
            </w:r>
            <w:r>
              <w:rPr>
                <w:rStyle w:val="SourceText"/>
                <w:rFonts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.catch()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 methods or use the cleaner </w:t>
            </w:r>
            <w:r>
              <w:rPr>
                <w:rStyle w:val="SourceText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async/await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 syntax to wait for results. </w:t>
            </w:r>
          </w:p>
          <w:p>
            <w:pPr>
              <w:pStyle w:val="BodyText"/>
              <w:widowControl/>
              <w:spacing w:before="360" w:after="0"/>
              <w:ind w:hanging="0" w:left="0" w:right="0"/>
              <w:rPr/>
            </w:pPr>
            <w:r>
              <w:rPr>
                <w:rStyle w:val="Strong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Using Async/Await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 simplifies code readability by pausing execution until the promise resolves, enabling standard </w:t>
            </w:r>
            <w:r>
              <w:rPr>
                <w:rStyle w:val="SourceText"/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try...catch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 error handling.  To perform </w:t>
            </w:r>
            <w:r>
              <w:rPr>
                <w:rStyle w:val="Strong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parallel requests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, developers use </w:t>
            </w:r>
            <w:r>
              <w:rPr>
                <w:rStyle w:val="SourceText"/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Promise.all()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 to wait for multiple </w:t>
            </w:r>
            <w:r>
              <w:rPr>
                <w:rStyle w:val="SourceText"/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fetch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 calls to complete simultaneously, which is more efficient than sequential requests. </w:t>
            </w:r>
          </w:p>
          <w:p>
            <w:pPr>
              <w:pStyle w:val="BodyText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Style w:val="Strong"/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Key Concepts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  <w:lang w:val="en-IN" w:bidi="ar-SA"/>
              </w:rPr>
              <w:t>: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20"/>
                <w:tab w:val="left" w:pos="0" w:leader="none"/>
              </w:tabs>
              <w:spacing w:before="360" w:after="0"/>
              <w:ind w:hanging="0" w:left="270" w:right="0"/>
              <w:rPr/>
            </w:pPr>
            <w:r>
              <w:rPr>
                <w:rStyle w:val="Strong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 xml:space="preserve"> </w:t>
            </w:r>
            <w:r>
              <w:rPr>
                <w:rStyle w:val="Strong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Promises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: Objects representing the eventual completion or failure of an async operation. 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20"/>
                <w:tab w:val="left" w:pos="0" w:leader="none"/>
              </w:tabs>
              <w:spacing w:before="360" w:after="0"/>
              <w:ind w:hanging="0" w:left="270" w:right="0"/>
              <w:rPr/>
            </w:pPr>
            <w:r>
              <w:rPr>
                <w:rStyle w:val="SourceText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 xml:space="preserve"> </w:t>
            </w:r>
            <w:r>
              <w:rPr>
                <w:rStyle w:val="SourceText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async</w:t>
            </w:r>
            <w:r>
              <w:rPr>
                <w:rStyle w:val="Strong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 Functions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: Always return a Promise; allow the use of </w:t>
            </w:r>
            <w:r>
              <w:rPr>
                <w:rStyle w:val="SourceText"/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await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.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20"/>
                <w:tab w:val="left" w:pos="0" w:leader="none"/>
              </w:tabs>
              <w:spacing w:before="360" w:after="0"/>
              <w:ind w:hanging="0" w:left="270" w:right="0"/>
              <w:rPr/>
            </w:pPr>
            <w:r>
              <w:rPr>
                <w:rStyle w:val="SourceText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 xml:space="preserve"> </w:t>
            </w:r>
            <w:r>
              <w:rPr>
                <w:rStyle w:val="SourceText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await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: Pauses function execution until the Promise settles, available only inside </w:t>
            </w:r>
            <w:r>
              <w:rPr>
                <w:rStyle w:val="SourceText"/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async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 functions. 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pBdr/>
              <w:tabs>
                <w:tab w:val="clear" w:pos="720"/>
                <w:tab w:val="left" w:pos="0" w:leader="none"/>
              </w:tabs>
              <w:spacing w:before="360" w:after="0"/>
              <w:ind w:hanging="0" w:left="270" w:right="0"/>
              <w:rPr/>
            </w:pPr>
            <w:r>
              <w:rPr>
                <w:rStyle w:val="SourceText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 xml:space="preserve"> </w:t>
            </w:r>
            <w:r>
              <w:rPr>
                <w:rStyle w:val="SourceText"/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Promise.all()</w:t>
            </w: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</w:rPr>
              <w:t>: Returns a single Promise that resolves when all input Promises resolve, or rejects if any fail. </w:t>
            </w:r>
          </w:p>
          <w:p>
            <w:pPr>
              <w:pStyle w:val="BodyText"/>
              <w:widowControl/>
              <w:suppressAutoHyphens w:val="true"/>
              <w:spacing w:lineRule="auto" w:line="240" w:before="57" w:after="57"/>
              <w:jc w:val="left"/>
              <w:rPr>
                <w:rFonts w:eastAsia="Times New Roman" w:cs="Times New Roman"/>
                <w:b w:val="false"/>
                <w:bCs w:val="false"/>
                <w:i w:val="false"/>
                <w:i w:val="false"/>
                <w:caps w:val="false"/>
                <w:smallCaps w:val="false"/>
                <w:spacing w:val="0"/>
                <w:sz w:val="24"/>
                <w:szCs w:val="24"/>
                <w:lang w:val="en-IN" w:bidi="ar-SA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808" w:hRule="atLeast"/>
        </w:trPr>
        <w:tc>
          <w:tcPr>
            <w:tcW w:w="2683" w:type="dxa"/>
            <w:gridSpan w:val="2"/>
            <w:vMerge w:val="restart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bCs/>
                <w:color w:val="000000"/>
              </w:rPr>
            </w:pPr>
            <w:r>
              <w:rPr>
                <w:bCs/>
                <w:color w:val="000000"/>
                <w:lang w:val="en-IN" w:bidi="ar-SA"/>
              </w:rPr>
              <w:t>Procedure and Execution</w:t>
            </w:r>
          </w:p>
          <w:p>
            <w:pPr>
              <w:pStyle w:val="NormalWeb"/>
              <w:widowControl/>
              <w:suppressAutoHyphens w:val="true"/>
              <w:spacing w:before="280" w:after="0"/>
              <w:jc w:val="left"/>
              <w:rPr>
                <w:bCs/>
              </w:rPr>
            </w:pPr>
            <w:r>
              <w:rPr>
                <w:bCs/>
                <w:color w:val="000000"/>
                <w:lang w:val="en-IN" w:bidi="ar-SA"/>
              </w:rPr>
              <w:t>(100 Words)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1: Create the JavaScript file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2: Create the shopping cart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3: Implement the Add operation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5: Implement product-name extraction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6: Calculate the total price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7: Add a new product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8: Remove a product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9: Display product names and total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Step 10: Execute the program</w:t>
            </w:r>
          </w:p>
        </w:tc>
      </w:tr>
      <w:tr>
        <w:trPr>
          <w:trHeight w:val="560" w:hRule="atLeast"/>
        </w:trPr>
        <w:tc>
          <w:tcPr>
            <w:tcW w:w="2683" w:type="dxa"/>
            <w:gridSpan w:val="2"/>
            <w:vMerge w:val="continue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bCs/>
                <w:color w:val="000000"/>
              </w:rPr>
            </w:pPr>
            <w:r>
              <w:rPr>
                <w:bCs/>
                <w:color w:val="000000"/>
              </w:rPr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Code : Javascript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let cart = [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{ id: 1, name: "Laptop", price: 50000, quantity: 1 },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{ id: 2, name: "Mouse", price: 800, quantity: 2 },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{ id: 3, name: "Keyboard", price: 1500, quantity: 1 }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];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function addToCart(product) {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cart.push(product);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function removeItem(id) {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cart = cart.filter(product =&gt; product.id !== id);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function getProductNames() {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return cart.map(product =&gt; product.name);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function calculateTotal() {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return cart.reduce(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(total, product) =&gt; total + product.price * product.quantity,0);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}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console.log(“Initial Cart:”);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console.log(cart);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addToCart({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id: 4,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name: “Headphones”,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price: 2000,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quantity: 1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});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console.log("\nCart after adding Headphones:");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console.log(cart);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removeItem(2);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console.log("\nCart after removing Mouse:");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console.log(cart);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console.log("\nProduct Names:");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console.log(getProductNames());</w:t>
            </w:r>
          </w:p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</w:rPr>
              <w:t>console.log("\nTotal Price: ₹" + calculateTotal());</w:t>
            </w:r>
          </w:p>
        </w:tc>
      </w:tr>
      <w:tr>
        <w:trPr>
          <w:trHeight w:val="7770" w:hRule="atLeast"/>
        </w:trPr>
        <w:tc>
          <w:tcPr>
            <w:tcW w:w="2683" w:type="dxa"/>
            <w:gridSpan w:val="2"/>
            <w:vMerge w:val="continue"/>
            <w:tcBorders/>
          </w:tcPr>
          <w:p>
            <w:pPr>
              <w:pStyle w:val="NormalWeb"/>
              <w:widowControl/>
              <w:suppressAutoHyphens w:val="true"/>
              <w:spacing w:before="0" w:after="0"/>
              <w:jc w:val="left"/>
              <w:rPr>
                <w:bCs/>
                <w:color w:val="000000"/>
              </w:rPr>
            </w:pPr>
            <w:r>
              <w:rPr>
                <w:bCs/>
                <w:color w:val="000000"/>
              </w:rPr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 distT="0" distB="0" distL="0" distR="0">
                  <wp:extent cx="3346450" cy="4763135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60518" t="0" r="-13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0" cy="4763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470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Output Analysis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The JavaScript program successfully models a shopping cart using an array of objects and demonstrates the use of push(), map(), filter(), and reduce() to add products, remove products, retrieve product names, and calculate the total price.</w:t>
            </w:r>
          </w:p>
        </w:tc>
      </w:tr>
      <w:tr>
        <w:trPr>
          <w:trHeight w:val="1925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Link of student Github profile where lab assignment has been uploaded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22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>https://github.com/limaytidke</w:t>
            </w:r>
          </w:p>
        </w:tc>
      </w:tr>
      <w:tr>
        <w:trPr>
          <w:trHeight w:val="554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Conclusion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IN" w:bidi="ar-SA"/>
              </w:rPr>
              <w:t>Successfully studied the arrays and higher order functions of JavaScript and demonstrated built a client side application.</w:t>
            </w:r>
          </w:p>
        </w:tc>
      </w:tr>
      <w:tr>
        <w:trPr>
          <w:trHeight w:val="692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Plag Report (Similarity index &lt; 12%)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/>
              <w:drawing>
                <wp:inline distT="0" distB="0" distL="0" distR="0">
                  <wp:extent cx="4500880" cy="3962400"/>
                  <wp:effectExtent l="0" t="0" r="0" b="0"/>
                  <wp:docPr id="2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0880" cy="39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53" w:hRule="atLeast"/>
        </w:trPr>
        <w:tc>
          <w:tcPr>
            <w:tcW w:w="268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Cs/>
                <w:sz w:val="24"/>
                <w:szCs w:val="24"/>
                <w:lang w:val="en-IN" w:bidi="ar-SA"/>
              </w:rPr>
              <w:t>Date</w:t>
            </w:r>
          </w:p>
        </w:tc>
        <w:tc>
          <w:tcPr>
            <w:tcW w:w="7407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57" w:after="57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IN" w:bidi="ar-SA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  <w:lang w:val="en-IN" w:bidi="ar-SA"/>
              </w:rPr>
              <w:t>29/09/2026</w:t>
            </w:r>
          </w:p>
        </w:tc>
      </w:tr>
    </w:tbl>
    <w:p>
      <w:pPr>
        <w:pStyle w:val="Normal"/>
        <w:spacing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440" w:right="1440" w:gutter="0" w:header="142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Bookman Old Style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color w:val="000000"/>
      </w:rPr>
    </w:pPr>
    <w:r>
      <w:drawing>
        <wp:anchor behindDoc="1" distT="0" distB="0" distL="0" distR="0" simplePos="0" locked="0" layoutInCell="1" allowOverlap="1" relativeHeight="8">
          <wp:simplePos x="0" y="0"/>
          <wp:positionH relativeFrom="column">
            <wp:posOffset>5633720</wp:posOffset>
          </wp:positionH>
          <wp:positionV relativeFrom="paragraph">
            <wp:posOffset>90805</wp:posOffset>
          </wp:positionV>
          <wp:extent cx="732790" cy="689610"/>
          <wp:effectExtent l="0" t="0" r="0" b="0"/>
          <wp:wrapNone/>
          <wp:docPr id="3" name="Picture 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2790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0000"/>
      </w:rPr>
      <w:t>Nagar Yuwak Shikshan Sanstha’s</w:t>
    </w:r>
  </w:p>
  <w:p>
    <w:pPr>
      <w:pStyle w:val="Normal"/>
      <w:spacing w:lineRule="auto" w:line="240" w:before="0" w:after="0"/>
      <w:jc w:val="center"/>
      <w:rPr>
        <w:rFonts w:ascii="Arial" w:hAnsi="Arial" w:eastAsia="Arial" w:cs="Arial"/>
        <w:b/>
        <w:color w:val="000000"/>
        <w:sz w:val="28"/>
        <w:szCs w:val="44"/>
      </w:rPr>
    </w:pPr>
    <w:r>
      <w:rPr>
        <w:rFonts w:eastAsia="Arial" w:cs="Arial" w:ascii="Arial" w:hAnsi="Arial"/>
        <w:color w:val="000000"/>
        <w:sz w:val="28"/>
        <w:szCs w:val="44"/>
      </w:rPr>
      <w:t>Yeshwantr</w:t>
    </w:r>
    <w:r>
      <w:drawing>
        <wp:anchor behindDoc="1" distT="0" distB="0" distL="0" distR="0" simplePos="0" locked="0" layoutInCell="1" allowOverlap="1" relativeHeight="22">
          <wp:simplePos x="0" y="0"/>
          <wp:positionH relativeFrom="column">
            <wp:posOffset>-652145</wp:posOffset>
          </wp:positionH>
          <wp:positionV relativeFrom="paragraph">
            <wp:posOffset>5715</wp:posOffset>
          </wp:positionV>
          <wp:extent cx="655320" cy="603250"/>
          <wp:effectExtent l="0" t="0" r="0" b="0"/>
          <wp:wrapNone/>
          <wp:docPr id="4" name="Picture 9" descr="http://www.mginagpur.com/images/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9" descr="http://www.mginagpur.com/images/logo.jp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9997" t="0" r="9997" b="0"/>
                  <a:stretch>
                    <a:fillRect/>
                  </a:stretch>
                </pic:blipFill>
                <pic:spPr bwMode="auto">
                  <a:xfrm>
                    <a:off x="0" y="0"/>
                    <a:ext cx="655320" cy="60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Arial" w:cs="Arial" w:ascii="Arial" w:hAnsi="Arial"/>
        <w:color w:val="000000"/>
        <w:sz w:val="28"/>
        <w:szCs w:val="44"/>
      </w:rPr>
      <w:t>ao Chavan College of Engineering</w:t>
    </w:r>
  </w:p>
  <w:p>
    <w:pPr>
      <w:pStyle w:val="Normal"/>
      <w:spacing w:lineRule="auto" w:line="240" w:before="0" w:after="0"/>
      <w:jc w:val="center"/>
      <w:rPr>
        <w:color w:val="000000"/>
      </w:rPr>
    </w:pPr>
    <w:r>
      <w:rPr>
        <w:color w:val="000000"/>
      </w:rPr>
      <w:t>(An Autonomous Institution affiliated to Rashtrasant Tukadoji Maharaj Nagpur University)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Hingna Road, Wanadongri, Nagpur - 441 110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NAAC A++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18"/>
        <w:szCs w:val="18"/>
      </w:rPr>
    </w:pPr>
    <w:r>
      <w:rPr>
        <w:rFonts w:eastAsia="Bookman Old Style" w:cs="Bookman Old Style" w:ascii="Bookman Old Style" w:hAnsi="Bookman Old Style"/>
        <w:sz w:val="18"/>
        <w:szCs w:val="18"/>
      </w:rPr>
      <w:t xml:space="preserve">Ph.: 07104-237919, 234623, 329249, 329250 Fax: 07104-232376, Website: </w:t>
    </w:r>
    <w:hyperlink r:id="rId3">
      <w:r>
        <w:rPr>
          <w:rStyle w:val="Hyperlink"/>
          <w:rFonts w:cs="Bookman Old Style" w:ascii="Bookman Old Style" w:hAnsi="Bookman Old Style"/>
          <w:sz w:val="18"/>
          <w:szCs w:val="18"/>
        </w:rPr>
        <w:t>www.ycce.edu</w:t>
      </w:r>
    </w:hyperlink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28"/>
        <w:szCs w:val="32"/>
      </w:rPr>
    </w:pPr>
    <w:r>
      <mc:AlternateContent>
        <mc:Choice Requires="wps">
          <w:drawing>
            <wp:anchor behindDoc="1" distT="6985" distB="6350" distL="6985" distR="6350" simplePos="0" locked="0" layoutInCell="1" allowOverlap="1" relativeHeight="15">
              <wp:simplePos x="0" y="0"/>
              <wp:positionH relativeFrom="column">
                <wp:posOffset>-895350</wp:posOffset>
              </wp:positionH>
              <wp:positionV relativeFrom="paragraph">
                <wp:posOffset>29845</wp:posOffset>
              </wp:positionV>
              <wp:extent cx="7855585" cy="635"/>
              <wp:effectExtent l="6985" t="6985" r="6350" b="6350"/>
              <wp:wrapNone/>
              <wp:docPr id="5" name="Straight Arrow Connector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Straight Arrow Connector 4" path="m0,0l-2147483648,-2147483647e" stroked="t" o:allowincell="f" style="position:absolute;margin-left:-70.5pt;margin-top:2.35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6985" distB="6350" distL="6985" distR="6350" simplePos="0" locked="0" layoutInCell="1" allowOverlap="1" relativeHeight="29">
              <wp:simplePos x="0" y="0"/>
              <wp:positionH relativeFrom="column">
                <wp:posOffset>-895350</wp:posOffset>
              </wp:positionH>
              <wp:positionV relativeFrom="paragraph">
                <wp:posOffset>172720</wp:posOffset>
              </wp:positionV>
              <wp:extent cx="7855585" cy="635"/>
              <wp:effectExtent l="6985" t="6985" r="6350" b="6350"/>
              <wp:wrapNone/>
              <wp:docPr id="6" name="Straight Arrow Connector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traight Arrow Connector 6" path="m0,0l-2147483648,-2147483647e" stroked="t" o:allowincell="f" style="position:absolute;margin-left:-70.5pt;margin-top:13.6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rFonts w:eastAsia="Bookman Old Style" w:cs="Bookman Old Style" w:ascii="Bookman Old Style" w:hAnsi="Bookman Old Style"/>
        <w:sz w:val="24"/>
        <w:szCs w:val="32"/>
      </w:rPr>
      <w:t>Department of Computer Technology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Vision Statement of the Department.</w:t>
    </w:r>
  </w:p>
  <w:p>
    <w:pPr>
      <w:pStyle w:val="Normal"/>
      <w:spacing w:lineRule="auto" w:line="240" w:before="0" w:after="0"/>
      <w:jc w:val="both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To be a preferred hub for nurturing computer engineering aspirants through innovative, ethical, value-based technical education, impactful research, and industry collaboration, to become successful professionals contributing for the betterment of society.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Mission Statement of the Department.</w:t>
    </w:r>
  </w:p>
  <w:p>
    <w:pPr>
      <w:pStyle w:val="Normal"/>
      <w:spacing w:lineRule="auto" w:line="240" w:before="0" w:after="0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 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To nurture computer engineering professionals by offering </w:t>
    </w:r>
    <w:r>
      <w:rPr>
        <w:rFonts w:eastAsia="Times New Roman"/>
        <w:b/>
        <w:color w:themeColor="text1" w:val="000000"/>
        <w:sz w:val="14"/>
        <w:szCs w:val="14"/>
      </w:rPr>
      <w:t>Dynamic learning environment that encourages problem-solving using emerging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 technology,</w:t>
    </w:r>
    <w:r>
      <w:rPr>
        <w:rFonts w:eastAsia="Times New Roman"/>
        <w:b/>
        <w:color w:themeColor="text1" w:val="000000"/>
        <w:sz w:val="14"/>
        <w:szCs w:val="14"/>
      </w:rPr>
      <w:t xml:space="preserve"> National Education Policy aligned evidence-based technical education, fostering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,innovation, research, and industry–institute collaboration &amp; </w:t>
    </w:r>
    <w:r>
      <w:rPr>
        <w:rFonts w:eastAsia="Times New Roman"/>
        <w:b/>
        <w:color w:themeColor="text1" w:val="000000"/>
        <w:sz w:val="14"/>
        <w:szCs w:val="14"/>
      </w:rPr>
      <w:t>Holistic, ethical and sustainable development for lifelong success.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color w:val="000000"/>
      </w:rPr>
    </w:pPr>
    <w:r>
      <w:drawing>
        <wp:anchor behindDoc="1" distT="0" distB="0" distL="0" distR="0" simplePos="0" locked="0" layoutInCell="1" allowOverlap="1" relativeHeight="8">
          <wp:simplePos x="0" y="0"/>
          <wp:positionH relativeFrom="column">
            <wp:posOffset>5633720</wp:posOffset>
          </wp:positionH>
          <wp:positionV relativeFrom="paragraph">
            <wp:posOffset>90805</wp:posOffset>
          </wp:positionV>
          <wp:extent cx="732790" cy="689610"/>
          <wp:effectExtent l="0" t="0" r="0" b="0"/>
          <wp:wrapNone/>
          <wp:docPr id="7" name="Picture 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32790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0000"/>
      </w:rPr>
      <w:t>Nagar Yuwak Shikshan Sanstha’s</w:t>
    </w:r>
  </w:p>
  <w:p>
    <w:pPr>
      <w:pStyle w:val="Normal"/>
      <w:spacing w:lineRule="auto" w:line="240" w:before="0" w:after="0"/>
      <w:jc w:val="center"/>
      <w:rPr>
        <w:rFonts w:ascii="Arial" w:hAnsi="Arial" w:eastAsia="Arial" w:cs="Arial"/>
        <w:b/>
        <w:color w:val="000000"/>
        <w:sz w:val="28"/>
        <w:szCs w:val="44"/>
      </w:rPr>
    </w:pPr>
    <w:r>
      <w:rPr>
        <w:rFonts w:eastAsia="Arial" w:cs="Arial" w:ascii="Arial" w:hAnsi="Arial"/>
        <w:color w:val="000000"/>
        <w:sz w:val="28"/>
        <w:szCs w:val="44"/>
      </w:rPr>
      <w:t>Yeshwantr</w:t>
    </w:r>
    <w:r>
      <w:drawing>
        <wp:anchor behindDoc="1" distT="0" distB="0" distL="0" distR="0" simplePos="0" locked="0" layoutInCell="1" allowOverlap="1" relativeHeight="22">
          <wp:simplePos x="0" y="0"/>
          <wp:positionH relativeFrom="column">
            <wp:posOffset>-652145</wp:posOffset>
          </wp:positionH>
          <wp:positionV relativeFrom="paragraph">
            <wp:posOffset>5715</wp:posOffset>
          </wp:positionV>
          <wp:extent cx="655320" cy="603250"/>
          <wp:effectExtent l="0" t="0" r="0" b="0"/>
          <wp:wrapNone/>
          <wp:docPr id="8" name="Picture 9" descr="http://www.mginagpur.com/images/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 descr="http://www.mginagpur.com/images/logo.jp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9997" t="0" r="9997" b="0"/>
                  <a:stretch>
                    <a:fillRect/>
                  </a:stretch>
                </pic:blipFill>
                <pic:spPr bwMode="auto">
                  <a:xfrm>
                    <a:off x="0" y="0"/>
                    <a:ext cx="655320" cy="60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Arial" w:cs="Arial" w:ascii="Arial" w:hAnsi="Arial"/>
        <w:color w:val="000000"/>
        <w:sz w:val="28"/>
        <w:szCs w:val="44"/>
      </w:rPr>
      <w:t>ao Chavan College of Engineering</w:t>
    </w:r>
  </w:p>
  <w:p>
    <w:pPr>
      <w:pStyle w:val="Normal"/>
      <w:spacing w:lineRule="auto" w:line="240" w:before="0" w:after="0"/>
      <w:jc w:val="center"/>
      <w:rPr>
        <w:color w:val="000000"/>
      </w:rPr>
    </w:pPr>
    <w:r>
      <w:rPr>
        <w:color w:val="000000"/>
      </w:rPr>
      <w:t>(An Autonomous Institution affiliated to Rashtrasant Tukadoji Maharaj Nagpur University)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Hingna Road, Wanadongri, Nagpur - 441 110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color w:val="000000"/>
        <w:sz w:val="20"/>
        <w:szCs w:val="20"/>
      </w:rPr>
    </w:pPr>
    <w:r>
      <w:rPr>
        <w:rFonts w:eastAsia="Bookman Old Style" w:cs="Bookman Old Style" w:ascii="Bookman Old Style" w:hAnsi="Bookman Old Style"/>
        <w:color w:val="000000"/>
        <w:sz w:val="20"/>
        <w:szCs w:val="20"/>
      </w:rPr>
      <w:t>NAAC A++</w:t>
    </w:r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18"/>
        <w:szCs w:val="18"/>
      </w:rPr>
    </w:pPr>
    <w:r>
      <w:rPr>
        <w:rFonts w:eastAsia="Bookman Old Style" w:cs="Bookman Old Style" w:ascii="Bookman Old Style" w:hAnsi="Bookman Old Style"/>
        <w:sz w:val="18"/>
        <w:szCs w:val="18"/>
      </w:rPr>
      <w:t xml:space="preserve">Ph.: 07104-237919, 234623, 329249, 329250 Fax: 07104-232376, Website: </w:t>
    </w:r>
    <w:hyperlink r:id="rId3">
      <w:r>
        <w:rPr>
          <w:rStyle w:val="Hyperlink"/>
          <w:rFonts w:cs="Bookman Old Style" w:ascii="Bookman Old Style" w:hAnsi="Bookman Old Style"/>
          <w:sz w:val="18"/>
          <w:szCs w:val="18"/>
        </w:rPr>
        <w:t>www.ycce.edu</w:t>
      </w:r>
    </w:hyperlink>
  </w:p>
  <w:p>
    <w:pPr>
      <w:pStyle w:val="Normal"/>
      <w:spacing w:lineRule="auto" w:line="240" w:before="0" w:after="0"/>
      <w:jc w:val="center"/>
      <w:rPr>
        <w:rFonts w:ascii="Bookman Old Style" w:hAnsi="Bookman Old Style" w:eastAsia="Bookman Old Style" w:cs="Bookman Old Style"/>
        <w:sz w:val="28"/>
        <w:szCs w:val="32"/>
      </w:rPr>
    </w:pPr>
    <w:r>
      <mc:AlternateContent>
        <mc:Choice Requires="wps">
          <w:drawing>
            <wp:anchor behindDoc="1" distT="6985" distB="6350" distL="6985" distR="6350" simplePos="0" locked="0" layoutInCell="1" allowOverlap="1" relativeHeight="15">
              <wp:simplePos x="0" y="0"/>
              <wp:positionH relativeFrom="column">
                <wp:posOffset>-895350</wp:posOffset>
              </wp:positionH>
              <wp:positionV relativeFrom="paragraph">
                <wp:posOffset>29845</wp:posOffset>
              </wp:positionV>
              <wp:extent cx="7855585" cy="635"/>
              <wp:effectExtent l="6985" t="6985" r="6350" b="6350"/>
              <wp:wrapNone/>
              <wp:docPr id="9" name="Straight Arrow Connector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traight Arrow Connector 4" path="m0,0l-2147483648,-2147483647e" stroked="t" o:allowincell="f" style="position:absolute;margin-left:-70.5pt;margin-top:2.35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1" distT="6985" distB="6350" distL="6985" distR="6350" simplePos="0" locked="0" layoutInCell="1" allowOverlap="1" relativeHeight="29">
              <wp:simplePos x="0" y="0"/>
              <wp:positionH relativeFrom="column">
                <wp:posOffset>-895350</wp:posOffset>
              </wp:positionH>
              <wp:positionV relativeFrom="paragraph">
                <wp:posOffset>172720</wp:posOffset>
              </wp:positionV>
              <wp:extent cx="7855585" cy="635"/>
              <wp:effectExtent l="6985" t="6985" r="6350" b="6350"/>
              <wp:wrapNone/>
              <wp:docPr id="10" name="Straight Arrow Connector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55560" cy="72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traight Arrow Connector 6" path="m0,0l-2147483648,-2147483647e" stroked="t" o:allowincell="f" style="position:absolute;margin-left:-70.5pt;margin-top:13.6pt;width:618.5pt;height:0pt;mso-wrap-style:none;v-text-anchor:middle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rFonts w:eastAsia="Bookman Old Style" w:cs="Bookman Old Style" w:ascii="Bookman Old Style" w:hAnsi="Bookman Old Style"/>
        <w:sz w:val="24"/>
        <w:szCs w:val="32"/>
      </w:rPr>
      <w:t>Department of Computer Technology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Vision Statement of the Department.</w:t>
    </w:r>
  </w:p>
  <w:p>
    <w:pPr>
      <w:pStyle w:val="Normal"/>
      <w:spacing w:lineRule="auto" w:line="240" w:before="0" w:after="0"/>
      <w:jc w:val="both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To be a preferred hub for nurturing computer engineering aspirants through innovative, ethical, value-based technical education, impactful research, and industry collaboration, to become successful professionals contributing for the betterment of society.</w:t>
    </w:r>
  </w:p>
  <w:p>
    <w:pPr>
      <w:pStyle w:val="Normal"/>
      <w:spacing w:lineRule="auto" w:line="240" w:before="0" w:after="0"/>
      <w:jc w:val="center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Mission Statement of the Department.</w:t>
    </w:r>
  </w:p>
  <w:p>
    <w:pPr>
      <w:pStyle w:val="Normal"/>
      <w:spacing w:lineRule="auto" w:line="240" w:before="0" w:after="0"/>
      <w:rPr>
        <w:rFonts w:ascii="Calibri" w:hAnsi="Calibri" w:eastAsia="Times New Roman" w:cs="Calibri" w:asciiTheme="minorHAnsi" w:cstheme="minorHAnsi" w:hAnsiTheme="minorHAnsi"/>
        <w:b/>
        <w:color w:themeColor="text1" w:val="000000"/>
        <w:sz w:val="14"/>
        <w:szCs w:val="14"/>
      </w:rPr>
    </w:pPr>
    <w:r>
      <w:rPr>
        <w:rFonts w:eastAsia="Times New Roman" w:cs="Calibri" w:cstheme="minorHAnsi"/>
        <w:b/>
        <w:color w:themeColor="text1" w:val="000000"/>
        <w:sz w:val="14"/>
        <w:szCs w:val="14"/>
      </w:rPr>
      <w:t> 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To nurture computer engineering professionals by offering </w:t>
    </w:r>
    <w:r>
      <w:rPr>
        <w:rFonts w:eastAsia="Times New Roman"/>
        <w:b/>
        <w:color w:themeColor="text1" w:val="000000"/>
        <w:sz w:val="14"/>
        <w:szCs w:val="14"/>
      </w:rPr>
      <w:t>Dynamic learning environment that encourages problem-solving using emerging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 technology,</w:t>
    </w:r>
    <w:r>
      <w:rPr>
        <w:rFonts w:eastAsia="Times New Roman"/>
        <w:b/>
        <w:color w:themeColor="text1" w:val="000000"/>
        <w:sz w:val="14"/>
        <w:szCs w:val="14"/>
      </w:rPr>
      <w:t xml:space="preserve"> National Education Policy aligned evidence-based technical education, fostering</w:t>
    </w:r>
    <w:r>
      <w:rPr>
        <w:rFonts w:eastAsia="Times New Roman" w:cs="Calibri" w:cstheme="minorHAnsi"/>
        <w:b/>
        <w:color w:themeColor="text1" w:val="000000"/>
        <w:sz w:val="14"/>
        <w:szCs w:val="14"/>
      </w:rPr>
      <w:t xml:space="preserve"> ,innovation, research, and industry–institute collaboration &amp; </w:t>
    </w:r>
    <w:r>
      <w:rPr>
        <w:rFonts w:eastAsia="Times New Roman"/>
        <w:b/>
        <w:color w:themeColor="text1" w:val="000000"/>
        <w:sz w:val="14"/>
        <w:szCs w:val="14"/>
      </w:rPr>
      <w:t>Holistic, ethical and sustainable development for lifelong success.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270"/>
        </w:tabs>
        <w:ind w:left="27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f072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IN" w:eastAsia="en-IN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0728"/>
    <w:pPr>
      <w:keepNext w:val="true"/>
      <w:keepLines/>
      <w:spacing w:before="360" w:after="80"/>
      <w:outlineLvl w:val="0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728"/>
    <w:pPr>
      <w:keepNext w:val="true"/>
      <w:keepLines/>
      <w:spacing w:before="160" w:after="8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72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365F9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72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365F9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72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365F9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72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72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72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72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f0728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f0728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f0728"/>
    <w:rPr>
      <w:rFonts w:eastAsia="" w:cs="" w:cstheme="majorBidi" w:eastAsiaTheme="majorEastAsia"/>
      <w:color w:themeColor="accent1" w:themeShade="bf" w:val="365F9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f0728"/>
    <w:rPr>
      <w:rFonts w:eastAsia="" w:cs="" w:cstheme="majorBidi" w:eastAsiaTheme="majorEastAsia"/>
      <w:i/>
      <w:iCs/>
      <w:color w:themeColor="accent1" w:themeShade="bf" w:val="365F9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f0728"/>
    <w:rPr>
      <w:rFonts w:eastAsia="" w:cs="" w:cstheme="majorBidi" w:eastAsiaTheme="majorEastAsia"/>
      <w:color w:themeColor="accent1" w:themeShade="bf" w:val="365F9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f072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f072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f072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f072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f0728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f072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f072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f0728"/>
    <w:rPr>
      <w:i/>
      <w:iCs/>
      <w:color w:themeColor="accent1" w:themeShade="bf" w:val="365F9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f0728"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sid w:val="003f0728"/>
    <w:rPr>
      <w:b/>
      <w:bCs/>
      <w:smallCaps/>
      <w:color w:themeColor="accent1" w:themeShade="bf" w:val="365F9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f0728"/>
    <w:rPr>
      <w:kern w:val="0"/>
    </w:rPr>
  </w:style>
  <w:style w:type="character" w:styleId="Hyperlink">
    <w:name w:val="Hyperlink"/>
    <w:basedOn w:val="DefaultParagraphFont"/>
    <w:uiPriority w:val="99"/>
    <w:unhideWhenUsed/>
    <w:rsid w:val="003f0728"/>
    <w:rPr>
      <w:color w:themeColor="hyperlink" w:val="0000FF"/>
      <w:u w:val="single"/>
    </w:rPr>
  </w:style>
  <w:style w:type="character" w:styleId="Strong">
    <w:name w:val="Strong"/>
    <w:basedOn w:val="DefaultParagraphFont"/>
    <w:uiPriority w:val="22"/>
    <w:qFormat/>
    <w:rsid w:val="003f0728"/>
    <w:rPr>
      <w:b/>
      <w:bCs/>
    </w:rPr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1f3f62"/>
    <w:rPr>
      <w:rFonts w:ascii="Calibri" w:hAnsi="Calibri" w:eastAsia="Calibri" w:cs="Calibri"/>
      <w:kern w:val="0"/>
      <w:lang w:eastAsia="en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3f0728"/>
    <w:pPr>
      <w:spacing w:lineRule="auto" w:line="240" w:before="0" w:after="8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728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72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f0728"/>
    <w:pPr>
      <w:spacing w:before="0" w:after="20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f072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365F9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f0728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paragraph" w:styleId="NormalWeb">
    <w:name w:val="Normal (Web)"/>
    <w:basedOn w:val="Normal"/>
    <w:uiPriority w:val="99"/>
    <w:unhideWhenUsed/>
    <w:qFormat/>
    <w:rsid w:val="003f0728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1f3f6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9743c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jpeg"/><Relationship Id="rId3" Type="http://schemas.openxmlformats.org/officeDocument/2006/relationships/hyperlink" Target="http://www.ycce.edu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jpeg"/><Relationship Id="rId3" Type="http://schemas.openxmlformats.org/officeDocument/2006/relationships/hyperlink" Target="http://www.ycce.edu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Application>LibreOffice/24.2.7.2$Linux_X86_64 LibreOffice_project/420$Build-2</Application>
  <AppVersion>15.0000</AppVersion>
  <Pages>6</Pages>
  <Words>927</Words>
  <Characters>5977</Characters>
  <CharactersWithSpaces>6895</CharactersWithSpaces>
  <Paragraphs>142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2024-10-23T09:28:00Z</dcterms:created>
  <dc:creator>hod_ct@ycce.edu</dc:creator>
  <dc:description/>
  <dc:language>en-IN</dc:language>
  <cp:lastModifiedBy/>
  <dcterms:modified xsi:type="dcterms:W3CDTF">2026-10-05T19:39:39Z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