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144.9015  138.2932  135.4871  134.2151  134.8482  134.9018  134.9106  136.0508  134.3397  135.9493</w:t>
      </w:r>
    </w:p>
    <w:p>
      <w:pPr>
        <w:rPr>
          <w:rFonts w:hint="eastAsia"/>
        </w:rPr>
      </w:pPr>
      <w:r>
        <w:rPr>
          <w:rFonts w:hint="eastAsia"/>
        </w:rPr>
        <w:t>14.966719 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</w:t>
      </w:r>
    </w:p>
    <w:p>
      <w:pPr>
        <w:rPr>
          <w:rFonts w:hint="eastAsia"/>
        </w:rPr>
      </w:pPr>
      <w:r>
        <w:rPr>
          <w:rFonts w:hint="eastAsia"/>
        </w:rPr>
        <w:t xml:space="preserve"> 18.057093  18.594946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17.41240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1 6.976475  15.644258  16.344001 17.376326  18.284301  16.775885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ACO</w:t>
      </w:r>
    </w:p>
    <w:p>
      <w:pPr>
        <w:rPr>
          <w:rFonts w:hint="eastAsia"/>
        </w:rPr>
      </w:pPr>
      <w:r>
        <w:rPr>
          <w:rFonts w:hint="eastAsia"/>
        </w:rPr>
        <w:t xml:space="preserve">69.441406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76.091345  69.836492  68.235242  68.717980  69.131705  68.273424  68.238196  92.633456  74.109299 </w:t>
      </w:r>
    </w:p>
    <w:p>
      <w:r>
        <w:drawing>
          <wp:inline distT="0" distB="0" distL="114300" distR="114300">
            <wp:extent cx="5269230" cy="2536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558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4606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89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647825"/>
            <wp:effectExtent l="0" t="0" r="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69230" cy="1647825"/>
            <wp:effectExtent l="0" t="0" r="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20CFE"/>
    <w:rsid w:val="0A5A2AC9"/>
    <w:rsid w:val="13CD7D90"/>
    <w:rsid w:val="267A1784"/>
    <w:rsid w:val="5C39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2017-09-23T16:10:23Z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